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60" w:rsidRPr="00801CE8" w:rsidRDefault="00BB4F60" w:rsidP="00801CE8">
      <w:pPr>
        <w:contextualSpacing/>
        <w:jc w:val="center"/>
        <w:rPr>
          <w:rFonts w:eastAsia="Times New Roman" w:cstheme="minorHAnsi"/>
          <w:b/>
          <w:color w:val="3B4047"/>
          <w:sz w:val="24"/>
          <w:szCs w:val="24"/>
          <w:lang w:eastAsia="cs-CZ"/>
        </w:rPr>
      </w:pPr>
      <w:r w:rsidRPr="00801CE8">
        <w:rPr>
          <w:rFonts w:eastAsia="Times New Roman" w:cstheme="minorHAnsi"/>
          <w:b/>
          <w:color w:val="3B4047"/>
          <w:sz w:val="24"/>
          <w:szCs w:val="24"/>
          <w:lang w:eastAsia="cs-CZ"/>
        </w:rPr>
        <w:t xml:space="preserve">Příklady změn podléhajících oznamovací povinnosti </w:t>
      </w:r>
      <w:r w:rsidR="00801CE8">
        <w:rPr>
          <w:rFonts w:eastAsia="Times New Roman" w:cstheme="minorHAnsi"/>
          <w:b/>
          <w:color w:val="3B4047"/>
          <w:sz w:val="24"/>
          <w:szCs w:val="24"/>
          <w:lang w:eastAsia="cs-CZ"/>
        </w:rPr>
        <w:t>podle § 82 odst. 1 zákona č. 108/2006 Sb., o </w:t>
      </w:r>
      <w:r w:rsidRPr="00801CE8">
        <w:rPr>
          <w:rFonts w:eastAsia="Times New Roman" w:cstheme="minorHAnsi"/>
          <w:b/>
          <w:color w:val="3B4047"/>
          <w:sz w:val="24"/>
          <w:szCs w:val="24"/>
          <w:lang w:eastAsia="cs-CZ"/>
        </w:rPr>
        <w:t>sociálních službách, ve znění dalších předpisů</w:t>
      </w:r>
    </w:p>
    <w:p w:rsidR="00801CE8" w:rsidRPr="00801CE8" w:rsidRDefault="00801CE8" w:rsidP="00801CE8">
      <w:pPr>
        <w:contextualSpacing/>
        <w:jc w:val="center"/>
        <w:rPr>
          <w:rFonts w:eastAsia="Times New Roman" w:cstheme="minorHAnsi"/>
          <w:b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b/>
          <w:bCs/>
          <w:color w:val="3B4047"/>
          <w:sz w:val="24"/>
          <w:szCs w:val="24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4"/>
          <w:szCs w:val="24"/>
          <w:lang w:eastAsia="cs-CZ"/>
        </w:rPr>
        <w:t>Oznamovací povinnost  - personální změny:</w:t>
      </w: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1)    Uzavření pracovního poměru, dohod o provedení práce či pracovní činnosti u zaměstnanců pracujících v přímé péči (včetně opakujících avšak přímo nenavazujících pracovních poměrů)</w:t>
      </w:r>
    </w:p>
    <w:p w:rsidR="00BB4F60" w:rsidRPr="00801CE8" w:rsidRDefault="00BB4F60" w:rsidP="0080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dokládá se úředně ověřená kopie dokladů prokazující odbor</w:t>
      </w:r>
      <w:r w:rsidR="00801CE8"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nou      způsobilost (doklady o </w:t>
      </w: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dosaženém vzdělání), </w:t>
      </w:r>
    </w:p>
    <w:p w:rsidR="00BB4F60" w:rsidRPr="00801CE8" w:rsidRDefault="00BB4F60" w:rsidP="00801C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doklad o bezúhonnosti</w:t>
      </w:r>
    </w:p>
    <w:p w:rsidR="00801CE8" w:rsidRPr="00801CE8" w:rsidRDefault="00801CE8" w:rsidP="00801CE8">
      <w:p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2)    Ukončení pracovního poměru, dohod o provedení práce či pracovní činnosti u zaměstnanců pracujících v přímé péči</w:t>
      </w:r>
    </w:p>
    <w:p w:rsidR="00801CE8" w:rsidRP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 xml:space="preserve">3)    Změny v odborné způsobilosti (např. absolvování kurzu u pracovníků </w:t>
      </w:r>
      <w:r w:rsidR="00801CE8" w:rsidRPr="00801CE8">
        <w:rPr>
          <w:rFonts w:eastAsia="Times New Roman" w:cstheme="minorHAnsi"/>
          <w:color w:val="3B4047"/>
          <w:sz w:val="21"/>
          <w:szCs w:val="21"/>
          <w:lang w:eastAsia="cs-CZ"/>
        </w:rPr>
        <w:t>v sociálních službách, doklad o </w:t>
      </w: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dosažení kvalifikace pro sociálního pracovníka)</w:t>
      </w:r>
    </w:p>
    <w:p w:rsidR="00BB4F60" w:rsidRPr="00801CE8" w:rsidRDefault="00BB4F60" w:rsidP="00801C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dokládá se</w:t>
      </w: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 xml:space="preserve"> </w:t>
      </w: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úředně ověřená kopie dokladů (např. diplom, doklad o absolvování kvalifikačního kurzu)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4)    Odchod zaměstnance v přímé péči na mateřskou dovolenou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5)    Návrat zaměstnance v přímé péči po mateřské (případně rodičovské) dovolené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6)    Změna pracovního zařazení zaměstnance v rámci personálního zajištění služby</w:t>
      </w:r>
    </w:p>
    <w:p w:rsidR="00BB4F60" w:rsidRPr="00801CE8" w:rsidRDefault="00BB4F60" w:rsidP="00801C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v případě přeřazení na pozici vyžadující jinou odbornou kvalifikaci, je třeba doložit odpovídající odbornou způsobilost formou úředně ověřeného dokladu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7)    Přechod do jiné služby poskytovatele</w:t>
      </w:r>
    </w:p>
    <w:p w:rsidR="00BB4F60" w:rsidRPr="00801CE8" w:rsidRDefault="00BB4F60" w:rsidP="00801C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v případě přeřazení na pozici vyžadující jinou odbornou kvalifikaci, je třeba doložit odpovídající odbornou způsobilost formou úředně ověřeného dokladu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8)    Změny personálního zajištění</w:t>
      </w:r>
    </w:p>
    <w:p w:rsidR="00BB4F60" w:rsidRPr="00801CE8" w:rsidRDefault="00BB4F60" w:rsidP="00801C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dokládá se elektronicky v PDF aktuální popis personálního zajištění – organizační schéma beze jmen s pozicemi, úvazky </w:t>
      </w: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(pro zveřejnění na registr)</w:t>
      </w:r>
    </w:p>
    <w:p w:rsidR="00BB4F60" w:rsidRPr="00801CE8" w:rsidRDefault="00BB4F60" w:rsidP="00801C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a popis personálního zajištění se jmény, pozicemi a úvazky </w:t>
      </w: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 xml:space="preserve">(např. formou doplnění jmen do organizačního </w:t>
      </w:r>
      <w:r w:rsidR="00801CE8">
        <w:rPr>
          <w:rFonts w:eastAsia="Times New Roman" w:cstheme="minorHAnsi"/>
          <w:color w:val="3B4047"/>
          <w:sz w:val="21"/>
          <w:szCs w:val="21"/>
          <w:lang w:eastAsia="cs-CZ"/>
        </w:rPr>
        <w:t>schématu</w:t>
      </w: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 xml:space="preserve"> či ve formě jmenného seznamu)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4"/>
          <w:szCs w:val="24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4"/>
          <w:szCs w:val="24"/>
          <w:lang w:eastAsia="cs-CZ"/>
        </w:rPr>
        <w:t>Oznamovací povinnost – ostatní údaje:</w:t>
      </w: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1)    Změny provozního řádu</w:t>
      </w:r>
    </w:p>
    <w:p w:rsidR="00BB4F60" w:rsidRPr="00801CE8" w:rsidRDefault="00BB4F60" w:rsidP="00801C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dokládá se platné rozhodnutí o schválení provozního řádu zařízení sociálních služeb vydané orgánem ochrany veřejného zdraví </w:t>
      </w: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(týká se služeb domovy pro seniory, domovy pro osoby se zdravotním postižením, domovy se zvláštním režimem, týdenní stacionáře)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801CE8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2)    Změna dokladů o vlastnickém nebo jiném právu k objektu nebo prostorám, v nichž jsou poskytovány sociální služby</w:t>
      </w:r>
    </w:p>
    <w:p w:rsidR="00BB4F60" w:rsidRPr="00801CE8" w:rsidRDefault="00BB4F60" w:rsidP="00801C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dokládají se např. dodatky nájemních smluv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3)    Změny zakladatelských dokumentů pokud se netýkají údajů obsažených v rozhodnutí o registraci</w:t>
      </w:r>
    </w:p>
    <w:p w:rsidR="00801CE8" w:rsidRP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dokládají se úředně ověřené kopie dokladů měnících obsah zakladatelských dokumentů </w:t>
      </w: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(např. změny stanov)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4)    Vznik daňových nedoplatků a nedoplatků na pojistném a na penále na veřejné zdravotní pojištění a na pojistném a na penále na sociální zabezpečení a příspěvku na státní politiku zaměstnanosti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lastRenderedPageBreak/>
        <w:t>5)    Zahájení insolvenčního řízení nebo zamítnutí insolvenčního návrhu pro nedostatek majetku</w:t>
      </w:r>
    </w:p>
    <w:p w:rsidR="00BB4F60" w:rsidRPr="00801CE8" w:rsidRDefault="00BB4F60" w:rsidP="00801C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dokládá se čestným prohlášením</w:t>
      </w:r>
    </w:p>
    <w:p w:rsidR="00801CE8" w:rsidRPr="00801CE8" w:rsidRDefault="00801CE8" w:rsidP="00801CE8">
      <w:pPr>
        <w:shd w:val="clear" w:color="auto" w:fill="FFFFFF"/>
        <w:spacing w:before="100" w:beforeAutospacing="1" w:after="100" w:afterAutospacing="1" w:line="240" w:lineRule="auto"/>
        <w:ind w:left="13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6)    Způsob zajištění zdravotní péče, jde-li o poskytování sociálních služeb v zařízeních: týdenní stacionáře, domovy pro osoby se zdravotním postižením, domovy pro seniory, domovy se zvláštním režimem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7)    Změna popisu realizace</w:t>
      </w:r>
    </w:p>
    <w:p w:rsidR="00BB4F60" w:rsidRPr="00801CE8" w:rsidRDefault="00BB4F60" w:rsidP="00801C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dokládá se elektronicky v PDF aktuální popis realizace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8)    Změna časového rozsahu poskytování (např. provozní doba)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9)    Změna pojistné smlouvy podle § 80 zákona o sociálních službách (oznamovací povinnost je upravena zvlášť v § 80 zákona o sociálních službách)</w:t>
      </w:r>
    </w:p>
    <w:p w:rsidR="00BB4F60" w:rsidRPr="00801CE8" w:rsidRDefault="00BB4F60" w:rsidP="00801C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dokládají se např. dodatky k pojistné smlouvě</w:t>
      </w:r>
    </w:p>
    <w:p w:rsid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</w:pPr>
    </w:p>
    <w:p w:rsidR="00BB4F60" w:rsidRP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10) </w:t>
      </w:r>
      <w:r w:rsidR="00BB4F60"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Pro účely dostupnosti informací o poskytované službě je nezbytné hlásit registrujícímu orgánu změnu kontaktních údajů (např. telefonní číslo, e-mail, web). </w:t>
      </w:r>
    </w:p>
    <w:p w:rsidR="00801CE8" w:rsidRP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</w:pPr>
    </w:p>
    <w:p w:rsidR="00801CE8" w:rsidRP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</w:pPr>
    </w:p>
    <w:p w:rsidR="00801CE8" w:rsidRPr="00801CE8" w:rsidRDefault="00801CE8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</w:pP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Příklady změn údajů, na které se </w:t>
      </w:r>
      <w:r w:rsidRPr="00801CE8">
        <w:rPr>
          <w:rFonts w:eastAsia="Times New Roman" w:cstheme="minorHAnsi"/>
          <w:b/>
          <w:bCs/>
          <w:color w:val="3B4047"/>
          <w:sz w:val="21"/>
          <w:szCs w:val="21"/>
          <w:u w:val="single"/>
          <w:lang w:eastAsia="cs-CZ"/>
        </w:rPr>
        <w:t>nevztahuje oznamovací povinnost</w:t>
      </w:r>
      <w:r w:rsidR="00801CE8"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 xml:space="preserve"> podle § 82 odst. 1, zákona o </w:t>
      </w:r>
      <w:r w:rsidRPr="00801CE8">
        <w:rPr>
          <w:rFonts w:eastAsia="Times New Roman" w:cstheme="minorHAnsi"/>
          <w:b/>
          <w:bCs/>
          <w:color w:val="3B4047"/>
          <w:sz w:val="21"/>
          <w:szCs w:val="21"/>
          <w:lang w:eastAsia="cs-CZ"/>
        </w:rPr>
        <w:t>sociálních službách:</w:t>
      </w:r>
    </w:p>
    <w:p w:rsidR="00BB4F60" w:rsidRPr="00801CE8" w:rsidRDefault="00BB4F60" w:rsidP="00801CE8">
      <w:pPr>
        <w:pStyle w:val="Odstavecseseznamem"/>
        <w:numPr>
          <w:ilvl w:val="0"/>
          <w:numId w:val="13"/>
        </w:numPr>
        <w:jc w:val="both"/>
      </w:pPr>
      <w:r w:rsidRPr="00801CE8">
        <w:t xml:space="preserve">Opakované navazující uzavírání pracovních </w:t>
      </w:r>
      <w:r w:rsidR="00801CE8">
        <w:t xml:space="preserve">smluv, dohod o provedení práce </w:t>
      </w:r>
      <w:r w:rsidRPr="00801CE8">
        <w:t>či pracovní činnosti u zaměstnanců pracujících v přímé péči</w:t>
      </w:r>
      <w:r w:rsidR="008D1DA1">
        <w:t>.</w:t>
      </w:r>
    </w:p>
    <w:p w:rsidR="00BB4F60" w:rsidRPr="00801CE8" w:rsidRDefault="00BB4F60" w:rsidP="00801CE8">
      <w:pPr>
        <w:pStyle w:val="Odstavecseseznamem"/>
        <w:numPr>
          <w:ilvl w:val="0"/>
          <w:numId w:val="13"/>
        </w:numPr>
        <w:jc w:val="both"/>
      </w:pPr>
      <w:r w:rsidRPr="00801CE8">
        <w:t>Prodlužování pracovních smluv, dohod o proved</w:t>
      </w:r>
      <w:r w:rsidR="00801CE8">
        <w:t xml:space="preserve">ení práce či pracovní činnosti </w:t>
      </w:r>
      <w:r w:rsidRPr="00801CE8">
        <w:t>u zaměstnanců pracujících v přímé péči dodatky</w:t>
      </w:r>
      <w:r w:rsidR="008D1DA1">
        <w:t>.</w:t>
      </w:r>
    </w:p>
    <w:p w:rsidR="00BB4F60" w:rsidRPr="00801CE8" w:rsidRDefault="00BB4F60" w:rsidP="00801CE8">
      <w:pPr>
        <w:pStyle w:val="Odstavecseseznamem"/>
        <w:numPr>
          <w:ilvl w:val="0"/>
          <w:numId w:val="13"/>
        </w:numPr>
        <w:jc w:val="both"/>
      </w:pPr>
      <w:r w:rsidRPr="00801CE8">
        <w:t>Uzavření, ukončení či změna pracovních smluv, dohod o prove</w:t>
      </w:r>
      <w:r w:rsidR="00801CE8">
        <w:t xml:space="preserve">dení práce či pracovní činnosti </w:t>
      </w:r>
      <w:r w:rsidRPr="00801CE8">
        <w:t>u zaměstnanců pracujících mimo přímou péči (kuchař, řidič, atd.)</w:t>
      </w:r>
      <w:r w:rsidR="008D1DA1">
        <w:t>.</w:t>
      </w:r>
    </w:p>
    <w:p w:rsidR="00BB4F60" w:rsidRPr="00801CE8" w:rsidRDefault="00BB4F60" w:rsidP="00801CE8">
      <w:pPr>
        <w:pStyle w:val="Odstavecseseznamem"/>
        <w:numPr>
          <w:ilvl w:val="0"/>
          <w:numId w:val="13"/>
        </w:numPr>
        <w:jc w:val="both"/>
      </w:pPr>
      <w:r w:rsidRPr="00801CE8">
        <w:t>Přechod zaměstnance v přímé péči z mateřské na rodičovskou dovolenou</w:t>
      </w:r>
      <w:r w:rsidR="008D1DA1">
        <w:t>.</w:t>
      </w:r>
    </w:p>
    <w:p w:rsidR="00BB4F60" w:rsidRPr="00801CE8" w:rsidRDefault="00BB4F60" w:rsidP="00801CE8">
      <w:pPr>
        <w:pStyle w:val="Odstavecseseznamem"/>
        <w:numPr>
          <w:ilvl w:val="0"/>
          <w:numId w:val="13"/>
        </w:numPr>
        <w:jc w:val="both"/>
      </w:pPr>
      <w:r w:rsidRPr="00801CE8">
        <w:t>Změna trvalého bydliště, osobního stavu a dalších osobních údajů zaměstnance v přímé péči.</w:t>
      </w:r>
    </w:p>
    <w:p w:rsidR="00BB4F60" w:rsidRPr="00801CE8" w:rsidRDefault="00BB4F60" w:rsidP="00801CE8">
      <w:pPr>
        <w:shd w:val="clear" w:color="auto" w:fill="FFFFFF"/>
        <w:spacing w:after="150" w:line="240" w:lineRule="auto"/>
        <w:contextualSpacing/>
        <w:jc w:val="both"/>
        <w:rPr>
          <w:rFonts w:eastAsia="Times New Roman" w:cstheme="minorHAnsi"/>
          <w:color w:val="3B4047"/>
          <w:sz w:val="21"/>
          <w:szCs w:val="21"/>
          <w:lang w:eastAsia="cs-CZ"/>
        </w:rPr>
      </w:pPr>
      <w:r w:rsidRPr="00801CE8">
        <w:rPr>
          <w:rFonts w:eastAsia="Times New Roman" w:cstheme="minorHAnsi"/>
          <w:color w:val="3B4047"/>
          <w:sz w:val="21"/>
          <w:szCs w:val="21"/>
          <w:lang w:eastAsia="cs-CZ"/>
        </w:rPr>
        <w:t> </w:t>
      </w:r>
    </w:p>
    <w:p w:rsidR="004C161E" w:rsidRPr="00801CE8" w:rsidRDefault="004C161E" w:rsidP="00801CE8">
      <w:pPr>
        <w:contextualSpacing/>
        <w:jc w:val="both"/>
        <w:rPr>
          <w:rFonts w:cstheme="minorHAnsi"/>
        </w:rPr>
      </w:pPr>
      <w:bookmarkStart w:id="0" w:name="_GoBack"/>
      <w:bookmarkEnd w:id="0"/>
    </w:p>
    <w:sectPr w:rsidR="004C161E" w:rsidRPr="00801C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D0" w:rsidRDefault="00D22AD0" w:rsidP="00D22AD0">
      <w:pPr>
        <w:spacing w:after="0" w:line="240" w:lineRule="auto"/>
      </w:pPr>
      <w:r>
        <w:separator/>
      </w:r>
    </w:p>
  </w:endnote>
  <w:endnote w:type="continuationSeparator" w:id="0">
    <w:p w:rsidR="00D22AD0" w:rsidRDefault="00D22AD0" w:rsidP="00D2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543542"/>
      <w:docPartObj>
        <w:docPartGallery w:val="Page Numbers (Bottom of Page)"/>
        <w:docPartUnique/>
      </w:docPartObj>
    </w:sdtPr>
    <w:sdtContent>
      <w:p w:rsidR="00D22AD0" w:rsidRDefault="00D22A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22AD0" w:rsidRDefault="00D22A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D0" w:rsidRDefault="00D22AD0" w:rsidP="00D22AD0">
      <w:pPr>
        <w:spacing w:after="0" w:line="240" w:lineRule="auto"/>
      </w:pPr>
      <w:r>
        <w:separator/>
      </w:r>
    </w:p>
  </w:footnote>
  <w:footnote w:type="continuationSeparator" w:id="0">
    <w:p w:rsidR="00D22AD0" w:rsidRDefault="00D22AD0" w:rsidP="00D22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617"/>
    <w:multiLevelType w:val="hybridMultilevel"/>
    <w:tmpl w:val="3A903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44DE"/>
    <w:multiLevelType w:val="multilevel"/>
    <w:tmpl w:val="7DE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A2D9A"/>
    <w:multiLevelType w:val="multilevel"/>
    <w:tmpl w:val="485C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05870"/>
    <w:multiLevelType w:val="multilevel"/>
    <w:tmpl w:val="0946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B433F"/>
    <w:multiLevelType w:val="multilevel"/>
    <w:tmpl w:val="35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D4F46"/>
    <w:multiLevelType w:val="multilevel"/>
    <w:tmpl w:val="DDCC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67658"/>
    <w:multiLevelType w:val="multilevel"/>
    <w:tmpl w:val="BA88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73B90"/>
    <w:multiLevelType w:val="multilevel"/>
    <w:tmpl w:val="9EFC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777B"/>
    <w:multiLevelType w:val="multilevel"/>
    <w:tmpl w:val="D2EE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67ED6"/>
    <w:multiLevelType w:val="multilevel"/>
    <w:tmpl w:val="6E8A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55BC7"/>
    <w:multiLevelType w:val="multilevel"/>
    <w:tmpl w:val="3E5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05FEB"/>
    <w:multiLevelType w:val="multilevel"/>
    <w:tmpl w:val="1AEA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A0BE3"/>
    <w:multiLevelType w:val="multilevel"/>
    <w:tmpl w:val="8C74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6"/>
  </w:num>
  <w:num w:numId="11">
    <w:abstractNumId w:val="1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29"/>
    <w:rsid w:val="004C161E"/>
    <w:rsid w:val="00673529"/>
    <w:rsid w:val="00801CE8"/>
    <w:rsid w:val="008D1DA1"/>
    <w:rsid w:val="00BB4F60"/>
    <w:rsid w:val="00BD0234"/>
    <w:rsid w:val="00C056AC"/>
    <w:rsid w:val="00D22AD0"/>
    <w:rsid w:val="00F3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E109"/>
  <w15:chartTrackingRefBased/>
  <w15:docId w15:val="{9BA8F7A6-89FA-4E59-8815-22071B11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0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23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01CE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2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AD0"/>
  </w:style>
  <w:style w:type="paragraph" w:styleId="Zpat">
    <w:name w:val="footer"/>
    <w:basedOn w:val="Normln"/>
    <w:link w:val="ZpatChar"/>
    <w:uiPriority w:val="99"/>
    <w:unhideWhenUsed/>
    <w:rsid w:val="00D22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9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4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Samiecová Dana</dc:creator>
  <cp:keywords/>
  <dc:description/>
  <cp:lastModifiedBy>Žáčková Lenka</cp:lastModifiedBy>
  <cp:revision>8</cp:revision>
  <cp:lastPrinted>2021-04-26T13:57:00Z</cp:lastPrinted>
  <dcterms:created xsi:type="dcterms:W3CDTF">2021-03-31T07:32:00Z</dcterms:created>
  <dcterms:modified xsi:type="dcterms:W3CDTF">2022-11-28T10:21:00Z</dcterms:modified>
</cp:coreProperties>
</file>