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597EFB" w14:paraId="24A01DBC" w14:textId="77777777">
      <w:pPr>
        <w:rPr>
          <w:rFonts w:ascii="Segoe UI" w:hAnsi="Segoe UI" w:cs="Segoe UI"/>
          <w:b/>
          <w:bCs/>
          <w:sz w:val="44"/>
          <w:szCs w:val="44"/>
        </w:rPr>
      </w:pPr>
    </w:p>
    <w:p w:rsidR="00930F13" w14:paraId="1338C028" w14:textId="263043A7">
      <w:pPr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</w:p>
    <w:p w:rsidR="00930F13" w14:paraId="04F1320A" w14:textId="2F133B27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1011"/>
        <w:gridCol w:w="4224"/>
        <w:gridCol w:w="2268"/>
        <w:gridCol w:w="1559"/>
      </w:tblGrid>
      <w:tr w14:paraId="075147DB" w14:textId="77777777" w:rsidTr="0088339A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69A558EC" w14:textId="7777777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14:paraId="0CCBA1C9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543E422C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737D72DD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2EAC832B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2B30DE44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5E5CFD1E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7B0A4FA4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559E4C8D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34EB8E5F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4BC1A17C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4CF03DAB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30675765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07907BF6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97EFB" w14:paraId="3C91946F" w14:textId="77777777">
      <w:pPr>
        <w:rPr>
          <w:rFonts w:ascii="Segoe UI" w:hAnsi="Segoe UI" w:cs="Segoe UI"/>
          <w:b/>
          <w:bCs/>
          <w:sz w:val="24"/>
          <w:szCs w:val="24"/>
        </w:rPr>
      </w:pPr>
    </w:p>
    <w:p w:rsidR="00930F13" w14:paraId="02735E5A" w14:textId="4932CA8E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1550"/>
        <w:gridCol w:w="3750"/>
        <w:gridCol w:w="2200"/>
        <w:gridCol w:w="1562"/>
      </w:tblGrid>
      <w:tr w14:paraId="24D29560" w14:textId="77777777" w:rsidTr="00597EFB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06CD0E76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03B08A1B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26AEDAFE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1D140A0F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97EFB" w14:paraId="49DF1BA3" w14:textId="77777777">
      <w:pPr>
        <w:rPr>
          <w:rFonts w:ascii="Segoe UI" w:hAnsi="Segoe UI" w:cs="Segoe UI"/>
          <w:b/>
          <w:bCs/>
          <w:sz w:val="24"/>
          <w:szCs w:val="24"/>
        </w:rPr>
      </w:pPr>
    </w:p>
    <w:p w:rsidR="003A2036" w14:paraId="42756951" w14:textId="37F840EA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60"/>
        <w:gridCol w:w="2549"/>
        <w:gridCol w:w="567"/>
        <w:gridCol w:w="1904"/>
        <w:gridCol w:w="1480"/>
        <w:gridCol w:w="2002"/>
      </w:tblGrid>
      <w:tr w14:paraId="2001E264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6FB5206F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12AA2D2D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2593CBB9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31FB50C6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11568A3C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4001CC28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43E308CB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0356D13A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34A548B5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2877F09B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77D520B2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46543B68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4F08FD5E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1C562C66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30F20079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2C1DC581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08AD" w:rsidRPr="00EB3482" w:rsidP="00EB3482" w14:paraId="1EFF1A39" w14:textId="7A1E41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Objem akumulační nádoby (je-li relevantní):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708AD" w:rsidRPr="00EB3482" w:rsidP="00EB3482" w14:paraId="3B9DB461" w14:textId="777777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14:paraId="6AC28BBF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26ECF011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14:paraId="4EAA9EFE" w14:textId="77777777" w:rsidTr="00EB3482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EB3482" w14:paraId="44781AD8" w14:textId="14F557F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:rsidR="00597EFB" w:rsidP="00597EFB" w14:paraId="005A00AE" w14:textId="77777777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EB3482" w:rsidP="00597EFB" w14:paraId="2643C1CA" w14:textId="5BC06E72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</w:t>
      </w:r>
      <w:r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620"/>
        <w:gridCol w:w="2549"/>
        <w:gridCol w:w="3625"/>
        <w:gridCol w:w="339"/>
        <w:gridCol w:w="1929"/>
      </w:tblGrid>
      <w:tr w14:paraId="2BF84A5A" w14:textId="77777777" w:rsidTr="0088339A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2C643D" w14:paraId="005CCF5F" w14:textId="3AFDB2C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2C643D" w14:paraId="038C3187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2C643D" w14:paraId="31D01BAE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2C643D" w14:paraId="17C2B712" w14:textId="6EC82C5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482" w:rsidRPr="00EB3482" w:rsidP="002C643D" w14:paraId="23F5E8FF" w14:textId="7777777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2E0337E0" w14:textId="77777777" w:rsidTr="0088339A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EFB" w:rsidRPr="00EB3482" w:rsidP="00597EFB" w14:paraId="67511E45" w14:textId="10F1D5F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1283C75A" w14:textId="77777777" w:rsidTr="0088339A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EFB" w:rsidRPr="00EB3482" w:rsidP="002C643D" w14:paraId="6648D0EB" w14:textId="390A49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7EEF08DC" w14:textId="77777777" w:rsidTr="0088339A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7EFB" w:rsidRPr="00EB3482" w:rsidP="00597EFB" w14:paraId="247D889F" w14:textId="173D63C9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Do trvalého provozu uvedl: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67A2E360" w14:textId="77777777" w:rsidTr="0088339A">
        <w:tblPrEx>
          <w:tblW w:w="9062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482" w:rsidRPr="00EB3482" w:rsidP="002C643D" w14:paraId="3333DC9B" w14:textId="2929CA2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Do trvalého provozu uvedeno dne</w:t>
            </w:r>
            <w:r w:rsid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: </w:t>
            </w:r>
          </w:p>
        </w:tc>
      </w:tr>
    </w:tbl>
    <w:p w:rsidR="00597EFB" w:rsidRPr="00062B8C" w14:paraId="7510D7EF" w14:textId="7928E3E0">
      <w:pPr>
        <w:rPr>
          <w:rFonts w:ascii="Segoe UI" w:hAnsi="Segoe UI" w:cs="Segoe UI"/>
          <w:b/>
          <w:bCs/>
        </w:rPr>
      </w:pPr>
    </w:p>
    <w:p w:rsidR="00597EFB" w14:paraId="57D5B2D8" w14:textId="3383868A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Pr="00062B8C" w:rsid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:rsidR="00597EFB" w14:paraId="11509295" w14:textId="7C9AA9D9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:rsidR="00597EFB" w:rsidRPr="0053256A" w:rsidP="0053256A" w14:paraId="50896195" w14:textId="582D1A34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:rsidR="00597EFB" w:rsidP="00597EFB" w14:paraId="650F2804" w14:textId="77777777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597EFB" w:rsidP="00597EFB" w14:paraId="27727314" w14:textId="7385E6B1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Pr="00062B8C" w:rsid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:rsidR="00597EFB" w:rsidRPr="00597EFB" w:rsidP="00597EFB" w14:paraId="708B34B8" w14:textId="433DBDA5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</w:t>
      </w:r>
      <w:bookmarkStart w:id="0" w:name="_GoBack"/>
      <w:bookmarkEnd w:id="0"/>
    </w:p>
    <w:sectPr w:rsidSect="004E1DE7">
      <w:headerReference w:type="default" r:id="rId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F13" w14:paraId="68ECF23D" w14:textId="27D9979A">
    <w:pPr>
      <w:pStyle w:val="Header"/>
    </w:pPr>
    <w:r>
      <w:rPr>
        <w:noProof/>
      </w:rPr>
      <w:drawing>
        <wp:inline distT="0" distB="0" distL="0" distR="0">
          <wp:extent cx="5760720" cy="67119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13"/>
    <w:rsid w:val="00062B8C"/>
    <w:rsid w:val="00070EE8"/>
    <w:rsid w:val="000A49FF"/>
    <w:rsid w:val="001C0EF9"/>
    <w:rsid w:val="002B620E"/>
    <w:rsid w:val="002C643D"/>
    <w:rsid w:val="003A2036"/>
    <w:rsid w:val="004A5750"/>
    <w:rsid w:val="004E1DE7"/>
    <w:rsid w:val="004F1395"/>
    <w:rsid w:val="0053256A"/>
    <w:rsid w:val="00597EFB"/>
    <w:rsid w:val="00647738"/>
    <w:rsid w:val="0088339A"/>
    <w:rsid w:val="00930F13"/>
    <w:rsid w:val="00A06EC4"/>
    <w:rsid w:val="00B5149A"/>
    <w:rsid w:val="00D05FA9"/>
    <w:rsid w:val="00D44A82"/>
    <w:rsid w:val="00D708AD"/>
    <w:rsid w:val="00E0730D"/>
    <w:rsid w:val="00EB3482"/>
    <w:rsid w:val="00F56E1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30F13"/>
  </w:style>
  <w:style w:type="paragraph" w:styleId="Footer">
    <w:name w:val="footer"/>
    <w:basedOn w:val="Normal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930F13"/>
  </w:style>
  <w:style w:type="table" w:styleId="TableGrid">
    <w:name w:val="Table Grid"/>
    <w:basedOn w:val="TableNormal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08AD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E1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4E1D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1D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4E1D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4E1D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4E1D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4E1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 Petr</dc:creator>
  <cp:lastModifiedBy>Krob Miroslav</cp:lastModifiedBy>
  <cp:revision>3</cp:revision>
  <dcterms:created xsi:type="dcterms:W3CDTF">2023-03-28T07:47:00Z</dcterms:created>
  <dcterms:modified xsi:type="dcterms:W3CDTF">2023-03-28T07:47:00Z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MZP/2023/330/677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MZP/2017/330/253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29.3.2023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&lt;TABLE&gt;&lt;TR&gt;&lt;TD&gt;Č.j.:&lt;/TD&gt;&lt;TD&gt;MZP/2023/330/677&lt;/TD&gt;&lt;/TR&gt;&lt;TR&gt;&lt;TD&gt;&lt;/TD&gt;&lt;TD&gt;&lt;/TD&gt;&lt;/TR&gt;&lt;/TABLE&gt;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fondů EU</vt:lpwstr>
  </property>
  <property fmtid="{D5CDD505-2E9C-101B-9397-08002B2CF9AE}" pid="16" name="DisplayName_UserPoriz_Pisemnost">
    <vt:lpwstr>Ing. Miroslav Krob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ENV/2023/320274</vt:lpwstr>
  </property>
  <property fmtid="{D5CDD505-2E9C-101B-9397-08002B2CF9AE}" pid="19" name="Key_BarCode_Pisemnost">
    <vt:lpwstr>*B001905113*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ENV/2023/320274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ZN/MZP/2017/330/140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Schválení Závazných pokynů pro výměnu kotlů v nízkopříjmových domácnostech (kotlíkové dotace)</vt:lpwstr>
  </property>
  <property fmtid="{D5CDD505-2E9C-101B-9397-08002B2CF9AE}" pid="41" name="Zkratka_SpisovyUzel_PoziceZodpo_Pisemnost">
    <vt:lpwstr>330</vt:lpwstr>
  </property>
</Properties>
</file>