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7"/>
      </w:tblGrid>
      <w:tr w:rsidR="00BF2B5B" w:rsidRPr="00BF2B5B" w14:paraId="1A69F419" w14:textId="77777777" w:rsidTr="002B6954">
        <w:trPr>
          <w:jc w:val="center"/>
        </w:trPr>
        <w:tc>
          <w:tcPr>
            <w:tcW w:w="5000" w:type="pct"/>
            <w:gridSpan w:val="2"/>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4A649CD" w14:textId="77777777" w:rsidR="002B6954" w:rsidRPr="00BF2B5B" w:rsidRDefault="00A6007C" w:rsidP="007B6CD2">
            <w:pPr>
              <w:pStyle w:val="Nzev"/>
              <w:spacing w:beforeLines="60" w:before="144" w:afterLines="60" w:after="144"/>
              <w:contextualSpacing/>
              <w:rPr>
                <w:rFonts w:ascii="Arial" w:hAnsi="Arial" w:cs="Arial"/>
                <w:bCs/>
                <w:szCs w:val="28"/>
                <w:u w:val="single"/>
              </w:rPr>
            </w:pPr>
            <w:r w:rsidRPr="00BF2B5B">
              <w:rPr>
                <w:rFonts w:ascii="Arial" w:hAnsi="Arial" w:cs="Arial"/>
                <w:bCs/>
                <w:szCs w:val="28"/>
                <w:u w:val="single"/>
              </w:rPr>
              <w:t xml:space="preserve"> </w:t>
            </w:r>
            <w:r w:rsidR="002B6954" w:rsidRPr="00BF2B5B">
              <w:rPr>
                <w:rFonts w:ascii="Arial" w:hAnsi="Arial" w:cs="Arial"/>
                <w:bCs/>
                <w:szCs w:val="28"/>
                <w:u w:val="single"/>
              </w:rPr>
              <w:t>PROGRAM</w:t>
            </w:r>
          </w:p>
        </w:tc>
      </w:tr>
      <w:tr w:rsidR="00BF2B5B" w:rsidRPr="00BF2B5B" w14:paraId="4709FF74" w14:textId="77777777" w:rsidTr="007B3B22">
        <w:trPr>
          <w:jc w:val="center"/>
        </w:trPr>
        <w:tc>
          <w:tcPr>
            <w:tcW w:w="1053" w:type="pct"/>
            <w:tcBorders>
              <w:top w:val="double" w:sz="4" w:space="0" w:color="7F7F7F" w:themeColor="text1" w:themeTint="80"/>
            </w:tcBorders>
            <w:shd w:val="clear" w:color="auto" w:fill="F2F2F2" w:themeFill="background1" w:themeFillShade="F2"/>
            <w:vAlign w:val="center"/>
          </w:tcPr>
          <w:p w14:paraId="6DC62684" w14:textId="77777777" w:rsidR="002B6954" w:rsidRPr="00BF2B5B" w:rsidRDefault="002B6954" w:rsidP="007B6CD2">
            <w:pPr>
              <w:pStyle w:val="Nzev"/>
              <w:spacing w:beforeLines="60" w:before="144" w:afterLines="60" w:after="144"/>
              <w:contextualSpacing/>
              <w:jc w:val="left"/>
              <w:rPr>
                <w:rFonts w:ascii="Arial" w:hAnsi="Arial" w:cs="Arial"/>
                <w:b w:val="0"/>
                <w:bCs/>
                <w:sz w:val="20"/>
              </w:rPr>
            </w:pPr>
            <w:r w:rsidRPr="00BF2B5B">
              <w:rPr>
                <w:rFonts w:ascii="Arial" w:hAnsi="Arial" w:cs="Arial"/>
                <w:b w:val="0"/>
                <w:bCs/>
                <w:sz w:val="20"/>
              </w:rPr>
              <w:t>Název:</w:t>
            </w:r>
          </w:p>
        </w:tc>
        <w:tc>
          <w:tcPr>
            <w:tcW w:w="3947" w:type="pct"/>
            <w:tcBorders>
              <w:top w:val="double" w:sz="4" w:space="0" w:color="7F7F7F" w:themeColor="text1" w:themeTint="80"/>
            </w:tcBorders>
            <w:vAlign w:val="center"/>
          </w:tcPr>
          <w:p w14:paraId="65C08213" w14:textId="77777777" w:rsidR="002B6954" w:rsidRPr="00BF2B5B" w:rsidRDefault="002B6954" w:rsidP="007B6CD2">
            <w:pPr>
              <w:pStyle w:val="Nzev"/>
              <w:spacing w:beforeLines="60" w:before="144" w:afterLines="60" w:after="144"/>
              <w:contextualSpacing/>
              <w:jc w:val="left"/>
              <w:rPr>
                <w:rFonts w:ascii="Arial" w:hAnsi="Arial" w:cs="Arial"/>
                <w:bCs/>
                <w:szCs w:val="24"/>
              </w:rPr>
            </w:pPr>
          </w:p>
          <w:p w14:paraId="254AF0F0" w14:textId="77777777" w:rsidR="002B6954" w:rsidRPr="00BF2B5B" w:rsidRDefault="007B3B22" w:rsidP="007B6CD2">
            <w:pPr>
              <w:pStyle w:val="Nzev"/>
              <w:spacing w:beforeLines="60" w:before="144" w:afterLines="60" w:after="144"/>
              <w:contextualSpacing/>
              <w:jc w:val="left"/>
              <w:rPr>
                <w:rFonts w:ascii="Arial" w:hAnsi="Arial" w:cs="Arial"/>
                <w:b w:val="0"/>
                <w:bCs/>
                <w:i/>
                <w:szCs w:val="16"/>
              </w:rPr>
            </w:pPr>
            <w:r w:rsidRPr="00BF2B5B">
              <w:rPr>
                <w:rFonts w:ascii="Arial" w:hAnsi="Arial" w:cs="Arial"/>
                <w:bCs/>
                <w:caps/>
                <w:szCs w:val="24"/>
              </w:rPr>
              <w:t>Program na podporu stavební obnovy a restaurování kulturních památek a památek místního významu</w:t>
            </w:r>
          </w:p>
        </w:tc>
      </w:tr>
      <w:tr w:rsidR="00BF2B5B" w:rsidRPr="00BF2B5B" w14:paraId="71AF247A" w14:textId="77777777" w:rsidTr="002811D5">
        <w:trPr>
          <w:trHeight w:val="529"/>
          <w:jc w:val="center"/>
        </w:trPr>
        <w:tc>
          <w:tcPr>
            <w:tcW w:w="1053" w:type="pct"/>
            <w:shd w:val="clear" w:color="auto" w:fill="F2F2F2" w:themeFill="background1" w:themeFillShade="F2"/>
            <w:vAlign w:val="center"/>
          </w:tcPr>
          <w:p w14:paraId="6599DDEE" w14:textId="77777777" w:rsidR="002B6954" w:rsidRPr="00BF2B5B" w:rsidRDefault="002B6954" w:rsidP="007B6CD2">
            <w:pPr>
              <w:pStyle w:val="Nzev"/>
              <w:spacing w:beforeLines="60" w:before="144" w:afterLines="60" w:after="144"/>
              <w:contextualSpacing/>
              <w:jc w:val="left"/>
              <w:rPr>
                <w:rFonts w:ascii="Arial" w:hAnsi="Arial" w:cs="Arial"/>
                <w:b w:val="0"/>
                <w:bCs/>
                <w:sz w:val="20"/>
              </w:rPr>
            </w:pPr>
            <w:r w:rsidRPr="00BF2B5B">
              <w:rPr>
                <w:rFonts w:ascii="Arial" w:hAnsi="Arial" w:cs="Arial"/>
                <w:b w:val="0"/>
                <w:bCs/>
                <w:sz w:val="20"/>
              </w:rPr>
              <w:t>Identifikační číslo:</w:t>
            </w:r>
          </w:p>
        </w:tc>
        <w:tc>
          <w:tcPr>
            <w:tcW w:w="3947" w:type="pct"/>
            <w:vAlign w:val="center"/>
          </w:tcPr>
          <w:p w14:paraId="5AE3D6AA" w14:textId="77777777" w:rsidR="007B3B22" w:rsidRPr="00BF2B5B" w:rsidRDefault="00DF0A09" w:rsidP="00D141EA">
            <w:pPr>
              <w:rPr>
                <w:rFonts w:ascii="Arial" w:hAnsi="Arial" w:cs="Arial"/>
                <w:b/>
              </w:rPr>
            </w:pPr>
            <w:r w:rsidRPr="00BF2B5B">
              <w:rPr>
                <w:rFonts w:ascii="Arial" w:hAnsi="Arial" w:cs="Arial"/>
                <w:b/>
                <w:sz w:val="28"/>
              </w:rPr>
              <w:t>KUL03-21</w:t>
            </w:r>
            <w:r w:rsidR="00083136" w:rsidRPr="00BF2B5B">
              <w:rPr>
                <w:rFonts w:ascii="Arial" w:hAnsi="Arial" w:cs="Arial"/>
                <w:b/>
                <w:sz w:val="28"/>
              </w:rPr>
              <w:t xml:space="preserve"> </w:t>
            </w:r>
          </w:p>
        </w:tc>
      </w:tr>
      <w:tr w:rsidR="00BF2B5B" w:rsidRPr="00BF2B5B" w14:paraId="4097CE6D" w14:textId="77777777" w:rsidTr="007B3B22">
        <w:trPr>
          <w:trHeight w:val="529"/>
          <w:jc w:val="center"/>
        </w:trPr>
        <w:tc>
          <w:tcPr>
            <w:tcW w:w="1053" w:type="pct"/>
            <w:shd w:val="clear" w:color="auto" w:fill="F2F2F2" w:themeFill="background1" w:themeFillShade="F2"/>
            <w:vAlign w:val="center"/>
          </w:tcPr>
          <w:p w14:paraId="67174BA9" w14:textId="77777777" w:rsidR="002B6954" w:rsidRPr="00BF2B5B" w:rsidRDefault="002B6954" w:rsidP="007B6CD2">
            <w:pPr>
              <w:pStyle w:val="Nzev"/>
              <w:spacing w:beforeLines="60" w:before="144" w:afterLines="60" w:after="144"/>
              <w:contextualSpacing/>
              <w:jc w:val="left"/>
              <w:rPr>
                <w:rFonts w:ascii="Arial" w:hAnsi="Arial" w:cs="Arial"/>
                <w:b w:val="0"/>
                <w:bCs/>
                <w:sz w:val="20"/>
              </w:rPr>
            </w:pPr>
            <w:r w:rsidRPr="00BF2B5B">
              <w:rPr>
                <w:rFonts w:ascii="Arial" w:hAnsi="Arial" w:cs="Arial"/>
                <w:b w:val="0"/>
                <w:bCs/>
                <w:sz w:val="20"/>
              </w:rPr>
              <w:t>Na rok:</w:t>
            </w:r>
          </w:p>
        </w:tc>
        <w:tc>
          <w:tcPr>
            <w:tcW w:w="3947" w:type="pct"/>
            <w:vAlign w:val="center"/>
          </w:tcPr>
          <w:p w14:paraId="03BE8F9B" w14:textId="77777777" w:rsidR="007B3B22" w:rsidRPr="00BF2B5B" w:rsidRDefault="007B3B22" w:rsidP="00DF0A09">
            <w:pPr>
              <w:rPr>
                <w:rFonts w:ascii="Arial" w:hAnsi="Arial" w:cs="Arial"/>
                <w:b/>
                <w:sz w:val="28"/>
              </w:rPr>
            </w:pPr>
            <w:r w:rsidRPr="00BF2B5B">
              <w:rPr>
                <w:rFonts w:ascii="Arial" w:hAnsi="Arial" w:cs="Arial"/>
                <w:b/>
                <w:sz w:val="28"/>
              </w:rPr>
              <w:t>2</w:t>
            </w:r>
            <w:r w:rsidR="00F249DF" w:rsidRPr="00BF2B5B">
              <w:rPr>
                <w:rFonts w:ascii="Arial" w:hAnsi="Arial" w:cs="Arial"/>
                <w:b/>
                <w:sz w:val="28"/>
              </w:rPr>
              <w:t>0</w:t>
            </w:r>
            <w:r w:rsidR="00DF0A09" w:rsidRPr="00BF2B5B">
              <w:rPr>
                <w:rFonts w:ascii="Arial" w:hAnsi="Arial" w:cs="Arial"/>
                <w:b/>
                <w:sz w:val="28"/>
              </w:rPr>
              <w:t>21</w:t>
            </w:r>
          </w:p>
        </w:tc>
      </w:tr>
    </w:tbl>
    <w:p w14:paraId="1AD71061" w14:textId="77777777" w:rsidR="00955D82" w:rsidRPr="00BF2B5B" w:rsidRDefault="00955D82" w:rsidP="007B6CD2">
      <w:pPr>
        <w:pStyle w:val="Nzev"/>
        <w:spacing w:beforeLines="60" w:before="144" w:afterLines="60" w:after="144"/>
        <w:contextualSpacing/>
        <w:jc w:val="left"/>
        <w:rPr>
          <w:rFonts w:ascii="Arial" w:hAnsi="Arial" w:cs="Arial"/>
          <w:b w:val="0"/>
          <w:bCs/>
          <w:szCs w:val="28"/>
          <w:u w:val="single"/>
        </w:rPr>
      </w:pPr>
    </w:p>
    <w:p w14:paraId="479C187A" w14:textId="77777777" w:rsidR="00D95B58" w:rsidRPr="00BF2B5B" w:rsidRDefault="00D95B58" w:rsidP="007B6CD2">
      <w:pPr>
        <w:pStyle w:val="Nzev"/>
        <w:spacing w:beforeLines="60" w:before="144" w:afterLines="60" w:after="144"/>
        <w:contextualSpacing/>
        <w:rPr>
          <w:rFonts w:ascii="Arial" w:hAnsi="Arial" w:cs="Arial"/>
          <w:szCs w:val="28"/>
          <w:u w:val="single"/>
        </w:rPr>
      </w:pPr>
      <w:r w:rsidRPr="00BF2B5B">
        <w:rPr>
          <w:rFonts w:ascii="Arial" w:hAnsi="Arial" w:cs="Arial"/>
          <w:bCs/>
          <w:szCs w:val="28"/>
          <w:u w:val="single"/>
        </w:rPr>
        <w:t>VÝZVA K PŘEDKLÁDÁNÍ ŽÁDOSTÍ O POSKYTNUTÍ DOTACE</w:t>
      </w:r>
    </w:p>
    <w:p w14:paraId="4A63E5D9" w14:textId="77777777" w:rsidR="000901A5" w:rsidRPr="00BF2B5B" w:rsidRDefault="000901A5" w:rsidP="007B6CD2">
      <w:pPr>
        <w:tabs>
          <w:tab w:val="left" w:pos="8130"/>
        </w:tabs>
        <w:spacing w:beforeLines="60" w:before="144" w:afterLines="60" w:after="144" w:line="240" w:lineRule="auto"/>
        <w:contextualSpacing/>
        <w:jc w:val="both"/>
        <w:rPr>
          <w:rFonts w:ascii="Arial" w:hAnsi="Arial" w:cs="Arial"/>
          <w:b/>
          <w:u w:val="single"/>
        </w:rPr>
      </w:pPr>
    </w:p>
    <w:tbl>
      <w:tblPr>
        <w:tblStyle w:val="Mkatabulky"/>
        <w:tblW w:w="5024"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84"/>
      </w:tblGrid>
      <w:tr w:rsidR="00BF2B5B" w:rsidRPr="00BF2B5B" w14:paraId="3ACAA302" w14:textId="77777777" w:rsidTr="003D5578">
        <w:trPr>
          <w:trHeight w:val="690"/>
          <w:jc w:val="center"/>
        </w:trPr>
        <w:tc>
          <w:tcPr>
            <w:tcW w:w="5000" w:type="pct"/>
            <w:shd w:val="clear" w:color="auto" w:fill="F2F2F2" w:themeFill="background1" w:themeFillShade="F2"/>
            <w:vAlign w:val="center"/>
          </w:tcPr>
          <w:p w14:paraId="75759463" w14:textId="77777777" w:rsidR="0087124A" w:rsidRPr="00BF2B5B" w:rsidRDefault="0087124A" w:rsidP="007B6CD2">
            <w:pPr>
              <w:pStyle w:val="Nzev"/>
              <w:numPr>
                <w:ilvl w:val="0"/>
                <w:numId w:val="27"/>
              </w:numPr>
              <w:spacing w:beforeLines="60" w:before="144" w:afterLines="60" w:after="144"/>
              <w:contextualSpacing/>
              <w:jc w:val="both"/>
              <w:rPr>
                <w:rFonts w:ascii="Arial" w:hAnsi="Arial" w:cs="Arial"/>
                <w:bCs/>
                <w:sz w:val="24"/>
                <w:szCs w:val="24"/>
                <w:u w:val="single"/>
              </w:rPr>
            </w:pPr>
            <w:r w:rsidRPr="00BF2B5B">
              <w:rPr>
                <w:rFonts w:ascii="Arial" w:hAnsi="Arial" w:cs="Arial"/>
                <w:bCs/>
                <w:sz w:val="24"/>
                <w:szCs w:val="24"/>
                <w:u w:val="single"/>
              </w:rPr>
              <w:t>CÍLE PROGRAMU S VAZBOU NA PRIORITY ZLÍNSKÉHO KRAJE</w:t>
            </w:r>
          </w:p>
        </w:tc>
      </w:tr>
    </w:tbl>
    <w:p w14:paraId="0ADC661C" w14:textId="77777777" w:rsidR="000901A5" w:rsidRPr="00BF2B5B" w:rsidRDefault="000901A5" w:rsidP="007B6CD2">
      <w:pPr>
        <w:pStyle w:val="Odstavecseseznamem"/>
        <w:numPr>
          <w:ilvl w:val="1"/>
          <w:numId w:val="8"/>
        </w:numPr>
        <w:tabs>
          <w:tab w:val="left" w:pos="851"/>
        </w:tabs>
        <w:spacing w:beforeLines="60" w:before="144" w:afterLines="60" w:after="144" w:line="240" w:lineRule="auto"/>
        <w:ind w:hanging="650"/>
        <w:jc w:val="both"/>
        <w:rPr>
          <w:rFonts w:ascii="Arial" w:hAnsi="Arial" w:cs="Arial"/>
          <w:b/>
          <w:caps/>
          <w:sz w:val="26"/>
          <w:szCs w:val="26"/>
          <w:u w:val="single"/>
        </w:rPr>
      </w:pPr>
      <w:r w:rsidRPr="00BF2B5B">
        <w:rPr>
          <w:rFonts w:ascii="Arial" w:hAnsi="Arial" w:cs="Arial"/>
          <w:b/>
          <w:smallCaps/>
        </w:rPr>
        <w:t xml:space="preserve">Cíl programu, důvody podpory </w:t>
      </w:r>
      <w:r w:rsidR="00E153D5" w:rsidRPr="00BF2B5B">
        <w:rPr>
          <w:rFonts w:ascii="Arial" w:hAnsi="Arial" w:cs="Arial"/>
          <w:b/>
          <w:smallCaps/>
        </w:rPr>
        <w:t xml:space="preserve">stanoveného účelu </w:t>
      </w:r>
      <w:r w:rsidRPr="00BF2B5B">
        <w:rPr>
          <w:rFonts w:ascii="Arial" w:hAnsi="Arial" w:cs="Arial"/>
          <w:b/>
          <w:smallCaps/>
        </w:rPr>
        <w:t>a očekávané dopady podpory:</w:t>
      </w:r>
    </w:p>
    <w:p w14:paraId="4446069B" w14:textId="77777777" w:rsidR="00714DEE" w:rsidRPr="00BF2B5B" w:rsidRDefault="000901A5">
      <w:pPr>
        <w:spacing w:before="240" w:after="150" w:line="240" w:lineRule="auto"/>
        <w:ind w:left="851"/>
        <w:jc w:val="both"/>
        <w:rPr>
          <w:rFonts w:ascii="Arial" w:eastAsia="Times New Roman" w:hAnsi="Arial" w:cs="Arial"/>
          <w:sz w:val="20"/>
          <w:szCs w:val="20"/>
        </w:rPr>
      </w:pPr>
      <w:r w:rsidRPr="00BF2B5B">
        <w:rPr>
          <w:rFonts w:ascii="Arial" w:hAnsi="Arial" w:cs="Arial"/>
          <w:sz w:val="20"/>
          <w:szCs w:val="20"/>
        </w:rPr>
        <w:t>Cílem Programu je</w:t>
      </w:r>
      <w:r w:rsidR="002811D5" w:rsidRPr="00BF2B5B">
        <w:rPr>
          <w:rFonts w:ascii="Arial" w:hAnsi="Arial" w:cs="Arial"/>
          <w:sz w:val="20"/>
          <w:szCs w:val="20"/>
        </w:rPr>
        <w:t xml:space="preserve"> </w:t>
      </w:r>
      <w:r w:rsidR="002811D5" w:rsidRPr="00BF2B5B">
        <w:rPr>
          <w:rFonts w:ascii="Arial" w:eastAsia="Times New Roman" w:hAnsi="Arial" w:cs="Arial"/>
          <w:sz w:val="20"/>
          <w:szCs w:val="20"/>
        </w:rPr>
        <w:t xml:space="preserve">obnova kulturních památek a památek místního významu Zlínského kraje při dosažení maximální efektivnosti a hospodárnosti využití rozpočtových prostředků Zlínského kraje. </w:t>
      </w:r>
    </w:p>
    <w:p w14:paraId="4D783842" w14:textId="77777777" w:rsidR="00714DEE" w:rsidRPr="00BF2B5B" w:rsidRDefault="000901A5">
      <w:pPr>
        <w:spacing w:after="0" w:line="240" w:lineRule="auto"/>
        <w:ind w:left="851"/>
        <w:jc w:val="both"/>
        <w:rPr>
          <w:rFonts w:ascii="Arial" w:eastAsia="Times New Roman" w:hAnsi="Arial" w:cs="Arial"/>
          <w:sz w:val="20"/>
          <w:szCs w:val="20"/>
        </w:rPr>
      </w:pPr>
      <w:r w:rsidRPr="00BF2B5B">
        <w:rPr>
          <w:rFonts w:ascii="Arial" w:hAnsi="Arial" w:cs="Arial"/>
          <w:sz w:val="20"/>
          <w:szCs w:val="20"/>
        </w:rPr>
        <w:t xml:space="preserve">Důvodem </w:t>
      </w:r>
      <w:r w:rsidR="001D79B9" w:rsidRPr="00BF2B5B">
        <w:rPr>
          <w:rFonts w:ascii="Arial" w:hAnsi="Arial" w:cs="Arial"/>
          <w:sz w:val="20"/>
          <w:szCs w:val="20"/>
        </w:rPr>
        <w:t xml:space="preserve">poskytnutí dotace </w:t>
      </w:r>
      <w:r w:rsidRPr="00BF2B5B">
        <w:rPr>
          <w:rFonts w:ascii="Arial" w:hAnsi="Arial" w:cs="Arial"/>
          <w:sz w:val="20"/>
          <w:szCs w:val="20"/>
        </w:rPr>
        <w:t xml:space="preserve">je </w:t>
      </w:r>
      <w:r w:rsidR="002811D5" w:rsidRPr="00BF2B5B">
        <w:rPr>
          <w:rFonts w:ascii="Arial" w:eastAsia="Times New Roman" w:hAnsi="Arial" w:cs="Arial"/>
          <w:sz w:val="20"/>
          <w:szCs w:val="20"/>
        </w:rPr>
        <w:t>především naplnění těchto priorit:</w:t>
      </w:r>
    </w:p>
    <w:p w14:paraId="18130E8D" w14:textId="77777777" w:rsidR="00714DEE" w:rsidRPr="00BF2B5B" w:rsidRDefault="002811D5">
      <w:pPr>
        <w:numPr>
          <w:ilvl w:val="0"/>
          <w:numId w:val="34"/>
        </w:numPr>
        <w:tabs>
          <w:tab w:val="clear" w:pos="720"/>
        </w:tabs>
        <w:spacing w:after="100" w:afterAutospacing="1" w:line="240" w:lineRule="auto"/>
        <w:ind w:left="1134" w:hanging="283"/>
        <w:jc w:val="both"/>
        <w:rPr>
          <w:rFonts w:ascii="Arial" w:eastAsia="Times New Roman" w:hAnsi="Arial" w:cs="Arial"/>
          <w:sz w:val="20"/>
          <w:szCs w:val="20"/>
        </w:rPr>
      </w:pPr>
      <w:r w:rsidRPr="00BF2B5B">
        <w:rPr>
          <w:rFonts w:ascii="Arial" w:eastAsia="Times New Roman" w:hAnsi="Arial" w:cs="Arial"/>
          <w:sz w:val="20"/>
          <w:szCs w:val="20"/>
        </w:rPr>
        <w:t>obnova kulturních památek a památek místního významu nacházejících se ve špatném technickém stavu, pokud tento stav nebyl zaviněn vlastníkem, zejména odvrácení nevratné degradace kulturní památky nebo památky místního významu,</w:t>
      </w:r>
    </w:p>
    <w:p w14:paraId="2E21F125" w14:textId="77777777" w:rsidR="00714DEE" w:rsidRPr="00BF2B5B" w:rsidRDefault="002811D5">
      <w:pPr>
        <w:numPr>
          <w:ilvl w:val="0"/>
          <w:numId w:val="34"/>
        </w:numPr>
        <w:tabs>
          <w:tab w:val="clear" w:pos="720"/>
        </w:tabs>
        <w:spacing w:before="100" w:beforeAutospacing="1" w:after="100" w:afterAutospacing="1" w:line="240" w:lineRule="auto"/>
        <w:ind w:left="1134" w:hanging="283"/>
        <w:jc w:val="both"/>
        <w:rPr>
          <w:rFonts w:ascii="Arial" w:eastAsia="Times New Roman" w:hAnsi="Arial" w:cs="Arial"/>
          <w:sz w:val="20"/>
          <w:szCs w:val="20"/>
        </w:rPr>
      </w:pPr>
      <w:r w:rsidRPr="00BF2B5B">
        <w:rPr>
          <w:rFonts w:ascii="Arial" w:eastAsia="Times New Roman" w:hAnsi="Arial" w:cs="Arial"/>
          <w:sz w:val="20"/>
          <w:szCs w:val="20"/>
        </w:rPr>
        <w:t>obnova kulturních památek a památek místního významu nacházejících se na území Zlínského kraje,</w:t>
      </w:r>
    </w:p>
    <w:p w14:paraId="672CDB93" w14:textId="77777777" w:rsidR="00714DEE" w:rsidRPr="00BF2B5B" w:rsidRDefault="002811D5">
      <w:pPr>
        <w:numPr>
          <w:ilvl w:val="0"/>
          <w:numId w:val="34"/>
        </w:numPr>
        <w:tabs>
          <w:tab w:val="clear" w:pos="720"/>
        </w:tabs>
        <w:spacing w:before="100" w:beforeAutospacing="1" w:after="100" w:afterAutospacing="1" w:line="240" w:lineRule="auto"/>
        <w:ind w:left="1134" w:hanging="283"/>
        <w:jc w:val="both"/>
        <w:rPr>
          <w:rFonts w:ascii="Arial" w:eastAsia="Times New Roman" w:hAnsi="Arial" w:cs="Arial"/>
          <w:sz w:val="20"/>
          <w:szCs w:val="20"/>
        </w:rPr>
      </w:pPr>
      <w:r w:rsidRPr="00BF2B5B">
        <w:rPr>
          <w:rFonts w:ascii="Arial" w:eastAsia="Times New Roman" w:hAnsi="Arial" w:cs="Arial"/>
          <w:sz w:val="20"/>
          <w:szCs w:val="20"/>
        </w:rPr>
        <w:t>obnova kulturních památek a památek místního významu využívaných a zpřístupněných nebo prezentovaných veřejnosti pro kulturní, vzdělávací, turistické nebo jiné veřejně prospěšné účely,</w:t>
      </w:r>
    </w:p>
    <w:p w14:paraId="3EF08D04" w14:textId="77777777" w:rsidR="00714DEE" w:rsidRPr="00BF2B5B" w:rsidRDefault="002811D5">
      <w:pPr>
        <w:numPr>
          <w:ilvl w:val="0"/>
          <w:numId w:val="34"/>
        </w:numPr>
        <w:tabs>
          <w:tab w:val="clear" w:pos="720"/>
        </w:tabs>
        <w:spacing w:after="0" w:line="240" w:lineRule="auto"/>
        <w:ind w:left="1134" w:hanging="283"/>
        <w:jc w:val="both"/>
        <w:rPr>
          <w:rFonts w:ascii="Arial" w:eastAsia="Times New Roman" w:hAnsi="Arial" w:cs="Arial"/>
          <w:sz w:val="20"/>
          <w:szCs w:val="20"/>
        </w:rPr>
      </w:pPr>
      <w:r w:rsidRPr="00BF2B5B">
        <w:rPr>
          <w:rFonts w:ascii="Arial" w:eastAsia="Times New Roman" w:hAnsi="Arial" w:cs="Arial"/>
          <w:sz w:val="20"/>
          <w:szCs w:val="20"/>
        </w:rPr>
        <w:t>motivace vlastníků kulturních památek a památek místního významu k jejich obnově v souladu se zásadami státní památkové péče.</w:t>
      </w:r>
    </w:p>
    <w:p w14:paraId="2D5E9A89" w14:textId="77777777" w:rsidR="002811D5" w:rsidRPr="00BF2B5B" w:rsidRDefault="002811D5" w:rsidP="00740DA1">
      <w:pPr>
        <w:pStyle w:val="slovan-2rove"/>
        <w:spacing w:before="120"/>
        <w:ind w:left="851"/>
        <w:rPr>
          <w:rFonts w:ascii="Arial" w:hAnsi="Arial" w:cs="Arial"/>
          <w:sz w:val="20"/>
        </w:rPr>
      </w:pPr>
      <w:r w:rsidRPr="00BF2B5B">
        <w:rPr>
          <w:rFonts w:ascii="Arial" w:hAnsi="Arial" w:cs="Arial"/>
          <w:b/>
          <w:sz w:val="20"/>
        </w:rPr>
        <w:t>Kulturní památkou</w:t>
      </w:r>
      <w:r w:rsidRPr="00BF2B5B">
        <w:rPr>
          <w:rFonts w:ascii="Arial" w:hAnsi="Arial" w:cs="Arial"/>
          <w:sz w:val="20"/>
        </w:rPr>
        <w:t xml:space="preserve"> se rozumí nemovitosti nebo movité věci zapsané v Ústředním seznamu kulturních památek České republiky</w:t>
      </w:r>
      <w:r w:rsidRPr="00BF2B5B">
        <w:rPr>
          <w:rFonts w:ascii="Arial" w:hAnsi="Arial" w:cs="Arial"/>
          <w:sz w:val="20"/>
          <w:vertAlign w:val="superscript"/>
        </w:rPr>
        <w:footnoteReference w:id="1"/>
      </w:r>
      <w:r w:rsidRPr="00BF2B5B">
        <w:rPr>
          <w:rFonts w:ascii="Arial" w:hAnsi="Arial" w:cs="Arial"/>
          <w:sz w:val="20"/>
          <w:vertAlign w:val="superscript"/>
        </w:rPr>
        <w:t>.</w:t>
      </w:r>
      <w:r w:rsidRPr="00BF2B5B">
        <w:rPr>
          <w:rFonts w:ascii="Arial" w:hAnsi="Arial" w:cs="Arial"/>
          <w:sz w:val="20"/>
        </w:rPr>
        <w:t xml:space="preserve"> </w:t>
      </w:r>
    </w:p>
    <w:p w14:paraId="215B4992" w14:textId="77777777" w:rsidR="002811D5" w:rsidRPr="00BF2B5B" w:rsidRDefault="002811D5" w:rsidP="00740DA1">
      <w:pPr>
        <w:spacing w:before="240" w:after="120" w:line="240" w:lineRule="auto"/>
        <w:ind w:left="851"/>
        <w:jc w:val="both"/>
        <w:rPr>
          <w:rFonts w:ascii="Arial" w:hAnsi="Arial" w:cs="Arial"/>
          <w:sz w:val="20"/>
          <w:szCs w:val="20"/>
        </w:rPr>
      </w:pPr>
      <w:r w:rsidRPr="00BF2B5B">
        <w:rPr>
          <w:rFonts w:ascii="Arial" w:hAnsi="Arial" w:cs="Arial"/>
          <w:b/>
          <w:sz w:val="20"/>
          <w:szCs w:val="20"/>
        </w:rPr>
        <w:t>Památkou místního významu</w:t>
      </w:r>
      <w:r w:rsidRPr="00BF2B5B">
        <w:rPr>
          <w:rFonts w:ascii="Arial" w:hAnsi="Arial" w:cs="Arial"/>
          <w:sz w:val="20"/>
          <w:szCs w:val="20"/>
        </w:rPr>
        <w:t xml:space="preserve"> se rozumí hmotný doklad lidské činnosti vykazující hodnoty, které jsou vázány na konkrétní lokální prostředí nebo souvislosti. Památka místního významu obdobně jako kulturní památka, vykazuje uměleckou, architektonickou, uměleckořemeslnou, řemeslnou, technickou, urbanistickou anebo krajinnou hodnotou, avšak tyto hodnoty dle současného stavu poznání nedosahují celostátního významu, ale pouze místního, nejvýše regionálního významu.</w:t>
      </w:r>
    </w:p>
    <w:p w14:paraId="46222AAC" w14:textId="07DA07E8" w:rsidR="000901A5" w:rsidRDefault="000901A5" w:rsidP="007B6CD2">
      <w:pPr>
        <w:pStyle w:val="Odstavecseseznamem"/>
        <w:tabs>
          <w:tab w:val="left" w:pos="8130"/>
        </w:tabs>
        <w:spacing w:beforeLines="60" w:before="144" w:afterLines="60" w:after="144" w:line="240" w:lineRule="auto"/>
        <w:ind w:left="360"/>
        <w:jc w:val="both"/>
        <w:rPr>
          <w:rFonts w:ascii="Arial" w:hAnsi="Arial" w:cs="Arial"/>
          <w:sz w:val="20"/>
          <w:szCs w:val="20"/>
        </w:rPr>
      </w:pPr>
    </w:p>
    <w:p w14:paraId="526E0275" w14:textId="77777777" w:rsidR="00CD03EE" w:rsidRPr="00BF2B5B" w:rsidRDefault="00CD03EE" w:rsidP="007B6CD2">
      <w:pPr>
        <w:pStyle w:val="Odstavecseseznamem"/>
        <w:tabs>
          <w:tab w:val="left" w:pos="8130"/>
        </w:tabs>
        <w:spacing w:beforeLines="60" w:before="144" w:afterLines="60" w:after="144" w:line="240" w:lineRule="auto"/>
        <w:ind w:left="360"/>
        <w:jc w:val="both"/>
        <w:rPr>
          <w:rFonts w:ascii="Arial" w:hAnsi="Arial" w:cs="Arial"/>
          <w:sz w:val="20"/>
          <w:szCs w:val="20"/>
        </w:rPr>
      </w:pPr>
      <w:bookmarkStart w:id="0" w:name="_GoBack"/>
      <w:bookmarkEnd w:id="0"/>
    </w:p>
    <w:p w14:paraId="27CBF103" w14:textId="77777777" w:rsidR="002E49E4" w:rsidRPr="00BF2B5B" w:rsidRDefault="002E49E4" w:rsidP="007B6CD2">
      <w:pPr>
        <w:pStyle w:val="Odstavecseseznamem"/>
        <w:tabs>
          <w:tab w:val="left" w:pos="8130"/>
        </w:tabs>
        <w:spacing w:beforeLines="60" w:before="144" w:afterLines="60" w:after="144" w:line="240" w:lineRule="auto"/>
        <w:ind w:left="360"/>
        <w:jc w:val="both"/>
        <w:rPr>
          <w:rFonts w:ascii="Arial" w:hAnsi="Arial" w:cs="Arial"/>
          <w:sz w:val="20"/>
          <w:szCs w:val="20"/>
        </w:rPr>
      </w:pPr>
    </w:p>
    <w:p w14:paraId="55E9C27A" w14:textId="77777777" w:rsidR="000901A5" w:rsidRPr="00BF2B5B" w:rsidRDefault="000901A5" w:rsidP="007B6CD2">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BF2B5B">
        <w:rPr>
          <w:rFonts w:ascii="Arial" w:hAnsi="Arial" w:cs="Arial"/>
          <w:b/>
          <w:smallCaps/>
        </w:rPr>
        <w:lastRenderedPageBreak/>
        <w:t>Soulad se strategickými a odvětvovými koncepcemi:</w:t>
      </w:r>
    </w:p>
    <w:p w14:paraId="717860C5" w14:textId="506A3CBF" w:rsidR="00E43C43" w:rsidRDefault="00E43C43" w:rsidP="002811D5">
      <w:pPr>
        <w:pStyle w:val="Odstavecseseznamem"/>
        <w:spacing w:before="100" w:beforeAutospacing="1" w:after="150" w:line="240" w:lineRule="auto"/>
        <w:ind w:left="851"/>
        <w:rPr>
          <w:rFonts w:ascii="Arial" w:eastAsia="Times New Roman" w:hAnsi="Arial" w:cs="Arial"/>
          <w:sz w:val="20"/>
          <w:szCs w:val="20"/>
        </w:rPr>
      </w:pPr>
      <w:r w:rsidRPr="00E43C43">
        <w:rPr>
          <w:rFonts w:ascii="Arial" w:eastAsia="Times New Roman" w:hAnsi="Arial" w:cs="Arial"/>
          <w:sz w:val="20"/>
          <w:szCs w:val="20"/>
        </w:rPr>
        <w:t>Strategie rozvoje Zlínského kraje 2030</w:t>
      </w:r>
    </w:p>
    <w:p w14:paraId="03D6999E" w14:textId="47D92BF6" w:rsidR="002811D5" w:rsidRPr="00BF2B5B" w:rsidRDefault="002811D5" w:rsidP="002811D5">
      <w:pPr>
        <w:pStyle w:val="Odstavecseseznamem"/>
        <w:spacing w:before="100" w:beforeAutospacing="1" w:after="150" w:line="240" w:lineRule="auto"/>
        <w:ind w:left="851"/>
        <w:rPr>
          <w:rFonts w:ascii="Arial" w:eastAsia="Times New Roman" w:hAnsi="Arial" w:cs="Arial"/>
          <w:sz w:val="20"/>
          <w:szCs w:val="20"/>
        </w:rPr>
      </w:pPr>
      <w:r w:rsidRPr="00BF2B5B">
        <w:rPr>
          <w:rFonts w:ascii="Arial" w:eastAsia="Times New Roman" w:hAnsi="Arial" w:cs="Arial"/>
          <w:sz w:val="20"/>
          <w:szCs w:val="20"/>
        </w:rPr>
        <w:t>Koncepce účinnější podpory památkové péče ve Zlínském kraji</w:t>
      </w:r>
    </w:p>
    <w:p w14:paraId="5ACFE6F6" w14:textId="77777777" w:rsidR="000901A5" w:rsidRPr="00BF2B5B" w:rsidRDefault="004C71FD" w:rsidP="007B6CD2">
      <w:pPr>
        <w:pStyle w:val="Odstavecseseznamem"/>
        <w:tabs>
          <w:tab w:val="left" w:pos="851"/>
          <w:tab w:val="left" w:pos="3510"/>
        </w:tabs>
        <w:spacing w:beforeLines="60" w:before="144" w:afterLines="60" w:after="144" w:line="240" w:lineRule="auto"/>
        <w:ind w:left="792"/>
        <w:rPr>
          <w:rFonts w:ascii="Arial" w:hAnsi="Arial" w:cs="Arial"/>
          <w:b/>
          <w:i/>
          <w:sz w:val="24"/>
          <w:szCs w:val="24"/>
        </w:rPr>
      </w:pPr>
      <w:r w:rsidRPr="00BF2B5B">
        <w:rPr>
          <w:rFonts w:ascii="Arial" w:hAnsi="Arial" w:cs="Arial"/>
          <w:b/>
          <w:sz w:val="24"/>
          <w:szCs w:val="24"/>
        </w:rPr>
        <w:tab/>
      </w:r>
    </w:p>
    <w:tbl>
      <w:tblPr>
        <w:tblStyle w:val="Mkatabulky"/>
        <w:tblW w:w="5016"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70"/>
      </w:tblGrid>
      <w:tr w:rsidR="00BF2B5B" w:rsidRPr="00BF2B5B" w14:paraId="4506A982" w14:textId="77777777" w:rsidTr="003D5578">
        <w:trPr>
          <w:trHeight w:val="663"/>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4DC5DC8" w14:textId="77777777" w:rsidR="0087124A" w:rsidRPr="00BF2B5B" w:rsidRDefault="00B375B3" w:rsidP="007B6CD2">
            <w:pPr>
              <w:pStyle w:val="Nzev"/>
              <w:numPr>
                <w:ilvl w:val="0"/>
                <w:numId w:val="8"/>
              </w:numPr>
              <w:spacing w:beforeLines="60" w:before="144" w:afterLines="60" w:after="144"/>
              <w:contextualSpacing/>
              <w:jc w:val="left"/>
              <w:rPr>
                <w:rFonts w:ascii="Arial" w:hAnsi="Arial" w:cs="Arial"/>
                <w:bCs/>
                <w:sz w:val="24"/>
                <w:szCs w:val="24"/>
                <w:u w:val="single"/>
              </w:rPr>
            </w:pPr>
            <w:r w:rsidRPr="00BF2B5B">
              <w:rPr>
                <w:rFonts w:ascii="Arial" w:hAnsi="Arial" w:cs="Arial"/>
                <w:bCs/>
                <w:sz w:val="24"/>
                <w:szCs w:val="24"/>
                <w:u w:val="single"/>
              </w:rPr>
              <w:t>LHŮTA PRO PODÁNÍ ŽÁDOSTI O POSKYTNUTÍ DOTACE</w:t>
            </w:r>
          </w:p>
        </w:tc>
      </w:tr>
    </w:tbl>
    <w:p w14:paraId="2BA1B0C7" w14:textId="77777777" w:rsidR="000901A5" w:rsidRPr="00BF2B5B" w:rsidRDefault="000901A5" w:rsidP="007B6CD2">
      <w:pPr>
        <w:tabs>
          <w:tab w:val="left" w:pos="8130"/>
        </w:tabs>
        <w:spacing w:beforeLines="60" w:before="144" w:afterLines="60" w:after="144" w:line="240" w:lineRule="auto"/>
        <w:rPr>
          <w:rFonts w:ascii="Arial" w:hAnsi="Arial" w:cs="Arial"/>
          <w:i/>
          <w:iCs/>
          <w:sz w:val="16"/>
          <w:szCs w:val="16"/>
        </w:rPr>
      </w:pPr>
      <w:r w:rsidRPr="00BF2B5B">
        <w:rPr>
          <w:rFonts w:ascii="Arial" w:hAnsi="Arial" w:cs="Arial"/>
          <w:sz w:val="20"/>
          <w:szCs w:val="20"/>
        </w:rPr>
        <w:t xml:space="preserve">Žadatel může předložit Žádost o poskytnutí </w:t>
      </w:r>
      <w:r w:rsidR="00D95B58" w:rsidRPr="00BF2B5B">
        <w:rPr>
          <w:rFonts w:ascii="Arial" w:hAnsi="Arial" w:cs="Arial"/>
          <w:sz w:val="20"/>
          <w:szCs w:val="20"/>
        </w:rPr>
        <w:t xml:space="preserve">dotace </w:t>
      </w:r>
      <w:r w:rsidR="000C14E8" w:rsidRPr="00BF2B5B">
        <w:rPr>
          <w:rFonts w:ascii="Arial" w:hAnsi="Arial" w:cs="Arial"/>
          <w:sz w:val="20"/>
          <w:szCs w:val="20"/>
        </w:rPr>
        <w:t xml:space="preserve">(dále jen „Žádost“) </w:t>
      </w:r>
      <w:r w:rsidR="00483771" w:rsidRPr="00BF2B5B">
        <w:rPr>
          <w:rFonts w:ascii="Arial" w:hAnsi="Arial" w:cs="Arial"/>
          <w:sz w:val="20"/>
          <w:szCs w:val="20"/>
        </w:rPr>
        <w:t>ve lhůtě</w:t>
      </w:r>
      <w:r w:rsidRPr="00BF2B5B">
        <w:rPr>
          <w:rFonts w:ascii="Arial" w:hAnsi="Arial" w:cs="Arial"/>
          <w:sz w:val="20"/>
          <w:szCs w:val="20"/>
        </w:rPr>
        <w:t xml:space="preserve">: </w:t>
      </w:r>
      <w:r w:rsidRPr="00BF2B5B">
        <w:rPr>
          <w:rFonts w:ascii="Arial" w:hAnsi="Arial" w:cs="Arial"/>
          <w:sz w:val="20"/>
          <w:szCs w:val="20"/>
        </w:rPr>
        <w:br/>
      </w:r>
      <w:r w:rsidR="00D50D64" w:rsidRPr="00BF2B5B">
        <w:rPr>
          <w:rFonts w:ascii="Arial" w:hAnsi="Arial" w:cs="Arial"/>
          <w:b/>
          <w:sz w:val="20"/>
          <w:szCs w:val="20"/>
        </w:rPr>
        <w:t xml:space="preserve">od </w:t>
      </w:r>
      <w:proofErr w:type="gramStart"/>
      <w:r w:rsidR="00600131" w:rsidRPr="00BF2B5B">
        <w:rPr>
          <w:rFonts w:ascii="Arial" w:hAnsi="Arial" w:cs="Arial"/>
          <w:b/>
          <w:sz w:val="20"/>
          <w:szCs w:val="20"/>
        </w:rPr>
        <w:t>25.01.2021</w:t>
      </w:r>
      <w:proofErr w:type="gramEnd"/>
      <w:r w:rsidR="00714DEE" w:rsidRPr="00BF2B5B">
        <w:rPr>
          <w:rFonts w:ascii="Arial" w:hAnsi="Arial" w:cs="Arial"/>
          <w:b/>
          <w:sz w:val="20"/>
          <w:szCs w:val="20"/>
        </w:rPr>
        <w:t xml:space="preserve"> </w:t>
      </w:r>
      <w:r w:rsidRPr="00BF2B5B">
        <w:rPr>
          <w:rFonts w:ascii="Arial" w:hAnsi="Arial" w:cs="Arial"/>
          <w:b/>
          <w:sz w:val="20"/>
          <w:szCs w:val="20"/>
        </w:rPr>
        <w:t>do</w:t>
      </w:r>
      <w:r w:rsidR="006B2A86" w:rsidRPr="00BF2B5B">
        <w:rPr>
          <w:rFonts w:ascii="Arial" w:hAnsi="Arial" w:cs="Arial"/>
          <w:b/>
          <w:sz w:val="20"/>
          <w:szCs w:val="20"/>
        </w:rPr>
        <w:t xml:space="preserve"> </w:t>
      </w:r>
      <w:r w:rsidR="00600131" w:rsidRPr="00BF2B5B">
        <w:rPr>
          <w:rFonts w:ascii="Arial" w:hAnsi="Arial" w:cs="Arial"/>
          <w:b/>
          <w:sz w:val="20"/>
          <w:szCs w:val="20"/>
        </w:rPr>
        <w:t>05.02.2021</w:t>
      </w:r>
      <w:r w:rsidR="00714DEE" w:rsidRPr="00BF2B5B">
        <w:rPr>
          <w:rFonts w:ascii="Arial" w:hAnsi="Arial" w:cs="Arial"/>
          <w:b/>
          <w:sz w:val="20"/>
          <w:szCs w:val="20"/>
        </w:rPr>
        <w:t xml:space="preserve"> d</w:t>
      </w:r>
      <w:r w:rsidRPr="00BF2B5B">
        <w:rPr>
          <w:rFonts w:ascii="Arial" w:hAnsi="Arial" w:cs="Arial"/>
          <w:b/>
          <w:sz w:val="20"/>
          <w:szCs w:val="20"/>
        </w:rPr>
        <w:t xml:space="preserve">o </w:t>
      </w:r>
      <w:r w:rsidR="00714DEE" w:rsidRPr="00BF2B5B">
        <w:rPr>
          <w:rFonts w:ascii="Arial" w:hAnsi="Arial" w:cs="Arial"/>
          <w:b/>
          <w:sz w:val="20"/>
          <w:szCs w:val="20"/>
        </w:rPr>
        <w:t>12</w:t>
      </w:r>
      <w:r w:rsidRPr="00BF2B5B">
        <w:rPr>
          <w:rFonts w:ascii="Arial" w:hAnsi="Arial" w:cs="Arial"/>
          <w:b/>
          <w:sz w:val="20"/>
          <w:szCs w:val="20"/>
        </w:rPr>
        <w:t>:</w:t>
      </w:r>
      <w:r w:rsidR="00D50D64" w:rsidRPr="00BF2B5B">
        <w:rPr>
          <w:rFonts w:ascii="Arial" w:hAnsi="Arial" w:cs="Arial"/>
          <w:b/>
          <w:sz w:val="20"/>
          <w:szCs w:val="20"/>
        </w:rPr>
        <w:t>00</w:t>
      </w:r>
      <w:r w:rsidRPr="00BF2B5B">
        <w:rPr>
          <w:rFonts w:ascii="Arial" w:hAnsi="Arial" w:cs="Arial"/>
          <w:b/>
          <w:sz w:val="20"/>
          <w:szCs w:val="20"/>
        </w:rPr>
        <w:t xml:space="preserve"> hodin. </w:t>
      </w:r>
    </w:p>
    <w:p w14:paraId="75077FE2" w14:textId="77777777" w:rsidR="000901A5" w:rsidRPr="00BF2B5B" w:rsidRDefault="000901A5" w:rsidP="007B6CD2">
      <w:pPr>
        <w:tabs>
          <w:tab w:val="left" w:pos="8130"/>
        </w:tabs>
        <w:spacing w:beforeLines="60" w:before="144" w:afterLines="60" w:after="144" w:line="240" w:lineRule="auto"/>
        <w:rPr>
          <w:rFonts w:ascii="Arial" w:hAnsi="Arial" w:cs="Arial"/>
          <w:sz w:val="20"/>
          <w:szCs w:val="20"/>
        </w:rPr>
      </w:pPr>
      <w:r w:rsidRPr="00BF2B5B">
        <w:rPr>
          <w:rFonts w:ascii="Arial" w:hAnsi="Arial" w:cs="Arial"/>
          <w:sz w:val="20"/>
          <w:szCs w:val="20"/>
        </w:rPr>
        <w:t>V této lhůtě je nutné Žádost doručit na adresu:</w:t>
      </w:r>
      <w:r w:rsidRPr="00BF2B5B">
        <w:rPr>
          <w:rFonts w:ascii="Arial" w:hAnsi="Arial" w:cs="Arial"/>
          <w:sz w:val="20"/>
          <w:szCs w:val="20"/>
        </w:rPr>
        <w:br/>
      </w:r>
      <w:r w:rsidRPr="00BF2B5B">
        <w:rPr>
          <w:rFonts w:ascii="Arial" w:hAnsi="Arial" w:cs="Arial"/>
          <w:b/>
          <w:sz w:val="20"/>
          <w:szCs w:val="20"/>
        </w:rPr>
        <w:t xml:space="preserve">Zlínský kraj, Krajský úřad Zlínského kraje, Odbor </w:t>
      </w:r>
      <w:r w:rsidR="00644085" w:rsidRPr="00BF2B5B">
        <w:rPr>
          <w:rFonts w:ascii="Arial" w:hAnsi="Arial" w:cs="Arial"/>
          <w:b/>
          <w:sz w:val="20"/>
          <w:szCs w:val="20"/>
        </w:rPr>
        <w:t>kultury a památkové péče</w:t>
      </w:r>
      <w:r w:rsidRPr="00BF2B5B">
        <w:rPr>
          <w:rFonts w:ascii="Arial" w:hAnsi="Arial" w:cs="Arial"/>
          <w:b/>
          <w:sz w:val="20"/>
          <w:szCs w:val="20"/>
        </w:rPr>
        <w:t>, třída T. Bati 21, 761 90 Zlín</w:t>
      </w:r>
      <w:r w:rsidR="002E49E4" w:rsidRPr="00BF2B5B">
        <w:rPr>
          <w:rFonts w:ascii="Arial" w:hAnsi="Arial" w:cs="Arial"/>
          <w:sz w:val="20"/>
          <w:szCs w:val="20"/>
        </w:rPr>
        <w:t>,</w:t>
      </w:r>
      <w:r w:rsidRPr="00BF2B5B">
        <w:rPr>
          <w:rFonts w:ascii="Arial" w:hAnsi="Arial" w:cs="Arial"/>
          <w:sz w:val="20"/>
          <w:szCs w:val="20"/>
        </w:rPr>
        <w:t xml:space="preserve"> </w:t>
      </w:r>
      <w:r w:rsidR="002E49E4" w:rsidRPr="00BF2B5B">
        <w:rPr>
          <w:rFonts w:ascii="Arial" w:hAnsi="Arial" w:cs="Arial"/>
          <w:sz w:val="20"/>
          <w:szCs w:val="20"/>
        </w:rPr>
        <w:t xml:space="preserve">popř. zaslat pomocí datové schránky </w:t>
      </w:r>
      <w:r w:rsidR="002E49E4" w:rsidRPr="00BF2B5B">
        <w:rPr>
          <w:rFonts w:ascii="Arial" w:hAnsi="Arial" w:cs="Arial"/>
          <w:sz w:val="20"/>
        </w:rPr>
        <w:t>(ID datové schránky Zlínského kraje: scsbwku)</w:t>
      </w:r>
      <w:r w:rsidR="002E49E4" w:rsidRPr="00BF2B5B">
        <w:rPr>
          <w:rFonts w:ascii="Arial" w:hAnsi="Arial" w:cs="Arial"/>
          <w:sz w:val="20"/>
          <w:szCs w:val="20"/>
        </w:rPr>
        <w:t>.</w:t>
      </w:r>
    </w:p>
    <w:p w14:paraId="3BC1E6C8" w14:textId="77777777" w:rsidR="00197F39" w:rsidRPr="00BF2B5B" w:rsidRDefault="000901A5" w:rsidP="007B6CD2">
      <w:pPr>
        <w:tabs>
          <w:tab w:val="left" w:pos="8130"/>
        </w:tabs>
        <w:spacing w:beforeLines="60" w:before="144" w:afterLines="60" w:after="144" w:line="240" w:lineRule="auto"/>
        <w:jc w:val="both"/>
        <w:rPr>
          <w:rFonts w:ascii="Arial" w:hAnsi="Arial" w:cs="Arial"/>
          <w:sz w:val="20"/>
          <w:szCs w:val="20"/>
        </w:rPr>
      </w:pPr>
      <w:r w:rsidRPr="00BF2B5B">
        <w:rPr>
          <w:rFonts w:ascii="Arial" w:hAnsi="Arial" w:cs="Arial"/>
          <w:sz w:val="20"/>
          <w:szCs w:val="20"/>
        </w:rPr>
        <w:t xml:space="preserve">Žádosti doručené po </w:t>
      </w:r>
      <w:r w:rsidR="00483771" w:rsidRPr="00BF2B5B">
        <w:rPr>
          <w:rFonts w:ascii="Arial" w:hAnsi="Arial" w:cs="Arial"/>
          <w:sz w:val="20"/>
          <w:szCs w:val="20"/>
        </w:rPr>
        <w:t>této lhůtě</w:t>
      </w:r>
      <w:r w:rsidR="00916B1A" w:rsidRPr="00BF2B5B">
        <w:rPr>
          <w:rFonts w:ascii="Arial" w:hAnsi="Arial" w:cs="Arial"/>
          <w:sz w:val="20"/>
          <w:szCs w:val="20"/>
        </w:rPr>
        <w:t xml:space="preserve"> či doručené na jiné adresy</w:t>
      </w:r>
      <w:r w:rsidR="008D001C" w:rsidRPr="00BF2B5B">
        <w:rPr>
          <w:rFonts w:ascii="Arial" w:hAnsi="Arial" w:cs="Arial"/>
          <w:sz w:val="20"/>
          <w:szCs w:val="20"/>
        </w:rPr>
        <w:t xml:space="preserve"> nebudou otevřeny, </w:t>
      </w:r>
      <w:r w:rsidRPr="00BF2B5B">
        <w:rPr>
          <w:rFonts w:ascii="Arial" w:hAnsi="Arial" w:cs="Arial"/>
          <w:sz w:val="20"/>
          <w:szCs w:val="20"/>
        </w:rPr>
        <w:t>budou</w:t>
      </w:r>
      <w:r w:rsidR="0063582F" w:rsidRPr="00BF2B5B">
        <w:rPr>
          <w:rFonts w:ascii="Arial" w:hAnsi="Arial" w:cs="Arial"/>
          <w:sz w:val="20"/>
          <w:szCs w:val="20"/>
        </w:rPr>
        <w:t xml:space="preserve"> archivovány a</w:t>
      </w:r>
      <w:r w:rsidR="00D50D64" w:rsidRPr="00BF2B5B">
        <w:rPr>
          <w:rFonts w:ascii="Arial" w:hAnsi="Arial" w:cs="Arial"/>
          <w:sz w:val="20"/>
          <w:szCs w:val="20"/>
        </w:rPr>
        <w:t> </w:t>
      </w:r>
      <w:r w:rsidRPr="00BF2B5B">
        <w:rPr>
          <w:rFonts w:ascii="Arial" w:hAnsi="Arial" w:cs="Arial"/>
          <w:sz w:val="20"/>
          <w:szCs w:val="20"/>
        </w:rPr>
        <w:t>vyřazeny z hodnocení z důvodu ne</w:t>
      </w:r>
      <w:r w:rsidR="00ED785C" w:rsidRPr="00BF2B5B">
        <w:rPr>
          <w:rFonts w:ascii="Arial" w:hAnsi="Arial" w:cs="Arial"/>
          <w:sz w:val="20"/>
          <w:szCs w:val="20"/>
        </w:rPr>
        <w:t>s</w:t>
      </w:r>
      <w:r w:rsidRPr="00BF2B5B">
        <w:rPr>
          <w:rFonts w:ascii="Arial" w:hAnsi="Arial" w:cs="Arial"/>
          <w:sz w:val="20"/>
          <w:szCs w:val="20"/>
        </w:rPr>
        <w:t>plnění podmínek nastavených Programem.</w:t>
      </w:r>
      <w:r w:rsidR="0063582F" w:rsidRPr="00BF2B5B">
        <w:rPr>
          <w:rFonts w:ascii="Arial" w:hAnsi="Arial" w:cs="Arial"/>
          <w:sz w:val="20"/>
          <w:szCs w:val="20"/>
        </w:rPr>
        <w:t xml:space="preserve"> Žadatel </w:t>
      </w:r>
      <w:r w:rsidR="004B1CDB" w:rsidRPr="00BF2B5B">
        <w:rPr>
          <w:rFonts w:ascii="Arial" w:hAnsi="Arial" w:cs="Arial"/>
          <w:sz w:val="20"/>
          <w:szCs w:val="20"/>
        </w:rPr>
        <w:t>může ve</w:t>
      </w:r>
      <w:r w:rsidR="007B6CD2" w:rsidRPr="00BF2B5B">
        <w:rPr>
          <w:rFonts w:ascii="Arial" w:hAnsi="Arial" w:cs="Arial"/>
          <w:sz w:val="20"/>
          <w:szCs w:val="20"/>
        </w:rPr>
        <w:t> </w:t>
      </w:r>
      <w:r w:rsidR="004B1CDB" w:rsidRPr="00BF2B5B">
        <w:rPr>
          <w:rFonts w:ascii="Arial" w:hAnsi="Arial" w:cs="Arial"/>
          <w:sz w:val="20"/>
          <w:szCs w:val="20"/>
        </w:rPr>
        <w:t xml:space="preserve">lhůtě 30 kalendářních dnů </w:t>
      </w:r>
      <w:r w:rsidR="00D9381E" w:rsidRPr="00BF2B5B">
        <w:rPr>
          <w:rFonts w:ascii="Arial" w:hAnsi="Arial" w:cs="Arial"/>
          <w:sz w:val="20"/>
          <w:szCs w:val="20"/>
        </w:rPr>
        <w:t>o</w:t>
      </w:r>
      <w:r w:rsidR="004B1CDB" w:rsidRPr="00BF2B5B">
        <w:rPr>
          <w:rFonts w:ascii="Arial" w:hAnsi="Arial" w:cs="Arial"/>
          <w:sz w:val="20"/>
          <w:szCs w:val="20"/>
        </w:rPr>
        <w:t xml:space="preserve">d doručení písemného vyrozumění o nesplnění podmínek administrativní shody a kontroly přijatelnosti </w:t>
      </w:r>
      <w:r w:rsidR="0063582F" w:rsidRPr="00BF2B5B">
        <w:rPr>
          <w:rFonts w:ascii="Arial" w:hAnsi="Arial" w:cs="Arial"/>
          <w:sz w:val="20"/>
          <w:szCs w:val="20"/>
        </w:rPr>
        <w:t xml:space="preserve">písemně požádat o vrácení příloh doložených k opožděně doručené </w:t>
      </w:r>
      <w:r w:rsidR="00780644" w:rsidRPr="00BF2B5B">
        <w:rPr>
          <w:rFonts w:ascii="Arial" w:hAnsi="Arial" w:cs="Arial"/>
          <w:sz w:val="20"/>
          <w:szCs w:val="20"/>
        </w:rPr>
        <w:t>Žádosti s uvedením registračního čísla Žádosti</w:t>
      </w:r>
      <w:r w:rsidR="001D2B1E" w:rsidRPr="00BF2B5B">
        <w:rPr>
          <w:rFonts w:ascii="Arial" w:hAnsi="Arial" w:cs="Arial"/>
          <w:sz w:val="20"/>
          <w:szCs w:val="20"/>
        </w:rPr>
        <w:t>,</w:t>
      </w:r>
      <w:r w:rsidR="00C818F8" w:rsidRPr="00BF2B5B">
        <w:rPr>
          <w:rFonts w:ascii="Arial" w:hAnsi="Arial" w:cs="Arial"/>
          <w:sz w:val="20"/>
          <w:szCs w:val="20"/>
        </w:rPr>
        <w:t xml:space="preserve"> </w:t>
      </w:r>
      <w:r w:rsidR="00594135" w:rsidRPr="00BF2B5B">
        <w:rPr>
          <w:rFonts w:ascii="Arial" w:hAnsi="Arial" w:cs="Arial"/>
          <w:sz w:val="20"/>
          <w:szCs w:val="20"/>
        </w:rPr>
        <w:t xml:space="preserve">názvu projektu, </w:t>
      </w:r>
      <w:r w:rsidR="008D001C" w:rsidRPr="00BF2B5B">
        <w:rPr>
          <w:rFonts w:ascii="Arial" w:hAnsi="Arial" w:cs="Arial"/>
          <w:sz w:val="20"/>
          <w:szCs w:val="20"/>
        </w:rPr>
        <w:t xml:space="preserve">identifikačních údajů žadatele a telefonního kontaktu s konkretizací příloh </w:t>
      </w:r>
      <w:r w:rsidR="004309CE" w:rsidRPr="00BF2B5B">
        <w:rPr>
          <w:rFonts w:ascii="Arial" w:hAnsi="Arial" w:cs="Arial"/>
          <w:sz w:val="20"/>
          <w:szCs w:val="20"/>
        </w:rPr>
        <w:t>požadovaných k vrácení.</w:t>
      </w:r>
      <w:r w:rsidR="008D001C" w:rsidRPr="00BF2B5B">
        <w:rPr>
          <w:rFonts w:ascii="Arial" w:hAnsi="Arial" w:cs="Arial"/>
          <w:sz w:val="20"/>
          <w:szCs w:val="20"/>
        </w:rPr>
        <w:t xml:space="preserve"> Opožděně doručená obálka bude otevřena za</w:t>
      </w:r>
      <w:r w:rsidR="001D2B1E" w:rsidRPr="00BF2B5B">
        <w:rPr>
          <w:rFonts w:ascii="Arial" w:hAnsi="Arial" w:cs="Arial"/>
          <w:sz w:val="20"/>
          <w:szCs w:val="20"/>
        </w:rPr>
        <w:t> </w:t>
      </w:r>
      <w:r w:rsidR="008D001C" w:rsidRPr="00BF2B5B">
        <w:rPr>
          <w:rFonts w:ascii="Arial" w:hAnsi="Arial" w:cs="Arial"/>
          <w:sz w:val="20"/>
          <w:szCs w:val="20"/>
        </w:rPr>
        <w:t>přítomnosti žadatele požadujícího vrácení příloh. Požadované přílohy budou vráceny na základě předávacího protokolu</w:t>
      </w:r>
      <w:r w:rsidR="001D64D1" w:rsidRPr="00BF2B5B">
        <w:rPr>
          <w:rFonts w:ascii="Arial" w:hAnsi="Arial" w:cs="Arial"/>
          <w:sz w:val="20"/>
          <w:szCs w:val="20"/>
        </w:rPr>
        <w:t>.</w:t>
      </w:r>
    </w:p>
    <w:p w14:paraId="18BF4CDE" w14:textId="77777777" w:rsidR="000C14E8" w:rsidRPr="00BF2B5B" w:rsidRDefault="000C14E8" w:rsidP="007B6CD2">
      <w:pPr>
        <w:tabs>
          <w:tab w:val="left" w:pos="8130"/>
        </w:tabs>
        <w:spacing w:beforeLines="60" w:before="144" w:afterLines="60" w:after="144"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BF2B5B" w:rsidRPr="00BF2B5B" w14:paraId="2C05B43D" w14:textId="77777777" w:rsidTr="000C14E8">
        <w:trPr>
          <w:jc w:val="center"/>
        </w:trPr>
        <w:tc>
          <w:tcPr>
            <w:tcW w:w="5000" w:type="pct"/>
            <w:shd w:val="clear" w:color="auto" w:fill="F2F2F2" w:themeFill="background1" w:themeFillShade="F2"/>
            <w:vAlign w:val="center"/>
          </w:tcPr>
          <w:p w14:paraId="7DF49BB0" w14:textId="77777777" w:rsidR="000C14E8" w:rsidRPr="00BF2B5B" w:rsidRDefault="000C14E8" w:rsidP="007B6CD2">
            <w:pPr>
              <w:pStyle w:val="Nzev"/>
              <w:numPr>
                <w:ilvl w:val="0"/>
                <w:numId w:val="8"/>
              </w:numPr>
              <w:spacing w:beforeLines="60" w:before="144" w:afterLines="60" w:after="144"/>
              <w:contextualSpacing/>
              <w:jc w:val="both"/>
              <w:rPr>
                <w:rFonts w:ascii="Arial" w:hAnsi="Arial" w:cs="Arial"/>
                <w:bCs/>
                <w:sz w:val="24"/>
                <w:szCs w:val="24"/>
                <w:u w:val="single"/>
              </w:rPr>
            </w:pPr>
            <w:r w:rsidRPr="00BF2B5B">
              <w:rPr>
                <w:rFonts w:ascii="Arial" w:hAnsi="Arial" w:cs="Arial"/>
                <w:caps/>
                <w:sz w:val="24"/>
                <w:szCs w:val="24"/>
                <w:u w:val="single"/>
              </w:rPr>
              <w:t>ÚČEL, NA KTERÝ MOHOU BÝT FINANČNÍ PROSTŘEDK</w:t>
            </w:r>
            <w:r w:rsidR="001D2B1E" w:rsidRPr="00BF2B5B">
              <w:rPr>
                <w:rFonts w:ascii="Arial" w:hAnsi="Arial" w:cs="Arial"/>
                <w:caps/>
                <w:sz w:val="24"/>
                <w:szCs w:val="24"/>
                <w:u w:val="single"/>
              </w:rPr>
              <w:t>Y v programu POSKYTNUTY</w:t>
            </w:r>
          </w:p>
        </w:tc>
      </w:tr>
    </w:tbl>
    <w:p w14:paraId="71E04107" w14:textId="77777777" w:rsidR="00114220" w:rsidRPr="00BF2B5B" w:rsidRDefault="000901A5" w:rsidP="007B6CD2">
      <w:pPr>
        <w:pStyle w:val="Odstavecseseznamem"/>
        <w:numPr>
          <w:ilvl w:val="1"/>
          <w:numId w:val="8"/>
        </w:numPr>
        <w:tabs>
          <w:tab w:val="left" w:pos="851"/>
        </w:tabs>
        <w:spacing w:beforeLines="60" w:before="144" w:afterLines="60" w:after="144" w:line="240" w:lineRule="auto"/>
        <w:jc w:val="both"/>
        <w:rPr>
          <w:rFonts w:ascii="Arial" w:hAnsi="Arial" w:cs="Arial"/>
          <w:b/>
          <w:smallCaps/>
        </w:rPr>
      </w:pPr>
      <w:r w:rsidRPr="00BF2B5B">
        <w:rPr>
          <w:rFonts w:ascii="Arial" w:hAnsi="Arial" w:cs="Arial"/>
          <w:b/>
          <w:smallCaps/>
        </w:rPr>
        <w:t>Podporovaná opatření</w:t>
      </w:r>
      <w:r w:rsidR="000233C6" w:rsidRPr="00BF2B5B">
        <w:rPr>
          <w:rFonts w:ascii="Arial" w:hAnsi="Arial" w:cs="Arial"/>
          <w:b/>
          <w:smallCaps/>
        </w:rPr>
        <w:t>:</w:t>
      </w:r>
      <w:r w:rsidR="00114220" w:rsidRPr="00BF2B5B">
        <w:rPr>
          <w:rFonts w:ascii="Arial" w:hAnsi="Arial" w:cs="Arial"/>
          <w:b/>
          <w:smallCaps/>
        </w:rPr>
        <w:t xml:space="preserve"> </w:t>
      </w:r>
    </w:p>
    <w:p w14:paraId="432BA493" w14:textId="77777777" w:rsidR="001D2B1E" w:rsidRPr="00BF2B5B" w:rsidRDefault="001D2B1E" w:rsidP="007B6CD2">
      <w:pPr>
        <w:pStyle w:val="Odstavecseseznamem"/>
        <w:tabs>
          <w:tab w:val="left" w:pos="851"/>
        </w:tabs>
        <w:spacing w:beforeLines="60" w:before="144" w:afterLines="60" w:after="144" w:line="240" w:lineRule="auto"/>
        <w:ind w:left="716"/>
        <w:jc w:val="both"/>
        <w:rPr>
          <w:rFonts w:ascii="Arial" w:hAnsi="Arial" w:cs="Arial"/>
          <w:b/>
          <w:smallCaps/>
        </w:rPr>
      </w:pPr>
    </w:p>
    <w:p w14:paraId="7C557F21" w14:textId="77777777" w:rsidR="001D2B1E" w:rsidRPr="00BF2B5B" w:rsidRDefault="001D2B1E" w:rsidP="001D2B1E">
      <w:pPr>
        <w:pStyle w:val="Odstavecseseznamem"/>
        <w:numPr>
          <w:ilvl w:val="1"/>
          <w:numId w:val="27"/>
        </w:numPr>
        <w:tabs>
          <w:tab w:val="left" w:pos="851"/>
        </w:tabs>
        <w:spacing w:before="120" w:after="120"/>
        <w:jc w:val="both"/>
        <w:rPr>
          <w:rFonts w:ascii="Arial" w:hAnsi="Arial" w:cs="Arial"/>
          <w:b/>
          <w:sz w:val="20"/>
          <w:szCs w:val="20"/>
        </w:rPr>
      </w:pPr>
      <w:r w:rsidRPr="00BF2B5B">
        <w:rPr>
          <w:rFonts w:ascii="Arial" w:hAnsi="Arial" w:cs="Arial"/>
          <w:b/>
          <w:sz w:val="20"/>
          <w:szCs w:val="20"/>
        </w:rPr>
        <w:t xml:space="preserve">Stavební obnova a restaurování kulturních památek: </w:t>
      </w:r>
    </w:p>
    <w:p w14:paraId="76FB0C1F" w14:textId="77777777" w:rsidR="001D2B1E" w:rsidRPr="00BF2B5B" w:rsidRDefault="001D2B1E" w:rsidP="001D2B1E">
      <w:pPr>
        <w:pStyle w:val="Odstavecseseznamem"/>
        <w:spacing w:before="120" w:after="120" w:line="240" w:lineRule="auto"/>
        <w:ind w:left="1080"/>
        <w:jc w:val="both"/>
        <w:rPr>
          <w:rFonts w:ascii="Arial" w:hAnsi="Arial" w:cs="Arial"/>
          <w:sz w:val="20"/>
          <w:szCs w:val="20"/>
        </w:rPr>
      </w:pPr>
      <w:r w:rsidRPr="00BF2B5B">
        <w:rPr>
          <w:rFonts w:ascii="Arial" w:hAnsi="Arial" w:cs="Arial"/>
          <w:sz w:val="20"/>
          <w:szCs w:val="20"/>
        </w:rPr>
        <w:t>stavební obnova a restaurování nemovitých a movitých kulturních památek, zapsaných v Ústředním seznamu kulturních památek České republiky v souladu se zákonem č. 20/1987 Sb., o státní památkové péči, ve znění pozdějších předpisů.</w:t>
      </w:r>
    </w:p>
    <w:p w14:paraId="180CFA46" w14:textId="77777777" w:rsidR="001D2B1E" w:rsidRPr="00BF2B5B" w:rsidRDefault="001D2B1E" w:rsidP="001D2B1E">
      <w:pPr>
        <w:pStyle w:val="Odstavecseseznamem"/>
        <w:spacing w:before="120" w:after="120" w:line="240" w:lineRule="auto"/>
        <w:ind w:left="1080"/>
        <w:jc w:val="both"/>
        <w:rPr>
          <w:rFonts w:ascii="Arial" w:hAnsi="Arial" w:cs="Arial"/>
          <w:sz w:val="20"/>
          <w:szCs w:val="20"/>
        </w:rPr>
      </w:pPr>
    </w:p>
    <w:p w14:paraId="44EA1064" w14:textId="77777777" w:rsidR="001D2B1E" w:rsidRPr="00BF2B5B" w:rsidRDefault="001D2B1E" w:rsidP="009335D3">
      <w:pPr>
        <w:pStyle w:val="Odstavecseseznamem"/>
        <w:numPr>
          <w:ilvl w:val="1"/>
          <w:numId w:val="27"/>
        </w:numPr>
        <w:tabs>
          <w:tab w:val="left" w:pos="851"/>
        </w:tabs>
        <w:spacing w:before="120" w:after="120"/>
        <w:jc w:val="both"/>
        <w:rPr>
          <w:rFonts w:ascii="Arial" w:hAnsi="Arial" w:cs="Arial"/>
          <w:i/>
          <w:sz w:val="20"/>
          <w:szCs w:val="20"/>
        </w:rPr>
      </w:pPr>
      <w:r w:rsidRPr="00BF2B5B">
        <w:rPr>
          <w:rFonts w:ascii="Arial" w:hAnsi="Arial" w:cs="Arial"/>
          <w:b/>
          <w:sz w:val="20"/>
          <w:szCs w:val="20"/>
        </w:rPr>
        <w:t>Stavební obnova a restaurování památek místního významu:</w:t>
      </w:r>
    </w:p>
    <w:p w14:paraId="6283B8AC" w14:textId="77777777" w:rsidR="001D2B1E" w:rsidRPr="00BF2B5B" w:rsidRDefault="001D2B1E" w:rsidP="001D2B1E">
      <w:pPr>
        <w:pStyle w:val="Odstavecseseznamem"/>
        <w:tabs>
          <w:tab w:val="left" w:pos="851"/>
        </w:tabs>
        <w:spacing w:before="120" w:after="120"/>
        <w:ind w:left="1080"/>
        <w:jc w:val="both"/>
        <w:rPr>
          <w:rFonts w:ascii="Arial" w:hAnsi="Arial" w:cs="Arial"/>
          <w:sz w:val="20"/>
          <w:szCs w:val="20"/>
        </w:rPr>
      </w:pPr>
      <w:r w:rsidRPr="00BF2B5B">
        <w:rPr>
          <w:rFonts w:ascii="Arial" w:hAnsi="Arial" w:cs="Arial"/>
          <w:sz w:val="20"/>
          <w:szCs w:val="20"/>
        </w:rPr>
        <w:t>stavební obnova a restaurování nemovitých a movitých památek místního významu.</w:t>
      </w:r>
    </w:p>
    <w:p w14:paraId="72509159" w14:textId="77777777" w:rsidR="001D2B1E" w:rsidRPr="00BF2B5B" w:rsidRDefault="001D2B1E" w:rsidP="001D2B1E">
      <w:pPr>
        <w:tabs>
          <w:tab w:val="num" w:pos="851"/>
        </w:tabs>
        <w:spacing w:before="120" w:after="120" w:line="240" w:lineRule="auto"/>
        <w:ind w:left="566"/>
        <w:jc w:val="both"/>
        <w:rPr>
          <w:rFonts w:ascii="Arial" w:hAnsi="Arial" w:cs="Arial"/>
          <w:i/>
          <w:sz w:val="20"/>
          <w:szCs w:val="20"/>
        </w:rPr>
      </w:pPr>
      <w:r w:rsidRPr="00BF2B5B">
        <w:rPr>
          <w:rFonts w:ascii="Arial" w:hAnsi="Arial" w:cs="Arial"/>
          <w:sz w:val="20"/>
          <w:szCs w:val="20"/>
        </w:rPr>
        <w:tab/>
      </w: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BF2B5B" w:rsidRPr="00BF2B5B" w14:paraId="44A37486"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17E4EEA2" w14:textId="77777777" w:rsidR="00532EDD" w:rsidRPr="00BF2B5B" w:rsidRDefault="00532EDD" w:rsidP="007B6CD2">
            <w:pPr>
              <w:pStyle w:val="Nzev"/>
              <w:numPr>
                <w:ilvl w:val="0"/>
                <w:numId w:val="8"/>
              </w:numPr>
              <w:spacing w:beforeLines="60" w:before="144" w:afterLines="60" w:after="144"/>
              <w:contextualSpacing/>
              <w:jc w:val="both"/>
              <w:rPr>
                <w:rFonts w:ascii="Arial" w:hAnsi="Arial" w:cs="Arial"/>
                <w:bCs/>
                <w:szCs w:val="28"/>
                <w:u w:val="single"/>
              </w:rPr>
            </w:pPr>
            <w:r w:rsidRPr="00BF2B5B">
              <w:rPr>
                <w:rFonts w:ascii="Arial" w:hAnsi="Arial" w:cs="Arial"/>
                <w:bCs/>
                <w:sz w:val="24"/>
                <w:szCs w:val="24"/>
                <w:u w:val="single"/>
              </w:rPr>
              <w:t xml:space="preserve">FINANČNÍ RÁMEC PROGRAMU </w:t>
            </w:r>
          </w:p>
        </w:tc>
      </w:tr>
    </w:tbl>
    <w:p w14:paraId="4DBA10F2" w14:textId="77777777" w:rsidR="000901A5" w:rsidRPr="00BF2B5B" w:rsidRDefault="000901A5" w:rsidP="007B6CD2">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BF2B5B">
        <w:rPr>
          <w:rFonts w:ascii="Arial" w:hAnsi="Arial" w:cs="Arial"/>
          <w:b/>
          <w:smallCaps/>
        </w:rPr>
        <w:t xml:space="preserve">Celková </w:t>
      </w:r>
      <w:r w:rsidR="00B63FD8" w:rsidRPr="00BF2B5B">
        <w:rPr>
          <w:rFonts w:ascii="Arial" w:hAnsi="Arial" w:cs="Arial"/>
          <w:b/>
          <w:smallCaps/>
        </w:rPr>
        <w:t xml:space="preserve">předpokládaná </w:t>
      </w:r>
      <w:r w:rsidRPr="00BF2B5B">
        <w:rPr>
          <w:rFonts w:ascii="Arial" w:hAnsi="Arial" w:cs="Arial"/>
          <w:b/>
          <w:smallCaps/>
        </w:rPr>
        <w:t>částka vyčleněná na realizaci programu:</w:t>
      </w:r>
    </w:p>
    <w:p w14:paraId="7628ECB3" w14:textId="77777777" w:rsidR="00961C96" w:rsidRPr="00BF2B5B" w:rsidRDefault="000901A5" w:rsidP="007B6CD2">
      <w:pPr>
        <w:pStyle w:val="Odstavecseseznamem"/>
        <w:tabs>
          <w:tab w:val="left" w:pos="851"/>
        </w:tabs>
        <w:spacing w:beforeLines="60" w:before="144" w:afterLines="60" w:after="144" w:line="240" w:lineRule="auto"/>
        <w:ind w:left="716"/>
        <w:jc w:val="both"/>
        <w:rPr>
          <w:rFonts w:ascii="Arial" w:hAnsi="Arial" w:cs="Arial"/>
          <w:sz w:val="20"/>
        </w:rPr>
      </w:pPr>
      <w:r w:rsidRPr="00BF2B5B">
        <w:rPr>
          <w:rFonts w:ascii="Arial" w:hAnsi="Arial" w:cs="Arial"/>
          <w:sz w:val="20"/>
        </w:rPr>
        <w:t xml:space="preserve">Celková </w:t>
      </w:r>
      <w:r w:rsidR="00B63FD8" w:rsidRPr="00BF2B5B">
        <w:rPr>
          <w:rFonts w:ascii="Arial" w:hAnsi="Arial" w:cs="Arial"/>
          <w:sz w:val="20"/>
        </w:rPr>
        <w:t xml:space="preserve">předpokládaná </w:t>
      </w:r>
      <w:r w:rsidRPr="00BF2B5B">
        <w:rPr>
          <w:rFonts w:ascii="Arial" w:hAnsi="Arial" w:cs="Arial"/>
          <w:sz w:val="20"/>
        </w:rPr>
        <w:t xml:space="preserve">částka určená pro Program je </w:t>
      </w:r>
      <w:r w:rsidR="0027501B" w:rsidRPr="00BF2B5B">
        <w:rPr>
          <w:rFonts w:ascii="Arial" w:hAnsi="Arial" w:cs="Arial"/>
          <w:sz w:val="20"/>
        </w:rPr>
        <w:t>5</w:t>
      </w:r>
      <w:r w:rsidR="00D37CD1" w:rsidRPr="00BF2B5B">
        <w:rPr>
          <w:rFonts w:ascii="Arial" w:hAnsi="Arial" w:cs="Arial"/>
          <w:sz w:val="20"/>
        </w:rPr>
        <w:t xml:space="preserve"> 000 000 </w:t>
      </w:r>
      <w:r w:rsidRPr="00BF2B5B">
        <w:rPr>
          <w:rFonts w:ascii="Arial" w:hAnsi="Arial" w:cs="Arial"/>
          <w:sz w:val="20"/>
        </w:rPr>
        <w:t>Kč.</w:t>
      </w:r>
    </w:p>
    <w:p w14:paraId="1B0D9899" w14:textId="77777777" w:rsidR="000901A5" w:rsidRPr="00BF2B5B" w:rsidRDefault="000901A5" w:rsidP="007B6CD2">
      <w:pPr>
        <w:pStyle w:val="Odstavecseseznamem"/>
        <w:spacing w:beforeLines="60" w:before="144" w:afterLines="60" w:after="144" w:line="240" w:lineRule="auto"/>
        <w:ind w:left="644"/>
        <w:jc w:val="both"/>
        <w:rPr>
          <w:rFonts w:ascii="Arial" w:hAnsi="Arial" w:cs="Arial"/>
          <w:sz w:val="20"/>
        </w:rPr>
      </w:pPr>
    </w:p>
    <w:p w14:paraId="73A3EBF0" w14:textId="77777777" w:rsidR="000901A5" w:rsidRPr="00BF2B5B" w:rsidRDefault="000901A5" w:rsidP="007B6CD2">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BF2B5B">
        <w:rPr>
          <w:rFonts w:ascii="Arial" w:hAnsi="Arial" w:cs="Arial"/>
          <w:b/>
          <w:smallCaps/>
        </w:rPr>
        <w:t>Forma podpory:</w:t>
      </w:r>
    </w:p>
    <w:p w14:paraId="729F4587" w14:textId="77777777" w:rsidR="00D37CD1" w:rsidRPr="00BF2B5B" w:rsidRDefault="00596B07" w:rsidP="007B6CD2">
      <w:pPr>
        <w:pStyle w:val="Odstavecseseznamem"/>
        <w:tabs>
          <w:tab w:val="left" w:pos="851"/>
        </w:tabs>
        <w:spacing w:beforeLines="60" w:before="144" w:afterLines="60" w:after="144" w:line="240" w:lineRule="auto"/>
        <w:ind w:left="716"/>
        <w:jc w:val="both"/>
        <w:rPr>
          <w:rFonts w:ascii="Arial" w:hAnsi="Arial" w:cs="Arial"/>
          <w:sz w:val="20"/>
          <w:szCs w:val="20"/>
        </w:rPr>
      </w:pPr>
      <w:r w:rsidRPr="00BF2B5B">
        <w:rPr>
          <w:rFonts w:ascii="Arial" w:hAnsi="Arial" w:cs="Arial"/>
          <w:sz w:val="20"/>
          <w:szCs w:val="20"/>
        </w:rPr>
        <w:t>Neinvestiční d</w:t>
      </w:r>
      <w:r w:rsidR="000901A5" w:rsidRPr="00BF2B5B">
        <w:rPr>
          <w:rFonts w:ascii="Arial" w:hAnsi="Arial" w:cs="Arial"/>
          <w:sz w:val="20"/>
          <w:szCs w:val="20"/>
        </w:rPr>
        <w:t>otace</w:t>
      </w:r>
      <w:r w:rsidR="00D37CD1" w:rsidRPr="00BF2B5B">
        <w:rPr>
          <w:rFonts w:ascii="Arial" w:hAnsi="Arial" w:cs="Arial"/>
          <w:sz w:val="20"/>
          <w:szCs w:val="20"/>
        </w:rPr>
        <w:t>.</w:t>
      </w:r>
    </w:p>
    <w:p w14:paraId="633B493F" w14:textId="77777777" w:rsidR="00B7320B" w:rsidRPr="00BF2B5B" w:rsidRDefault="00B7320B" w:rsidP="007B6CD2">
      <w:pPr>
        <w:pStyle w:val="Odstavecseseznamem"/>
        <w:tabs>
          <w:tab w:val="left" w:pos="851"/>
        </w:tabs>
        <w:spacing w:beforeLines="60" w:before="144" w:afterLines="60" w:after="144" w:line="240" w:lineRule="auto"/>
        <w:ind w:left="716"/>
        <w:jc w:val="both"/>
        <w:rPr>
          <w:rFonts w:ascii="Arial" w:hAnsi="Arial" w:cs="Arial"/>
          <w:sz w:val="20"/>
          <w:szCs w:val="20"/>
        </w:rPr>
      </w:pPr>
    </w:p>
    <w:p w14:paraId="7475E3CE" w14:textId="77777777" w:rsidR="00B7320B" w:rsidRPr="00BF2B5B" w:rsidRDefault="00B7320B" w:rsidP="007B6CD2">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BF2B5B">
        <w:rPr>
          <w:rFonts w:ascii="Arial" w:hAnsi="Arial" w:cs="Arial"/>
          <w:b/>
          <w:smallCaps/>
        </w:rPr>
        <w:t>Veřejná podpora:</w:t>
      </w:r>
    </w:p>
    <w:p w14:paraId="69B14195" w14:textId="77777777" w:rsidR="00B7320B" w:rsidRPr="00BF2B5B" w:rsidRDefault="00B7320B" w:rsidP="007B6CD2">
      <w:pPr>
        <w:pStyle w:val="Odstavecseseznamem"/>
        <w:tabs>
          <w:tab w:val="left" w:pos="851"/>
        </w:tabs>
        <w:spacing w:beforeLines="60" w:before="144" w:afterLines="60" w:after="144" w:line="240" w:lineRule="auto"/>
        <w:ind w:left="716"/>
        <w:jc w:val="both"/>
        <w:rPr>
          <w:rFonts w:ascii="Arial" w:hAnsi="Arial" w:cs="Arial"/>
          <w:sz w:val="20"/>
          <w:szCs w:val="20"/>
        </w:rPr>
      </w:pPr>
      <w:r w:rsidRPr="00BF2B5B">
        <w:rPr>
          <w:rFonts w:ascii="Arial" w:hAnsi="Arial" w:cs="Arial"/>
          <w:sz w:val="20"/>
          <w:szCs w:val="20"/>
        </w:rPr>
        <w:t>V případě, že bude posouzeno, že projekt zakládá (může zakládat) veřejnou podporu, bude</w:t>
      </w:r>
      <w:r w:rsidRPr="00BF2B5B">
        <w:rPr>
          <w:rFonts w:ascii="Arial" w:hAnsi="Arial" w:cs="Arial"/>
          <w:b/>
          <w:bCs/>
          <w:sz w:val="20"/>
          <w:szCs w:val="20"/>
        </w:rPr>
        <w:t xml:space="preserve"> </w:t>
      </w:r>
      <w:r w:rsidRPr="00BF2B5B">
        <w:rPr>
          <w:rFonts w:ascii="Arial" w:hAnsi="Arial" w:cs="Arial"/>
          <w:b/>
          <w:sz w:val="20"/>
          <w:szCs w:val="20"/>
        </w:rPr>
        <w:t>dotace příjemci poskytnuta jako podpora de minimis</w:t>
      </w:r>
      <w:r w:rsidRPr="00BF2B5B">
        <w:rPr>
          <w:rFonts w:ascii="Arial" w:hAnsi="Arial" w:cs="Arial"/>
          <w:sz w:val="20"/>
          <w:szCs w:val="20"/>
        </w:rPr>
        <w:t xml:space="preserve"> (dle NAŘÍZENÍ KOMISE (EU) č. 1407/2013 ze dne 18. prosince 2013 o použití článků 107 a 108 Smlouvy o fungování Evropské unie na podporu de minimis).</w:t>
      </w:r>
      <w:r w:rsidR="004222F9" w:rsidRPr="00BF2B5B">
        <w:rPr>
          <w:rFonts w:ascii="Arial" w:hAnsi="Arial" w:cs="Arial"/>
          <w:sz w:val="20"/>
          <w:szCs w:val="20"/>
        </w:rPr>
        <w:t xml:space="preserve"> Tato skutečnost bude příjemci dotace oznámena ve Sdělení o poskytnutí dotace.</w:t>
      </w:r>
      <w:r w:rsidR="004222F9" w:rsidRPr="00BF2B5B">
        <w:rPr>
          <w:rFonts w:ascii="Arial" w:hAnsi="Arial" w:cs="Arial"/>
        </w:rPr>
        <w:t xml:space="preserve"> </w:t>
      </w:r>
      <w:r w:rsidR="004222F9" w:rsidRPr="00BF2B5B">
        <w:rPr>
          <w:rFonts w:ascii="Arial" w:hAnsi="Arial" w:cs="Arial"/>
          <w:sz w:val="20"/>
          <w:szCs w:val="20"/>
        </w:rPr>
        <w:t>Současně bude příjemce vyzván k zaslání Čestného prohlášení žadatele o podporu v režimu de minimis. Doručení čestného prohlášení ve lhůtě stanovené ve Sdělení o poskytnutí dotace je podmínkou pro uzavření smlouvy o poskytnutí dotace.</w:t>
      </w:r>
    </w:p>
    <w:p w14:paraId="502DD2C3" w14:textId="77777777" w:rsidR="000901A5" w:rsidRPr="00BF2B5B" w:rsidRDefault="000901A5" w:rsidP="007B6CD2">
      <w:pPr>
        <w:pStyle w:val="Odstavecseseznamem"/>
        <w:tabs>
          <w:tab w:val="left" w:pos="851"/>
        </w:tabs>
        <w:spacing w:beforeLines="60" w:before="144" w:afterLines="60" w:after="144" w:line="240" w:lineRule="auto"/>
        <w:ind w:left="792"/>
        <w:jc w:val="both"/>
        <w:rPr>
          <w:rFonts w:ascii="Arial" w:hAnsi="Arial" w:cs="Arial"/>
          <w:b/>
          <w:smallCaps/>
        </w:rPr>
      </w:pPr>
    </w:p>
    <w:p w14:paraId="08FB5052" w14:textId="77777777" w:rsidR="00492306" w:rsidRPr="00BF2B5B" w:rsidRDefault="000901A5" w:rsidP="007B6CD2">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BF2B5B">
        <w:rPr>
          <w:rFonts w:ascii="Arial" w:hAnsi="Arial" w:cs="Arial"/>
          <w:b/>
          <w:smallCaps/>
        </w:rPr>
        <w:lastRenderedPageBreak/>
        <w:t xml:space="preserve">Minimální a maximální výše </w:t>
      </w:r>
      <w:r w:rsidR="00965981" w:rsidRPr="00BF2B5B">
        <w:rPr>
          <w:rFonts w:ascii="Arial" w:hAnsi="Arial" w:cs="Arial"/>
          <w:b/>
          <w:smallCaps/>
        </w:rPr>
        <w:t>dotace</w:t>
      </w:r>
      <w:r w:rsidRPr="00BF2B5B">
        <w:rPr>
          <w:rFonts w:ascii="Arial" w:hAnsi="Arial" w:cs="Arial"/>
          <w:b/>
          <w:smallCaps/>
        </w:rPr>
        <w:t>:</w:t>
      </w:r>
    </w:p>
    <w:p w14:paraId="2C450639" w14:textId="77777777" w:rsidR="002C2EF8" w:rsidRPr="00BF2B5B" w:rsidRDefault="002C2EF8" w:rsidP="007B6CD2">
      <w:pPr>
        <w:pStyle w:val="Odstavecseseznamem"/>
        <w:tabs>
          <w:tab w:val="left" w:pos="851"/>
        </w:tabs>
        <w:spacing w:beforeLines="60" w:before="144" w:afterLines="60" w:after="144" w:line="240" w:lineRule="auto"/>
        <w:ind w:left="716"/>
        <w:jc w:val="both"/>
        <w:rPr>
          <w:rFonts w:ascii="Arial" w:hAnsi="Arial" w:cs="Arial"/>
          <w:b/>
          <w:sz w:val="20"/>
          <w:szCs w:val="20"/>
        </w:rPr>
      </w:pPr>
    </w:p>
    <w:p w14:paraId="6F0C8787" w14:textId="77777777" w:rsidR="002C2EF8" w:rsidRPr="00BF2B5B" w:rsidRDefault="002C2EF8" w:rsidP="007B6CD2">
      <w:pPr>
        <w:pStyle w:val="Odstavecseseznamem"/>
        <w:tabs>
          <w:tab w:val="left" w:pos="851"/>
        </w:tabs>
        <w:spacing w:beforeLines="60" w:before="144" w:afterLines="60" w:after="144" w:line="240" w:lineRule="auto"/>
        <w:ind w:left="716"/>
        <w:jc w:val="both"/>
        <w:rPr>
          <w:rFonts w:ascii="Arial" w:hAnsi="Arial" w:cs="Arial"/>
          <w:b/>
          <w:smallCaps/>
        </w:rPr>
      </w:pPr>
      <w:r w:rsidRPr="00BF2B5B">
        <w:rPr>
          <w:rFonts w:ascii="Arial" w:hAnsi="Arial" w:cs="Arial"/>
          <w:b/>
          <w:sz w:val="20"/>
          <w:szCs w:val="20"/>
        </w:rPr>
        <w:t>P</w:t>
      </w:r>
      <w:r w:rsidRPr="00BF2B5B">
        <w:rPr>
          <w:rFonts w:ascii="Arial" w:hAnsi="Arial" w:cs="Arial"/>
          <w:b/>
          <w:smallCaps/>
        </w:rPr>
        <w:t>odporované opatření 1</w:t>
      </w:r>
    </w:p>
    <w:p w14:paraId="4EB8498B"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rPr>
      </w:pPr>
      <w:r w:rsidRPr="00BF2B5B">
        <w:rPr>
          <w:rFonts w:ascii="Arial" w:hAnsi="Arial" w:cs="Arial"/>
          <w:sz w:val="20"/>
          <w:szCs w:val="20"/>
        </w:rPr>
        <w:t xml:space="preserve">Minimální výše </w:t>
      </w:r>
      <w:r w:rsidR="002A2ED4" w:rsidRPr="00BF2B5B">
        <w:rPr>
          <w:rFonts w:ascii="Arial" w:hAnsi="Arial" w:cs="Arial"/>
          <w:sz w:val="20"/>
          <w:szCs w:val="20"/>
        </w:rPr>
        <w:t xml:space="preserve">dotace </w:t>
      </w:r>
      <w:r w:rsidRPr="00BF2B5B">
        <w:rPr>
          <w:rFonts w:ascii="Arial" w:hAnsi="Arial" w:cs="Arial"/>
          <w:sz w:val="20"/>
          <w:szCs w:val="20"/>
        </w:rPr>
        <w:t>činí na 1 projekt</w:t>
      </w:r>
      <w:r w:rsidR="00D37CD1" w:rsidRPr="00BF2B5B">
        <w:rPr>
          <w:rFonts w:ascii="Arial" w:hAnsi="Arial" w:cs="Arial"/>
          <w:sz w:val="20"/>
          <w:szCs w:val="20"/>
        </w:rPr>
        <w:t xml:space="preserve"> obnovy či restaurování </w:t>
      </w:r>
      <w:r w:rsidR="00D37CD1" w:rsidRPr="00BF2B5B">
        <w:rPr>
          <w:rFonts w:ascii="Arial" w:hAnsi="Arial" w:cs="Arial"/>
          <w:sz w:val="20"/>
          <w:szCs w:val="20"/>
          <w:u w:val="single"/>
        </w:rPr>
        <w:t>kulturní</w:t>
      </w:r>
      <w:r w:rsidR="00D71610" w:rsidRPr="00BF2B5B">
        <w:rPr>
          <w:rFonts w:ascii="Arial" w:hAnsi="Arial" w:cs="Arial"/>
          <w:sz w:val="20"/>
          <w:szCs w:val="20"/>
          <w:u w:val="single"/>
        </w:rPr>
        <w:t xml:space="preserve"> </w:t>
      </w:r>
      <w:r w:rsidR="00D37CD1" w:rsidRPr="00BF2B5B">
        <w:rPr>
          <w:rFonts w:ascii="Arial" w:hAnsi="Arial" w:cs="Arial"/>
          <w:sz w:val="20"/>
          <w:szCs w:val="20"/>
          <w:u w:val="single"/>
        </w:rPr>
        <w:t>památky</w:t>
      </w:r>
      <w:r w:rsidR="00D37CD1" w:rsidRPr="00BF2B5B">
        <w:rPr>
          <w:rFonts w:ascii="Arial" w:hAnsi="Arial" w:cs="Arial"/>
          <w:sz w:val="20"/>
          <w:szCs w:val="20"/>
        </w:rPr>
        <w:t>: 35 000 Kč.</w:t>
      </w:r>
      <w:r w:rsidRPr="00BF2B5B">
        <w:rPr>
          <w:rFonts w:ascii="Arial" w:hAnsi="Arial" w:cs="Arial"/>
          <w:sz w:val="20"/>
          <w:szCs w:val="20"/>
        </w:rPr>
        <w:t xml:space="preserve"> </w:t>
      </w:r>
    </w:p>
    <w:p w14:paraId="0EEA2AF2"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sz w:val="20"/>
          <w:szCs w:val="20"/>
        </w:rPr>
      </w:pPr>
      <w:r w:rsidRPr="00BF2B5B">
        <w:rPr>
          <w:rFonts w:ascii="Arial" w:hAnsi="Arial" w:cs="Arial"/>
          <w:sz w:val="20"/>
          <w:szCs w:val="20"/>
        </w:rPr>
        <w:t xml:space="preserve">Maximální výše </w:t>
      </w:r>
      <w:r w:rsidR="002A2ED4" w:rsidRPr="00BF2B5B">
        <w:rPr>
          <w:rFonts w:ascii="Arial" w:hAnsi="Arial" w:cs="Arial"/>
          <w:sz w:val="20"/>
          <w:szCs w:val="20"/>
        </w:rPr>
        <w:t>d</w:t>
      </w:r>
      <w:r w:rsidRPr="00BF2B5B">
        <w:rPr>
          <w:rFonts w:ascii="Arial" w:hAnsi="Arial" w:cs="Arial"/>
          <w:sz w:val="20"/>
          <w:szCs w:val="20"/>
        </w:rPr>
        <w:t>otace činí na 1 projekt</w:t>
      </w:r>
      <w:r w:rsidR="00D71610" w:rsidRPr="00BF2B5B">
        <w:rPr>
          <w:rFonts w:ascii="Arial" w:hAnsi="Arial" w:cs="Arial"/>
          <w:sz w:val="20"/>
          <w:szCs w:val="20"/>
        </w:rPr>
        <w:t xml:space="preserve"> obnovy či restaurování </w:t>
      </w:r>
      <w:r w:rsidR="00D71610" w:rsidRPr="00BF2B5B">
        <w:rPr>
          <w:rFonts w:ascii="Arial" w:hAnsi="Arial" w:cs="Arial"/>
          <w:sz w:val="20"/>
          <w:szCs w:val="20"/>
          <w:u w:val="single"/>
        </w:rPr>
        <w:t>kulturní památky</w:t>
      </w:r>
      <w:r w:rsidR="00D71610" w:rsidRPr="00BF2B5B">
        <w:rPr>
          <w:rFonts w:ascii="Arial" w:hAnsi="Arial" w:cs="Arial"/>
          <w:sz w:val="20"/>
          <w:szCs w:val="20"/>
        </w:rPr>
        <w:t>: 300 000 Kč.</w:t>
      </w:r>
    </w:p>
    <w:p w14:paraId="487E4A66" w14:textId="77777777" w:rsidR="00D71610" w:rsidRPr="00BF2B5B" w:rsidRDefault="00D71610" w:rsidP="007B6CD2">
      <w:pPr>
        <w:pStyle w:val="Odstavecseseznamem"/>
        <w:tabs>
          <w:tab w:val="left" w:pos="851"/>
        </w:tabs>
        <w:spacing w:beforeLines="60" w:before="144" w:afterLines="60" w:after="144" w:line="240" w:lineRule="auto"/>
        <w:ind w:left="709"/>
        <w:jc w:val="both"/>
        <w:rPr>
          <w:rFonts w:ascii="Arial" w:hAnsi="Arial" w:cs="Arial"/>
          <w:sz w:val="20"/>
          <w:szCs w:val="20"/>
        </w:rPr>
      </w:pPr>
    </w:p>
    <w:p w14:paraId="2FF905A5" w14:textId="77777777" w:rsidR="002C2EF8" w:rsidRPr="00BF2B5B" w:rsidRDefault="002C2EF8" w:rsidP="007B6CD2">
      <w:pPr>
        <w:pStyle w:val="Odstavecseseznamem"/>
        <w:tabs>
          <w:tab w:val="left" w:pos="851"/>
        </w:tabs>
        <w:spacing w:beforeLines="60" w:before="144" w:afterLines="60" w:after="144" w:line="240" w:lineRule="auto"/>
        <w:ind w:left="716"/>
        <w:jc w:val="both"/>
        <w:rPr>
          <w:rFonts w:ascii="Arial" w:hAnsi="Arial" w:cs="Arial"/>
          <w:b/>
          <w:smallCaps/>
        </w:rPr>
      </w:pPr>
      <w:r w:rsidRPr="00BF2B5B">
        <w:rPr>
          <w:rFonts w:ascii="Arial" w:hAnsi="Arial" w:cs="Arial"/>
          <w:b/>
          <w:sz w:val="20"/>
          <w:szCs w:val="20"/>
        </w:rPr>
        <w:t>P</w:t>
      </w:r>
      <w:r w:rsidRPr="00BF2B5B">
        <w:rPr>
          <w:rFonts w:ascii="Arial" w:hAnsi="Arial" w:cs="Arial"/>
          <w:b/>
          <w:smallCaps/>
        </w:rPr>
        <w:t>odporované opatření 2</w:t>
      </w:r>
    </w:p>
    <w:p w14:paraId="7F5A5591" w14:textId="77777777" w:rsidR="00D71610" w:rsidRPr="00BF2B5B" w:rsidRDefault="00D71610" w:rsidP="007B6CD2">
      <w:pPr>
        <w:pStyle w:val="Odstavecseseznamem"/>
        <w:tabs>
          <w:tab w:val="left" w:pos="851"/>
        </w:tabs>
        <w:spacing w:beforeLines="60" w:before="144" w:afterLines="60" w:after="144" w:line="240" w:lineRule="auto"/>
        <w:ind w:left="709"/>
        <w:jc w:val="both"/>
        <w:rPr>
          <w:rFonts w:ascii="Arial" w:hAnsi="Arial" w:cs="Arial"/>
          <w:sz w:val="20"/>
          <w:szCs w:val="20"/>
        </w:rPr>
      </w:pPr>
      <w:r w:rsidRPr="00BF2B5B">
        <w:rPr>
          <w:rFonts w:ascii="Arial" w:hAnsi="Arial" w:cs="Arial"/>
          <w:sz w:val="20"/>
          <w:szCs w:val="20"/>
        </w:rPr>
        <w:t xml:space="preserve">Minimální výše dotace činí na 1 projekt obnovy či restaurování </w:t>
      </w:r>
      <w:r w:rsidRPr="00BF2B5B">
        <w:rPr>
          <w:rFonts w:ascii="Arial" w:hAnsi="Arial" w:cs="Arial"/>
          <w:sz w:val="20"/>
          <w:szCs w:val="20"/>
          <w:u w:val="single"/>
        </w:rPr>
        <w:t>památky místního významu</w:t>
      </w:r>
      <w:r w:rsidRPr="00BF2B5B">
        <w:rPr>
          <w:rFonts w:ascii="Arial" w:hAnsi="Arial" w:cs="Arial"/>
          <w:sz w:val="20"/>
          <w:szCs w:val="20"/>
        </w:rPr>
        <w:t xml:space="preserve">: 35 000 Kč. </w:t>
      </w:r>
    </w:p>
    <w:p w14:paraId="47919895" w14:textId="77777777" w:rsidR="00D71610" w:rsidRPr="00BF2B5B" w:rsidRDefault="00D71610" w:rsidP="007B6CD2">
      <w:pPr>
        <w:pStyle w:val="Odstavecseseznamem"/>
        <w:tabs>
          <w:tab w:val="left" w:pos="851"/>
        </w:tabs>
        <w:spacing w:beforeLines="60" w:before="144" w:afterLines="60" w:after="144" w:line="240" w:lineRule="auto"/>
        <w:ind w:left="709"/>
        <w:jc w:val="both"/>
        <w:rPr>
          <w:rFonts w:ascii="Arial" w:hAnsi="Arial" w:cs="Arial"/>
          <w:sz w:val="20"/>
          <w:szCs w:val="20"/>
        </w:rPr>
      </w:pPr>
      <w:r w:rsidRPr="00BF2B5B">
        <w:rPr>
          <w:rFonts w:ascii="Arial" w:hAnsi="Arial" w:cs="Arial"/>
          <w:sz w:val="20"/>
          <w:szCs w:val="20"/>
        </w:rPr>
        <w:t xml:space="preserve">Maximální výše dotace činí na 1 projekt obnovy či restaurování </w:t>
      </w:r>
      <w:r w:rsidRPr="00BF2B5B">
        <w:rPr>
          <w:rFonts w:ascii="Arial" w:hAnsi="Arial" w:cs="Arial"/>
          <w:sz w:val="20"/>
          <w:szCs w:val="20"/>
          <w:u w:val="single"/>
        </w:rPr>
        <w:t>památky místního významu</w:t>
      </w:r>
      <w:r w:rsidRPr="00BF2B5B">
        <w:rPr>
          <w:rFonts w:ascii="Arial" w:hAnsi="Arial" w:cs="Arial"/>
          <w:sz w:val="20"/>
          <w:szCs w:val="20"/>
        </w:rPr>
        <w:t>: 200 000 Kč.</w:t>
      </w:r>
    </w:p>
    <w:p w14:paraId="37975E2D" w14:textId="77777777" w:rsidR="000B3680" w:rsidRPr="00BF2B5B" w:rsidRDefault="000B3680" w:rsidP="007B6CD2">
      <w:pPr>
        <w:pStyle w:val="Odstavecseseznamem"/>
        <w:tabs>
          <w:tab w:val="left" w:pos="851"/>
        </w:tabs>
        <w:spacing w:beforeLines="60" w:before="144" w:afterLines="60" w:after="144" w:line="240" w:lineRule="auto"/>
        <w:ind w:left="626"/>
        <w:jc w:val="both"/>
        <w:rPr>
          <w:rFonts w:ascii="Arial" w:hAnsi="Arial" w:cs="Arial"/>
          <w:b/>
          <w:smallCaps/>
        </w:rPr>
      </w:pPr>
    </w:p>
    <w:p w14:paraId="4504BA37" w14:textId="77777777" w:rsidR="00492306" w:rsidRPr="00BF2B5B" w:rsidRDefault="000901A5"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 xml:space="preserve">Maximální míra </w:t>
      </w:r>
      <w:r w:rsidR="00965981" w:rsidRPr="00BF2B5B">
        <w:rPr>
          <w:rFonts w:ascii="Arial" w:hAnsi="Arial" w:cs="Arial"/>
          <w:b/>
          <w:smallCaps/>
        </w:rPr>
        <w:t xml:space="preserve">dotace </w:t>
      </w:r>
      <w:r w:rsidRPr="00BF2B5B">
        <w:rPr>
          <w:rFonts w:ascii="Arial" w:hAnsi="Arial" w:cs="Arial"/>
          <w:b/>
          <w:smallCaps/>
        </w:rPr>
        <w:t>z rozpočtu Zlínského kraje:</w:t>
      </w:r>
    </w:p>
    <w:p w14:paraId="6168AFF6" w14:textId="77777777" w:rsidR="000901A5" w:rsidRPr="00BF2B5B" w:rsidRDefault="000901A5" w:rsidP="007B6CD2">
      <w:pPr>
        <w:pStyle w:val="Odstavecseseznamem"/>
        <w:tabs>
          <w:tab w:val="left" w:pos="851"/>
        </w:tabs>
        <w:spacing w:beforeLines="60" w:before="144" w:afterLines="60" w:after="144" w:line="240" w:lineRule="auto"/>
        <w:ind w:left="360"/>
        <w:jc w:val="both"/>
        <w:rPr>
          <w:rFonts w:ascii="Arial" w:hAnsi="Arial" w:cs="Arial"/>
          <w:sz w:val="20"/>
          <w:szCs w:val="20"/>
        </w:rPr>
      </w:pPr>
    </w:p>
    <w:p w14:paraId="0833645C" w14:textId="77777777" w:rsidR="00C35932"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sz w:val="20"/>
          <w:szCs w:val="20"/>
        </w:rPr>
      </w:pPr>
      <w:r w:rsidRPr="00BF2B5B">
        <w:rPr>
          <w:rFonts w:ascii="Arial" w:hAnsi="Arial" w:cs="Arial"/>
          <w:sz w:val="20"/>
          <w:szCs w:val="20"/>
        </w:rPr>
        <w:t xml:space="preserve">Maximální míra </w:t>
      </w:r>
      <w:r w:rsidR="002A2ED4" w:rsidRPr="00BF2B5B">
        <w:rPr>
          <w:rFonts w:ascii="Arial" w:hAnsi="Arial" w:cs="Arial"/>
          <w:sz w:val="20"/>
          <w:szCs w:val="20"/>
        </w:rPr>
        <w:t>d</w:t>
      </w:r>
      <w:r w:rsidRPr="00BF2B5B">
        <w:rPr>
          <w:rFonts w:ascii="Arial" w:hAnsi="Arial" w:cs="Arial"/>
          <w:sz w:val="20"/>
          <w:szCs w:val="20"/>
        </w:rPr>
        <w:t>otace</w:t>
      </w:r>
      <w:r w:rsidR="00D3515B" w:rsidRPr="00BF2B5B">
        <w:rPr>
          <w:rFonts w:ascii="Arial" w:hAnsi="Arial" w:cs="Arial"/>
          <w:sz w:val="20"/>
          <w:szCs w:val="20"/>
        </w:rPr>
        <w:t xml:space="preserve"> </w:t>
      </w:r>
      <w:r w:rsidRPr="00BF2B5B">
        <w:rPr>
          <w:rFonts w:ascii="Arial" w:hAnsi="Arial" w:cs="Arial"/>
          <w:sz w:val="20"/>
          <w:szCs w:val="20"/>
        </w:rPr>
        <w:t>činí</w:t>
      </w:r>
      <w:r w:rsidRPr="00BF2B5B">
        <w:rPr>
          <w:rFonts w:ascii="Arial" w:hAnsi="Arial" w:cs="Arial"/>
          <w:b/>
          <w:sz w:val="20"/>
          <w:szCs w:val="20"/>
        </w:rPr>
        <w:t xml:space="preserve"> </w:t>
      </w:r>
      <w:r w:rsidR="00B8774B" w:rsidRPr="00BF2B5B">
        <w:rPr>
          <w:rFonts w:ascii="Arial" w:hAnsi="Arial" w:cs="Arial"/>
          <w:b/>
          <w:sz w:val="20"/>
          <w:szCs w:val="20"/>
        </w:rPr>
        <w:t xml:space="preserve">60 </w:t>
      </w:r>
      <w:r w:rsidRPr="00BF2B5B">
        <w:rPr>
          <w:rFonts w:ascii="Arial" w:hAnsi="Arial" w:cs="Arial"/>
          <w:b/>
          <w:sz w:val="20"/>
          <w:szCs w:val="20"/>
        </w:rPr>
        <w:t xml:space="preserve">% </w:t>
      </w:r>
      <w:r w:rsidRPr="00BF2B5B">
        <w:rPr>
          <w:rFonts w:ascii="Arial" w:hAnsi="Arial" w:cs="Arial"/>
          <w:sz w:val="20"/>
          <w:szCs w:val="20"/>
        </w:rPr>
        <w:t>z celkových způsobilých</w:t>
      </w:r>
      <w:r w:rsidR="00A36125" w:rsidRPr="00BF2B5B">
        <w:rPr>
          <w:rFonts w:ascii="Arial" w:hAnsi="Arial" w:cs="Arial"/>
          <w:sz w:val="20"/>
          <w:szCs w:val="20"/>
        </w:rPr>
        <w:t xml:space="preserve"> výdajů projektu</w:t>
      </w:r>
      <w:r w:rsidR="00B8774B" w:rsidRPr="00BF2B5B">
        <w:rPr>
          <w:rFonts w:ascii="Arial" w:hAnsi="Arial" w:cs="Arial"/>
          <w:sz w:val="20"/>
          <w:szCs w:val="20"/>
        </w:rPr>
        <w:t xml:space="preserve">; </w:t>
      </w:r>
      <w:r w:rsidR="00B8774B" w:rsidRPr="00BF2B5B">
        <w:rPr>
          <w:rFonts w:ascii="Arial" w:hAnsi="Arial"/>
          <w:sz w:val="20"/>
          <w:szCs w:val="16"/>
        </w:rPr>
        <w:t xml:space="preserve">u obcí nad 5 000 obyvatel maximálně 50% </w:t>
      </w:r>
      <w:r w:rsidR="00B8774B" w:rsidRPr="00BF2B5B">
        <w:rPr>
          <w:rFonts w:ascii="Arial" w:hAnsi="Arial" w:cs="Arial"/>
          <w:sz w:val="20"/>
          <w:szCs w:val="20"/>
        </w:rPr>
        <w:t>z celkových způsobilých výdajů projektu.</w:t>
      </w:r>
    </w:p>
    <w:p w14:paraId="369DD7CB" w14:textId="77777777" w:rsidR="002F66A2" w:rsidRPr="00BF2B5B" w:rsidRDefault="00E0470D" w:rsidP="003D5578">
      <w:pPr>
        <w:pStyle w:val="Zkladntext2"/>
        <w:spacing w:after="0" w:line="240" w:lineRule="auto"/>
        <w:ind w:left="709"/>
        <w:jc w:val="both"/>
        <w:rPr>
          <w:rFonts w:ascii="Arial" w:hAnsi="Arial" w:cs="Arial"/>
          <w:sz w:val="20"/>
          <w:szCs w:val="20"/>
        </w:rPr>
      </w:pPr>
      <w:r w:rsidRPr="00BF2B5B">
        <w:rPr>
          <w:rFonts w:ascii="Arial" w:hAnsi="Arial" w:cs="Arial"/>
          <w:sz w:val="20"/>
          <w:szCs w:val="20"/>
        </w:rPr>
        <w:t xml:space="preserve">Dotace </w:t>
      </w:r>
      <w:r w:rsidR="002F66A2" w:rsidRPr="00BF2B5B">
        <w:rPr>
          <w:rFonts w:ascii="Arial" w:hAnsi="Arial" w:cs="Arial"/>
          <w:sz w:val="20"/>
          <w:szCs w:val="20"/>
        </w:rPr>
        <w:t xml:space="preserve">uvedená ve veřejnoprávní smlouvě o poskytnutí </w:t>
      </w:r>
      <w:r w:rsidRPr="00BF2B5B">
        <w:rPr>
          <w:rFonts w:ascii="Arial" w:hAnsi="Arial" w:cs="Arial"/>
          <w:sz w:val="20"/>
          <w:szCs w:val="20"/>
        </w:rPr>
        <w:t xml:space="preserve">dotace </w:t>
      </w:r>
      <w:r w:rsidR="002F66A2" w:rsidRPr="00BF2B5B">
        <w:rPr>
          <w:rFonts w:ascii="Arial" w:hAnsi="Arial" w:cs="Arial"/>
          <w:sz w:val="20"/>
          <w:szCs w:val="20"/>
        </w:rPr>
        <w:t>(dále jen „Smlouva“) ve</w:t>
      </w:r>
      <w:r w:rsidR="002C2EF8" w:rsidRPr="00BF2B5B">
        <w:rPr>
          <w:rFonts w:ascii="Arial" w:hAnsi="Arial" w:cs="Arial"/>
          <w:sz w:val="20"/>
          <w:szCs w:val="20"/>
        </w:rPr>
        <w:t> </w:t>
      </w:r>
      <w:r w:rsidR="002F66A2" w:rsidRPr="00BF2B5B">
        <w:rPr>
          <w:rFonts w:ascii="Arial" w:hAnsi="Arial" w:cs="Arial"/>
          <w:sz w:val="20"/>
          <w:szCs w:val="20"/>
        </w:rPr>
        <w:t>finančním vyjádření bude zaokrouhlena na celé sto</w:t>
      </w:r>
      <w:r w:rsidR="000C4DBB" w:rsidRPr="00BF2B5B">
        <w:rPr>
          <w:rFonts w:ascii="Arial" w:hAnsi="Arial" w:cs="Arial"/>
          <w:sz w:val="20"/>
          <w:szCs w:val="20"/>
        </w:rPr>
        <w:t>koruny dolů.</w:t>
      </w:r>
      <w:r w:rsidR="00B8774B" w:rsidRPr="00BF2B5B">
        <w:rPr>
          <w:rFonts w:ascii="Arial" w:hAnsi="Arial" w:cs="Arial"/>
          <w:sz w:val="20"/>
          <w:szCs w:val="20"/>
        </w:rPr>
        <w:t xml:space="preserve"> </w:t>
      </w:r>
      <w:r w:rsidR="004049BE" w:rsidRPr="00BF2B5B">
        <w:rPr>
          <w:rFonts w:ascii="Arial" w:hAnsi="Arial" w:cs="Arial"/>
          <w:sz w:val="20"/>
          <w:szCs w:val="20"/>
        </w:rPr>
        <w:t xml:space="preserve">Zbývající </w:t>
      </w:r>
      <w:r w:rsidR="002F66A2" w:rsidRPr="00BF2B5B">
        <w:rPr>
          <w:rFonts w:ascii="Arial" w:hAnsi="Arial" w:cs="Arial"/>
          <w:sz w:val="20"/>
          <w:szCs w:val="20"/>
        </w:rPr>
        <w:t xml:space="preserve">část celkových způsobilých </w:t>
      </w:r>
      <w:r w:rsidR="00A36125" w:rsidRPr="00BF2B5B">
        <w:rPr>
          <w:rFonts w:ascii="Arial" w:hAnsi="Arial" w:cs="Arial"/>
          <w:sz w:val="20"/>
          <w:szCs w:val="20"/>
        </w:rPr>
        <w:t xml:space="preserve">výdajů </w:t>
      </w:r>
      <w:r w:rsidR="002F66A2" w:rsidRPr="00BF2B5B">
        <w:rPr>
          <w:rFonts w:ascii="Arial" w:hAnsi="Arial" w:cs="Arial"/>
          <w:sz w:val="20"/>
          <w:szCs w:val="20"/>
        </w:rPr>
        <w:t>projektu musí být financována z vlastních zdrojů žadatele nebo partnerů, anebo z jiných zdrojů, než je rozpočet Zlínského kraje. Procentní vyjádření bude zaokrouhleno matematicky na dvě desetinná místa.</w:t>
      </w:r>
    </w:p>
    <w:p w14:paraId="606C4D54" w14:textId="77777777" w:rsidR="003D5578" w:rsidRPr="00BF2B5B" w:rsidRDefault="003D5578" w:rsidP="003D5578">
      <w:pPr>
        <w:pStyle w:val="Zkladntext2"/>
        <w:spacing w:after="0" w:line="240" w:lineRule="auto"/>
        <w:ind w:left="709"/>
        <w:jc w:val="both"/>
        <w:rPr>
          <w:rFonts w:ascii="Arial" w:hAnsi="Arial" w:cs="Arial"/>
          <w:sz w:val="20"/>
          <w:szCs w:val="20"/>
        </w:rPr>
      </w:pPr>
    </w:p>
    <w:p w14:paraId="35DF6D67" w14:textId="77777777" w:rsidR="007E1886" w:rsidRPr="00BF2B5B" w:rsidRDefault="00714240" w:rsidP="00714240">
      <w:pPr>
        <w:pStyle w:val="Default"/>
        <w:ind w:left="709"/>
        <w:jc w:val="both"/>
        <w:rPr>
          <w:color w:val="auto"/>
          <w:sz w:val="20"/>
          <w:szCs w:val="20"/>
        </w:rPr>
      </w:pPr>
      <w:r w:rsidRPr="00BF2B5B">
        <w:rPr>
          <w:color w:val="auto"/>
          <w:sz w:val="20"/>
          <w:szCs w:val="20"/>
        </w:rPr>
        <w:t xml:space="preserve">Celková výše poskytnuté dotace ze zdrojů Zlínského kraje a dalších zdrojů příjemce nesmí překročit 100 % celkových způsobilých výdajů projektu. </w:t>
      </w:r>
      <w:proofErr w:type="gramStart"/>
      <w:r w:rsidRPr="00BF2B5B">
        <w:rPr>
          <w:color w:val="auto"/>
          <w:sz w:val="20"/>
          <w:szCs w:val="20"/>
        </w:rPr>
        <w:t>Dojde</w:t>
      </w:r>
      <w:proofErr w:type="gramEnd"/>
      <w:r w:rsidRPr="00BF2B5B">
        <w:rPr>
          <w:color w:val="auto"/>
          <w:sz w:val="20"/>
          <w:szCs w:val="20"/>
        </w:rPr>
        <w:t xml:space="preserve">-li k navýšení skutečných zdrojů financování projektu specifikovaného v předložené Žádosti o poskytnutí dotace z Fondu Zlínského kraje a tyto zdroje překročí celkové skutečné způsobilé výdaje projektu, dojde </w:t>
      </w:r>
      <w:r w:rsidRPr="00BF2B5B">
        <w:rPr>
          <w:color w:val="auto"/>
          <w:sz w:val="20"/>
          <w:szCs w:val="20"/>
        </w:rPr>
        <w:br/>
        <w:t xml:space="preserve">ke krácení poskytované dotace, a to o částku, o kterou veškeré zdroje projektu (dotace ZK, příjmy projektu, další zdroje financování) převyšující celkové skutečné způsobilé </w:t>
      </w:r>
      <w:proofErr w:type="gramStart"/>
      <w:r w:rsidRPr="00BF2B5B">
        <w:rPr>
          <w:color w:val="auto"/>
          <w:sz w:val="20"/>
          <w:szCs w:val="20"/>
        </w:rPr>
        <w:t>výdaje.</w:t>
      </w:r>
      <w:proofErr w:type="gramEnd"/>
      <w:r w:rsidRPr="00BF2B5B">
        <w:rPr>
          <w:color w:val="auto"/>
          <w:sz w:val="20"/>
          <w:szCs w:val="20"/>
        </w:rPr>
        <w:t xml:space="preserve"> </w:t>
      </w:r>
      <w:r w:rsidRPr="00BF2B5B">
        <w:rPr>
          <w:color w:val="auto"/>
          <w:sz w:val="20"/>
          <w:szCs w:val="20"/>
        </w:rPr>
        <w:br/>
        <w:t xml:space="preserve">V případě, že dotace byla již vyplacena, je příjemce povinen tuto částku poskytovateli vrátit </w:t>
      </w:r>
      <w:r w:rsidRPr="00BF2B5B">
        <w:rPr>
          <w:color w:val="auto"/>
          <w:sz w:val="20"/>
          <w:szCs w:val="20"/>
        </w:rPr>
        <w:br/>
        <w:t>do 15 dnů od doručení výzvy.</w:t>
      </w:r>
    </w:p>
    <w:p w14:paraId="5774D2BF" w14:textId="77777777" w:rsidR="00BF740A" w:rsidRPr="00BF2B5B" w:rsidRDefault="00BF740A" w:rsidP="003D5578">
      <w:pPr>
        <w:pStyle w:val="Zkladntext2"/>
        <w:spacing w:after="0" w:line="240" w:lineRule="auto"/>
        <w:ind w:left="709"/>
        <w:jc w:val="both"/>
        <w:rPr>
          <w:rFonts w:ascii="Arial" w:hAnsi="Arial" w:cs="Arial"/>
          <w:sz w:val="20"/>
          <w:szCs w:val="20"/>
        </w:rPr>
      </w:pPr>
    </w:p>
    <w:p w14:paraId="37C5CA6B" w14:textId="77777777" w:rsidR="00492306" w:rsidRPr="00BF2B5B" w:rsidRDefault="00492306" w:rsidP="003D5578">
      <w:pPr>
        <w:tabs>
          <w:tab w:val="left" w:pos="8130"/>
        </w:tabs>
        <w:spacing w:after="0"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BF2B5B" w:rsidRPr="00BF2B5B" w14:paraId="45EA5CEB"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9F34D54" w14:textId="77777777" w:rsidR="00C35932" w:rsidRPr="00BF2B5B" w:rsidRDefault="00C35932" w:rsidP="007B6CD2">
            <w:pPr>
              <w:pStyle w:val="Nzev"/>
              <w:numPr>
                <w:ilvl w:val="0"/>
                <w:numId w:val="8"/>
              </w:numPr>
              <w:spacing w:beforeLines="60" w:before="144" w:afterLines="60" w:after="144"/>
              <w:contextualSpacing/>
              <w:jc w:val="both"/>
              <w:rPr>
                <w:rFonts w:ascii="Arial" w:hAnsi="Arial" w:cs="Arial"/>
                <w:bCs/>
                <w:sz w:val="24"/>
                <w:szCs w:val="24"/>
                <w:u w:val="single"/>
              </w:rPr>
            </w:pPr>
            <w:r w:rsidRPr="00BF2B5B">
              <w:rPr>
                <w:rFonts w:ascii="Arial" w:hAnsi="Arial" w:cs="Arial"/>
                <w:bCs/>
                <w:sz w:val="24"/>
                <w:szCs w:val="24"/>
                <w:u w:val="single"/>
              </w:rPr>
              <w:t xml:space="preserve">KRITÉRIA PŘIJATELNOSTI ŽÁDOSTI O POSKYTNUTÍ </w:t>
            </w:r>
            <w:r w:rsidR="002E3F03" w:rsidRPr="00BF2B5B">
              <w:rPr>
                <w:rFonts w:ascii="Arial" w:hAnsi="Arial" w:cs="Arial"/>
                <w:bCs/>
                <w:sz w:val="24"/>
                <w:szCs w:val="24"/>
                <w:u w:val="single"/>
              </w:rPr>
              <w:t>DOTACE</w:t>
            </w:r>
          </w:p>
        </w:tc>
      </w:tr>
    </w:tbl>
    <w:p w14:paraId="4AFB6F33" w14:textId="77777777" w:rsidR="000901A5" w:rsidRPr="00BF2B5B" w:rsidRDefault="000901A5"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Okruh způsobilých žadatelů:</w:t>
      </w:r>
    </w:p>
    <w:p w14:paraId="2AE5CA79" w14:textId="77777777" w:rsidR="000901A5" w:rsidRPr="00BF2B5B" w:rsidRDefault="00B8774B" w:rsidP="007B6CD2">
      <w:pPr>
        <w:tabs>
          <w:tab w:val="left" w:pos="8130"/>
        </w:tabs>
        <w:spacing w:beforeLines="60" w:before="144" w:afterLines="60" w:after="144" w:line="240" w:lineRule="auto"/>
        <w:ind w:left="708"/>
        <w:jc w:val="both"/>
        <w:rPr>
          <w:rFonts w:ascii="Arial" w:hAnsi="Arial" w:cs="Arial"/>
          <w:i/>
          <w:sz w:val="16"/>
          <w:szCs w:val="16"/>
        </w:rPr>
      </w:pPr>
      <w:r w:rsidRPr="00BF2B5B">
        <w:rPr>
          <w:rFonts w:ascii="Arial" w:hAnsi="Arial" w:cs="Arial"/>
          <w:sz w:val="20"/>
        </w:rPr>
        <w:t xml:space="preserve">Způsobilými žadateli o </w:t>
      </w:r>
      <w:r w:rsidR="002C2EF8" w:rsidRPr="00BF2B5B">
        <w:rPr>
          <w:rFonts w:ascii="Arial" w:hAnsi="Arial" w:cs="Arial"/>
          <w:sz w:val="20"/>
        </w:rPr>
        <w:t>dotaci</w:t>
      </w:r>
      <w:r w:rsidRPr="00BF2B5B">
        <w:rPr>
          <w:rFonts w:ascii="Arial" w:hAnsi="Arial" w:cs="Arial"/>
          <w:sz w:val="20"/>
        </w:rPr>
        <w:t xml:space="preserve"> jsou fyzické nebo právnické osoby, které jsou vlastníkem či</w:t>
      </w:r>
      <w:r w:rsidR="003810D4" w:rsidRPr="00BF2B5B">
        <w:rPr>
          <w:rFonts w:ascii="Arial" w:hAnsi="Arial" w:cs="Arial"/>
          <w:sz w:val="20"/>
        </w:rPr>
        <w:t> </w:t>
      </w:r>
      <w:r w:rsidRPr="00BF2B5B">
        <w:rPr>
          <w:rFonts w:ascii="Arial" w:hAnsi="Arial" w:cs="Arial"/>
          <w:sz w:val="20"/>
        </w:rPr>
        <w:t>spoluvlastníkem kulturní památky nebo památky místního významu na území Zlínského kraje.</w:t>
      </w:r>
      <w:r w:rsidR="003810D4" w:rsidRPr="00BF2B5B">
        <w:rPr>
          <w:rFonts w:ascii="Arial" w:hAnsi="Arial" w:cs="Arial"/>
          <w:sz w:val="20"/>
        </w:rPr>
        <w:t xml:space="preserve"> V případě, že je památka ve spoluvlastnictví více osob, podává Žádost pouze jeden ze spoluvlastníků, přičemž k Žádosti musí být přiložen písemný souhlas všech spoluvlastníků (odst. 6.1.1.).</w:t>
      </w:r>
    </w:p>
    <w:p w14:paraId="4C9560B8" w14:textId="77777777" w:rsidR="002F5234" w:rsidRPr="00BF2B5B" w:rsidRDefault="002F5234" w:rsidP="00A73ED8">
      <w:pPr>
        <w:pStyle w:val="Odstavecseseznamem"/>
        <w:spacing w:before="120" w:after="120" w:line="240" w:lineRule="auto"/>
        <w:ind w:left="851"/>
        <w:jc w:val="both"/>
        <w:rPr>
          <w:rFonts w:ascii="Arial" w:hAnsi="Arial" w:cs="Arial"/>
          <w:sz w:val="20"/>
        </w:rPr>
      </w:pPr>
    </w:p>
    <w:p w14:paraId="19AC47BD" w14:textId="77777777" w:rsidR="00A73ED8" w:rsidRPr="00BF2B5B" w:rsidRDefault="00A73ED8" w:rsidP="00B8774B">
      <w:pPr>
        <w:pStyle w:val="Odstavecseseznamem"/>
        <w:spacing w:before="120" w:after="120" w:line="240" w:lineRule="auto"/>
        <w:ind w:left="284" w:firstLine="424"/>
        <w:jc w:val="both"/>
        <w:rPr>
          <w:rFonts w:ascii="Arial" w:hAnsi="Arial" w:cs="Arial"/>
          <w:sz w:val="20"/>
        </w:rPr>
      </w:pPr>
      <w:r w:rsidRPr="00BF2B5B">
        <w:rPr>
          <w:rFonts w:ascii="Arial" w:hAnsi="Arial" w:cs="Arial"/>
          <w:sz w:val="20"/>
        </w:rPr>
        <w:t xml:space="preserve">Dotaci </w:t>
      </w:r>
      <w:r w:rsidRPr="00BF2B5B">
        <w:rPr>
          <w:rFonts w:ascii="Arial" w:hAnsi="Arial" w:cs="Arial"/>
          <w:b/>
          <w:sz w:val="20"/>
        </w:rPr>
        <w:t>nelze poskytnout</w:t>
      </w:r>
      <w:r w:rsidRPr="00BF2B5B">
        <w:rPr>
          <w:rFonts w:ascii="Arial" w:hAnsi="Arial" w:cs="Arial"/>
          <w:sz w:val="20"/>
        </w:rPr>
        <w:t>:</w:t>
      </w:r>
    </w:p>
    <w:p w14:paraId="0148EFC9" w14:textId="77777777" w:rsidR="00B8774B" w:rsidRPr="00BF2B5B" w:rsidRDefault="00B8774B" w:rsidP="00496B29">
      <w:pPr>
        <w:pStyle w:val="Odstavecseseznamem"/>
        <w:numPr>
          <w:ilvl w:val="0"/>
          <w:numId w:val="43"/>
        </w:numPr>
        <w:spacing w:before="120" w:after="120" w:line="240" w:lineRule="auto"/>
        <w:ind w:left="1134"/>
        <w:jc w:val="both"/>
        <w:rPr>
          <w:rFonts w:ascii="Arial" w:hAnsi="Arial"/>
          <w:sz w:val="20"/>
        </w:rPr>
      </w:pPr>
      <w:r w:rsidRPr="00BF2B5B">
        <w:rPr>
          <w:rFonts w:ascii="Arial" w:hAnsi="Arial" w:cs="Arial"/>
          <w:sz w:val="20"/>
        </w:rPr>
        <w:t>p</w:t>
      </w:r>
      <w:r w:rsidR="00A73ED8" w:rsidRPr="00BF2B5B">
        <w:rPr>
          <w:rFonts w:ascii="Arial" w:hAnsi="Arial"/>
          <w:sz w:val="20"/>
        </w:rPr>
        <w:t>olitickým stranám a politickým hnutím dle zákona č. 424/1991 Sb. o sdružování</w:t>
      </w:r>
      <w:r w:rsidRPr="00BF2B5B">
        <w:rPr>
          <w:rFonts w:ascii="Arial" w:hAnsi="Arial"/>
          <w:sz w:val="20"/>
        </w:rPr>
        <w:t xml:space="preserve"> </w:t>
      </w:r>
      <w:r w:rsidR="00A73ED8" w:rsidRPr="00BF2B5B">
        <w:rPr>
          <w:rFonts w:ascii="Arial" w:hAnsi="Arial"/>
          <w:sz w:val="20"/>
        </w:rPr>
        <w:t>v politických stranách a v politických hnutích, ve znění pozdějších předpisů</w:t>
      </w:r>
    </w:p>
    <w:p w14:paraId="6623A87E" w14:textId="77777777" w:rsidR="00B8774B" w:rsidRPr="00BF2B5B" w:rsidRDefault="00A73ED8" w:rsidP="00496B29">
      <w:pPr>
        <w:pStyle w:val="Odstavecseseznamem"/>
        <w:numPr>
          <w:ilvl w:val="0"/>
          <w:numId w:val="43"/>
        </w:numPr>
        <w:spacing w:before="120" w:after="120" w:line="240" w:lineRule="auto"/>
        <w:ind w:left="1134"/>
        <w:jc w:val="both"/>
        <w:rPr>
          <w:rFonts w:ascii="Arial" w:hAnsi="Arial"/>
          <w:sz w:val="20"/>
        </w:rPr>
      </w:pPr>
      <w:r w:rsidRPr="00BF2B5B">
        <w:rPr>
          <w:rFonts w:ascii="Arial" w:hAnsi="Arial"/>
          <w:sz w:val="20"/>
        </w:rPr>
        <w:t xml:space="preserve">příspěvkovým organizacím dle zákona č. 250/2000 Sb., o rozpočtových pravidlech územních rozpočtů, ve znění pozdějších předpisů, jejichž zřizovatelem je Zlínský kraj </w:t>
      </w:r>
    </w:p>
    <w:p w14:paraId="0103C5A4" w14:textId="77777777" w:rsidR="00A73ED8" w:rsidRPr="00BF2B5B" w:rsidRDefault="00A73ED8" w:rsidP="00496B29">
      <w:pPr>
        <w:pStyle w:val="Odstavecseseznamem"/>
        <w:numPr>
          <w:ilvl w:val="0"/>
          <w:numId w:val="43"/>
        </w:numPr>
        <w:spacing w:before="120" w:after="120" w:line="240" w:lineRule="auto"/>
        <w:ind w:left="1134"/>
        <w:jc w:val="both"/>
        <w:rPr>
          <w:rFonts w:ascii="Arial" w:hAnsi="Arial"/>
          <w:sz w:val="20"/>
        </w:rPr>
      </w:pPr>
      <w:r w:rsidRPr="00BF2B5B">
        <w:rPr>
          <w:rFonts w:ascii="Arial" w:hAnsi="Arial"/>
          <w:sz w:val="20"/>
        </w:rPr>
        <w:t>organizačním složkám státu, zařízením státu majících obdobné postavení jako organizační složky státu, příspěvkovým organizacím zřízeným organizačními složkami státu a státním podnikům.</w:t>
      </w:r>
    </w:p>
    <w:p w14:paraId="08C1D7AF" w14:textId="77777777" w:rsidR="00A73ED8" w:rsidRPr="00BF2B5B" w:rsidRDefault="00A73ED8" w:rsidP="00186599">
      <w:pPr>
        <w:spacing w:before="120" w:after="120" w:line="240" w:lineRule="auto"/>
        <w:ind w:firstLine="851"/>
        <w:jc w:val="both"/>
        <w:rPr>
          <w:rFonts w:ascii="Arial" w:hAnsi="Arial"/>
          <w:sz w:val="20"/>
        </w:rPr>
      </w:pPr>
      <w:r w:rsidRPr="00BF2B5B">
        <w:rPr>
          <w:rFonts w:ascii="Arial" w:hAnsi="Arial"/>
          <w:sz w:val="20"/>
        </w:rPr>
        <w:t>Na poskytnutí dotace není právní nárok.</w:t>
      </w:r>
    </w:p>
    <w:p w14:paraId="0F7C0369" w14:textId="77777777" w:rsidR="00A73ED8" w:rsidRPr="00BF2B5B" w:rsidRDefault="00A73ED8" w:rsidP="007B6CD2">
      <w:pPr>
        <w:pStyle w:val="Odstavecseseznamem"/>
        <w:spacing w:beforeLines="60" w:before="144" w:afterLines="60" w:after="144" w:line="240" w:lineRule="auto"/>
        <w:jc w:val="both"/>
        <w:rPr>
          <w:rFonts w:ascii="Arial" w:hAnsi="Arial" w:cs="Arial"/>
          <w:i/>
          <w:sz w:val="16"/>
          <w:szCs w:val="16"/>
        </w:rPr>
      </w:pPr>
    </w:p>
    <w:p w14:paraId="239B7FEB"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b/>
          <w:sz w:val="20"/>
          <w:szCs w:val="20"/>
        </w:rPr>
      </w:pPr>
      <w:r w:rsidRPr="00BF2B5B">
        <w:rPr>
          <w:rFonts w:ascii="Arial" w:hAnsi="Arial" w:cs="Arial"/>
          <w:b/>
          <w:sz w:val="20"/>
          <w:szCs w:val="20"/>
        </w:rPr>
        <w:t xml:space="preserve">Podmínky způsobilosti žadatele: </w:t>
      </w:r>
    </w:p>
    <w:p w14:paraId="1F870F03"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rPr>
        <w:t xml:space="preserve">Aby žadatelé mohli získat </w:t>
      </w:r>
      <w:r w:rsidR="00E0470D" w:rsidRPr="00BF2B5B">
        <w:rPr>
          <w:rFonts w:ascii="Arial" w:hAnsi="Arial" w:cs="Arial"/>
          <w:sz w:val="20"/>
        </w:rPr>
        <w:t>dotaci</w:t>
      </w:r>
      <w:r w:rsidRPr="00BF2B5B">
        <w:rPr>
          <w:rFonts w:ascii="Arial" w:hAnsi="Arial" w:cs="Arial"/>
          <w:sz w:val="20"/>
        </w:rPr>
        <w:t>, musí splňovat další podmínky, a to:</w:t>
      </w:r>
    </w:p>
    <w:p w14:paraId="1B579D80" w14:textId="77777777" w:rsidR="000901A5" w:rsidRPr="00BF2B5B" w:rsidRDefault="000901A5" w:rsidP="007B6CD2">
      <w:pPr>
        <w:pStyle w:val="Odstavecseseznamem"/>
        <w:numPr>
          <w:ilvl w:val="0"/>
          <w:numId w:val="45"/>
        </w:numPr>
        <w:spacing w:beforeLines="60" w:before="144" w:afterLines="60" w:after="144" w:line="240" w:lineRule="auto"/>
        <w:ind w:left="1134"/>
        <w:jc w:val="both"/>
        <w:rPr>
          <w:rFonts w:ascii="Arial" w:hAnsi="Arial" w:cs="Arial"/>
          <w:sz w:val="20"/>
        </w:rPr>
      </w:pPr>
      <w:r w:rsidRPr="00BF2B5B">
        <w:rPr>
          <w:rFonts w:ascii="Arial" w:hAnsi="Arial" w:cs="Arial"/>
          <w:sz w:val="20"/>
        </w:rPr>
        <w:t>být přímo odpovědní za realizaci projektu, nepůsobit jako prostředník</w:t>
      </w:r>
    </w:p>
    <w:p w14:paraId="0B420A90" w14:textId="77777777" w:rsidR="000901A5" w:rsidRPr="00BF2B5B" w:rsidRDefault="000901A5" w:rsidP="007B6CD2">
      <w:pPr>
        <w:pStyle w:val="Odstavecseseznamem"/>
        <w:numPr>
          <w:ilvl w:val="0"/>
          <w:numId w:val="45"/>
        </w:numPr>
        <w:spacing w:beforeLines="60" w:before="144" w:afterLines="60" w:after="144" w:line="240" w:lineRule="auto"/>
        <w:ind w:left="1134"/>
        <w:jc w:val="both"/>
        <w:rPr>
          <w:rFonts w:ascii="Arial" w:hAnsi="Arial" w:cs="Arial"/>
          <w:sz w:val="20"/>
        </w:rPr>
      </w:pPr>
      <w:r w:rsidRPr="00BF2B5B">
        <w:rPr>
          <w:rFonts w:ascii="Arial" w:hAnsi="Arial" w:cs="Arial"/>
          <w:sz w:val="20"/>
        </w:rPr>
        <w:t xml:space="preserve">mít stabilní a dostatečné zdroje financování </w:t>
      </w:r>
    </w:p>
    <w:p w14:paraId="7F9BE3FA" w14:textId="77777777" w:rsidR="000901A5" w:rsidRPr="00BF2B5B" w:rsidRDefault="00B63FD8" w:rsidP="007B6CD2">
      <w:pPr>
        <w:pStyle w:val="Odstavecseseznamem"/>
        <w:numPr>
          <w:ilvl w:val="0"/>
          <w:numId w:val="45"/>
        </w:numPr>
        <w:spacing w:beforeLines="60" w:before="144" w:afterLines="60" w:after="144" w:line="240" w:lineRule="auto"/>
        <w:ind w:left="1134"/>
        <w:jc w:val="both"/>
        <w:rPr>
          <w:rFonts w:ascii="Arial" w:hAnsi="Arial" w:cs="Arial"/>
          <w:sz w:val="20"/>
        </w:rPr>
      </w:pPr>
      <w:r w:rsidRPr="00BF2B5B">
        <w:rPr>
          <w:rFonts w:ascii="Arial" w:hAnsi="Arial" w:cs="Arial"/>
          <w:sz w:val="20"/>
        </w:rPr>
        <w:lastRenderedPageBreak/>
        <w:t>nesmí mít vystaven inkasní příkaz ve vztahu k jakékoliv podpoře, kterou obdržel z veřejných prostředků, v návaznosti na rozhodnutí Evropské komise, jímž byla podpora prohlášena za protiprávní a neslučitelnou s vnitřním trhem</w:t>
      </w:r>
      <w:r w:rsidR="00496B29" w:rsidRPr="00BF2B5B">
        <w:rPr>
          <w:rFonts w:ascii="Arial" w:hAnsi="Arial" w:cs="Arial"/>
          <w:sz w:val="20"/>
        </w:rPr>
        <w:t>.</w:t>
      </w:r>
    </w:p>
    <w:p w14:paraId="1A85F614" w14:textId="77777777" w:rsidR="00496B29" w:rsidRPr="00BF2B5B" w:rsidRDefault="00496B29" w:rsidP="007B6CD2">
      <w:pPr>
        <w:pStyle w:val="Odstavecseseznamem"/>
        <w:tabs>
          <w:tab w:val="left" w:pos="851"/>
        </w:tabs>
        <w:spacing w:beforeLines="60" w:before="144" w:afterLines="60" w:after="144" w:line="240" w:lineRule="auto"/>
        <w:ind w:left="709"/>
        <w:jc w:val="both"/>
        <w:rPr>
          <w:rFonts w:ascii="Arial" w:hAnsi="Arial" w:cs="Arial"/>
          <w:sz w:val="20"/>
          <w:szCs w:val="20"/>
        </w:rPr>
      </w:pPr>
    </w:p>
    <w:p w14:paraId="203E3010" w14:textId="77777777" w:rsidR="00B63FD8" w:rsidRPr="00BF2B5B" w:rsidRDefault="00B63FD8" w:rsidP="007B6CD2">
      <w:pPr>
        <w:pStyle w:val="Odstavecseseznamem"/>
        <w:tabs>
          <w:tab w:val="left" w:pos="851"/>
        </w:tabs>
        <w:spacing w:beforeLines="60" w:before="144" w:afterLines="60" w:after="144" w:line="240" w:lineRule="auto"/>
        <w:ind w:left="709"/>
        <w:jc w:val="both"/>
        <w:rPr>
          <w:rFonts w:ascii="Arial" w:hAnsi="Arial" w:cs="Arial"/>
          <w:i/>
          <w:sz w:val="16"/>
          <w:szCs w:val="16"/>
        </w:rPr>
      </w:pPr>
      <w:r w:rsidRPr="00BF2B5B">
        <w:rPr>
          <w:rFonts w:ascii="Arial" w:hAnsi="Arial" w:cs="Arial"/>
          <w:sz w:val="20"/>
          <w:szCs w:val="20"/>
        </w:rPr>
        <w:t xml:space="preserve">V případě, kdy je žadatelem obec, se počet obyvatel obce pro účely </w:t>
      </w:r>
      <w:r w:rsidR="00DC3D2A" w:rsidRPr="00BF2B5B">
        <w:rPr>
          <w:rFonts w:ascii="Arial" w:hAnsi="Arial" w:cs="Arial"/>
          <w:sz w:val="20"/>
          <w:szCs w:val="20"/>
        </w:rPr>
        <w:t xml:space="preserve">poskytnutí </w:t>
      </w:r>
      <w:r w:rsidR="00856DF7" w:rsidRPr="00BF2B5B">
        <w:rPr>
          <w:rFonts w:ascii="Arial" w:hAnsi="Arial" w:cs="Arial"/>
          <w:sz w:val="20"/>
          <w:szCs w:val="20"/>
        </w:rPr>
        <w:t xml:space="preserve">dotace </w:t>
      </w:r>
      <w:r w:rsidRPr="00BF2B5B">
        <w:rPr>
          <w:rFonts w:ascii="Arial" w:hAnsi="Arial" w:cs="Arial"/>
          <w:sz w:val="20"/>
          <w:szCs w:val="20"/>
        </w:rPr>
        <w:t xml:space="preserve">posuzuje dle Vyhlášky Ministerstva financí ČR o </w:t>
      </w:r>
      <w:r w:rsidR="001669BF" w:rsidRPr="00BF2B5B">
        <w:rPr>
          <w:rFonts w:ascii="Arial" w:hAnsi="Arial" w:cs="Arial"/>
          <w:sz w:val="20"/>
          <w:szCs w:val="20"/>
        </w:rPr>
        <w:t xml:space="preserve">procentním </w:t>
      </w:r>
      <w:r w:rsidRPr="00BF2B5B">
        <w:rPr>
          <w:rFonts w:ascii="Arial" w:hAnsi="Arial" w:cs="Arial"/>
          <w:sz w:val="20"/>
          <w:szCs w:val="20"/>
        </w:rPr>
        <w:t xml:space="preserve">podílu jednotlivých obcí na částech celostátního hrubého výnosu daně z přidané hodnoty a daní z příjmů (dále jen „vyhláška“) účinnou k </w:t>
      </w:r>
      <w:proofErr w:type="gramStart"/>
      <w:r w:rsidRPr="00BF2B5B">
        <w:rPr>
          <w:rFonts w:ascii="Arial" w:hAnsi="Arial" w:cs="Arial"/>
          <w:sz w:val="20"/>
          <w:szCs w:val="20"/>
        </w:rPr>
        <w:t>1.1</w:t>
      </w:r>
      <w:proofErr w:type="gramEnd"/>
      <w:r w:rsidRPr="00BF2B5B">
        <w:rPr>
          <w:rFonts w:ascii="Arial" w:hAnsi="Arial" w:cs="Arial"/>
          <w:sz w:val="20"/>
          <w:szCs w:val="20"/>
        </w:rPr>
        <w:t>. příslušného kalendářního roku,</w:t>
      </w:r>
      <w:r w:rsidR="00496B29" w:rsidRPr="00BF2B5B">
        <w:rPr>
          <w:rFonts w:ascii="Arial" w:hAnsi="Arial" w:cs="Arial"/>
          <w:sz w:val="20"/>
          <w:szCs w:val="20"/>
        </w:rPr>
        <w:t xml:space="preserve"> ve kterém je Program vyhlášen.</w:t>
      </w:r>
    </w:p>
    <w:p w14:paraId="0CC6A4A4" w14:textId="77777777" w:rsidR="00012F29" w:rsidRPr="00BF2B5B" w:rsidRDefault="00012F29" w:rsidP="007B6CD2">
      <w:pPr>
        <w:pStyle w:val="Odstavecseseznamem"/>
        <w:spacing w:beforeLines="60" w:before="144" w:afterLines="60" w:after="144" w:line="240" w:lineRule="auto"/>
        <w:ind w:left="1512"/>
        <w:jc w:val="both"/>
        <w:rPr>
          <w:rFonts w:ascii="Arial" w:hAnsi="Arial" w:cs="Arial"/>
          <w:sz w:val="20"/>
        </w:rPr>
      </w:pPr>
    </w:p>
    <w:p w14:paraId="3BA6DE5A" w14:textId="77777777" w:rsidR="000901A5" w:rsidRPr="00BF2B5B" w:rsidRDefault="000901A5"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 xml:space="preserve">Způsobilost projektu: </w:t>
      </w:r>
    </w:p>
    <w:p w14:paraId="0BACF412"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sz w:val="20"/>
          <w:szCs w:val="20"/>
        </w:rPr>
      </w:pPr>
      <w:r w:rsidRPr="00BF2B5B">
        <w:rPr>
          <w:rFonts w:ascii="Arial" w:hAnsi="Arial" w:cs="Arial"/>
          <w:sz w:val="20"/>
          <w:szCs w:val="20"/>
        </w:rPr>
        <w:t xml:space="preserve">Projekty v rámci Programu musí být realizovány </w:t>
      </w:r>
      <w:r w:rsidR="00496B29" w:rsidRPr="00BF2B5B">
        <w:rPr>
          <w:rFonts w:ascii="Arial" w:hAnsi="Arial" w:cs="Arial"/>
          <w:sz w:val="20"/>
          <w:szCs w:val="20"/>
        </w:rPr>
        <w:t>na území Zlínského kraje.</w:t>
      </w:r>
    </w:p>
    <w:p w14:paraId="051C140F" w14:textId="77777777" w:rsidR="007D704E" w:rsidRPr="00BF2B5B" w:rsidRDefault="007D704E" w:rsidP="007B6CD2">
      <w:pPr>
        <w:pStyle w:val="Odstavecseseznamem"/>
        <w:tabs>
          <w:tab w:val="left" w:pos="851"/>
        </w:tabs>
        <w:spacing w:beforeLines="60" w:before="144" w:afterLines="60" w:after="144" w:line="240" w:lineRule="auto"/>
        <w:ind w:left="709"/>
        <w:jc w:val="both"/>
        <w:rPr>
          <w:rFonts w:ascii="Arial" w:hAnsi="Arial" w:cs="Arial"/>
          <w:sz w:val="20"/>
          <w:szCs w:val="20"/>
        </w:rPr>
      </w:pPr>
      <w:r w:rsidRPr="00BF2B5B">
        <w:rPr>
          <w:rFonts w:ascii="Arial" w:hAnsi="Arial" w:cs="Arial"/>
          <w:sz w:val="20"/>
          <w:szCs w:val="20"/>
        </w:rPr>
        <w:t xml:space="preserve">Z Programu nelze podpořit projekty </w:t>
      </w:r>
      <w:r w:rsidR="007812AA" w:rsidRPr="00BF2B5B">
        <w:rPr>
          <w:rFonts w:ascii="Arial" w:hAnsi="Arial" w:cs="Arial"/>
          <w:sz w:val="20"/>
          <w:szCs w:val="20"/>
        </w:rPr>
        <w:t>rekonstrukce památky vycházející</w:t>
      </w:r>
      <w:r w:rsidR="00C537F1" w:rsidRPr="00BF2B5B">
        <w:rPr>
          <w:rFonts w:ascii="Arial" w:hAnsi="Arial" w:cs="Arial"/>
          <w:sz w:val="20"/>
          <w:szCs w:val="20"/>
        </w:rPr>
        <w:t xml:space="preserve"> pouze z</w:t>
      </w:r>
      <w:r w:rsidR="007812AA" w:rsidRPr="00BF2B5B">
        <w:rPr>
          <w:rFonts w:ascii="Arial" w:hAnsi="Arial" w:cs="Arial"/>
          <w:sz w:val="20"/>
          <w:szCs w:val="20"/>
        </w:rPr>
        <w:t> </w:t>
      </w:r>
      <w:r w:rsidRPr="00BF2B5B">
        <w:rPr>
          <w:rFonts w:ascii="Arial" w:hAnsi="Arial" w:cs="Arial"/>
          <w:sz w:val="20"/>
          <w:szCs w:val="20"/>
        </w:rPr>
        <w:t>dobové fotografie či archivních podkladů.</w:t>
      </w:r>
    </w:p>
    <w:p w14:paraId="213A3BCC"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sz w:val="20"/>
          <w:szCs w:val="16"/>
        </w:rPr>
      </w:pPr>
    </w:p>
    <w:p w14:paraId="5214CB5D"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i/>
          <w:sz w:val="20"/>
          <w:szCs w:val="20"/>
        </w:rPr>
      </w:pPr>
      <w:r w:rsidRPr="00BF2B5B">
        <w:rPr>
          <w:rFonts w:ascii="Arial" w:hAnsi="Arial" w:cs="Arial"/>
          <w:b/>
          <w:sz w:val="20"/>
          <w:szCs w:val="20"/>
        </w:rPr>
        <w:t>Velikost projektu:</w:t>
      </w:r>
      <w:r w:rsidRPr="00BF2B5B">
        <w:rPr>
          <w:rFonts w:ascii="Arial" w:hAnsi="Arial" w:cs="Arial"/>
          <w:i/>
          <w:sz w:val="20"/>
          <w:szCs w:val="20"/>
        </w:rPr>
        <w:t xml:space="preserve"> </w:t>
      </w:r>
    </w:p>
    <w:p w14:paraId="02CA88DA"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sz w:val="20"/>
          <w:szCs w:val="20"/>
        </w:rPr>
      </w:pPr>
      <w:r w:rsidRPr="00BF2B5B">
        <w:rPr>
          <w:rFonts w:ascii="Arial" w:hAnsi="Arial" w:cs="Arial"/>
          <w:sz w:val="20"/>
          <w:szCs w:val="20"/>
        </w:rPr>
        <w:t xml:space="preserve">Neexistuje žádné omezení týkající se celkových způsobilých </w:t>
      </w:r>
      <w:r w:rsidR="005B4723" w:rsidRPr="00BF2B5B">
        <w:rPr>
          <w:rFonts w:ascii="Arial" w:hAnsi="Arial" w:cs="Arial"/>
          <w:sz w:val="20"/>
          <w:szCs w:val="20"/>
        </w:rPr>
        <w:t xml:space="preserve">výdajů </w:t>
      </w:r>
      <w:r w:rsidRPr="00BF2B5B">
        <w:rPr>
          <w:rFonts w:ascii="Arial" w:hAnsi="Arial" w:cs="Arial"/>
          <w:sz w:val="20"/>
          <w:szCs w:val="20"/>
        </w:rPr>
        <w:t>projektu.</w:t>
      </w:r>
    </w:p>
    <w:p w14:paraId="2EF0D369"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sz w:val="20"/>
          <w:szCs w:val="20"/>
        </w:rPr>
      </w:pPr>
    </w:p>
    <w:p w14:paraId="67EB302C"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b/>
          <w:sz w:val="20"/>
          <w:szCs w:val="20"/>
        </w:rPr>
      </w:pPr>
      <w:r w:rsidRPr="00BF2B5B">
        <w:rPr>
          <w:rFonts w:ascii="Arial" w:hAnsi="Arial" w:cs="Arial"/>
          <w:b/>
          <w:sz w:val="20"/>
          <w:szCs w:val="20"/>
        </w:rPr>
        <w:t xml:space="preserve">Počet </w:t>
      </w:r>
      <w:r w:rsidR="00822AC6" w:rsidRPr="00BF2B5B">
        <w:rPr>
          <w:rFonts w:ascii="Arial" w:hAnsi="Arial" w:cs="Arial"/>
          <w:b/>
          <w:sz w:val="20"/>
          <w:szCs w:val="20"/>
        </w:rPr>
        <w:t xml:space="preserve">Žádostí </w:t>
      </w:r>
      <w:r w:rsidRPr="00BF2B5B">
        <w:rPr>
          <w:rFonts w:ascii="Arial" w:hAnsi="Arial" w:cs="Arial"/>
          <w:b/>
          <w:sz w:val="20"/>
          <w:szCs w:val="20"/>
        </w:rPr>
        <w:t>na 1 žadatele:</w:t>
      </w:r>
    </w:p>
    <w:p w14:paraId="44A3EE56" w14:textId="1127E7DC" w:rsidR="000B3680" w:rsidRPr="00BF2B5B" w:rsidRDefault="000B3680" w:rsidP="007B6CD2">
      <w:pPr>
        <w:pStyle w:val="Odstavecseseznamem"/>
        <w:tabs>
          <w:tab w:val="left" w:pos="851"/>
        </w:tabs>
        <w:spacing w:beforeLines="60" w:before="144" w:afterLines="60" w:after="144" w:line="240" w:lineRule="auto"/>
        <w:ind w:left="709"/>
        <w:jc w:val="both"/>
        <w:rPr>
          <w:rFonts w:ascii="Arial" w:hAnsi="Arial" w:cs="Arial"/>
          <w:sz w:val="20"/>
          <w:szCs w:val="20"/>
        </w:rPr>
      </w:pPr>
      <w:r w:rsidRPr="00BF2B5B">
        <w:rPr>
          <w:rFonts w:ascii="Arial" w:hAnsi="Arial" w:cs="Arial"/>
          <w:sz w:val="20"/>
          <w:szCs w:val="20"/>
        </w:rPr>
        <w:t>Žadatel může v </w:t>
      </w:r>
      <w:r w:rsidR="009335D3" w:rsidRPr="00BF2B5B">
        <w:rPr>
          <w:rFonts w:ascii="Arial" w:hAnsi="Arial" w:cs="Arial"/>
          <w:sz w:val="20"/>
          <w:szCs w:val="20"/>
        </w:rPr>
        <w:t xml:space="preserve"> </w:t>
      </w:r>
      <w:r w:rsidR="00787F3E" w:rsidRPr="00BF2B5B">
        <w:rPr>
          <w:rFonts w:ascii="Arial" w:hAnsi="Arial" w:cs="Arial"/>
          <w:sz w:val="20"/>
          <w:szCs w:val="20"/>
        </w:rPr>
        <w:t xml:space="preserve">podporovaném </w:t>
      </w:r>
      <w:r w:rsidRPr="00BF2B5B">
        <w:rPr>
          <w:rFonts w:ascii="Arial" w:hAnsi="Arial" w:cs="Arial"/>
          <w:sz w:val="20"/>
          <w:szCs w:val="20"/>
        </w:rPr>
        <w:t xml:space="preserve">opatření </w:t>
      </w:r>
      <w:r w:rsidR="00787F3E" w:rsidRPr="00BF2B5B">
        <w:rPr>
          <w:rFonts w:ascii="Arial" w:hAnsi="Arial" w:cs="Arial"/>
          <w:sz w:val="20"/>
          <w:szCs w:val="20"/>
        </w:rPr>
        <w:t xml:space="preserve">1. </w:t>
      </w:r>
      <w:r w:rsidR="009335D3" w:rsidRPr="00BF2B5B">
        <w:rPr>
          <w:rFonts w:ascii="Arial" w:hAnsi="Arial" w:cs="Arial"/>
          <w:sz w:val="20"/>
          <w:szCs w:val="20"/>
        </w:rPr>
        <w:t xml:space="preserve">Stavební obnova a restaurování kulturních památek </w:t>
      </w:r>
      <w:r w:rsidRPr="00BF2B5B">
        <w:rPr>
          <w:rFonts w:ascii="Arial" w:hAnsi="Arial" w:cs="Arial"/>
          <w:sz w:val="20"/>
          <w:szCs w:val="20"/>
        </w:rPr>
        <w:t xml:space="preserve">předložit maximálně </w:t>
      </w:r>
      <w:r w:rsidR="009335D3" w:rsidRPr="00BF2B5B">
        <w:rPr>
          <w:rFonts w:ascii="Arial" w:hAnsi="Arial" w:cs="Arial"/>
          <w:sz w:val="20"/>
          <w:szCs w:val="20"/>
        </w:rPr>
        <w:t>1 Žádost, tj. maximálně jeden projekt v jednom kalendářním roce</w:t>
      </w:r>
      <w:r w:rsidR="004A4066">
        <w:rPr>
          <w:rFonts w:ascii="Arial" w:hAnsi="Arial" w:cs="Arial"/>
          <w:sz w:val="20"/>
          <w:szCs w:val="20"/>
        </w:rPr>
        <w:t xml:space="preserve">, a to pouze na </w:t>
      </w:r>
      <w:r w:rsidR="009335D3" w:rsidRPr="00BF2B5B">
        <w:rPr>
          <w:rFonts w:ascii="Arial" w:hAnsi="Arial" w:cs="Arial"/>
          <w:sz w:val="20"/>
          <w:szCs w:val="20"/>
        </w:rPr>
        <w:t>obnovu jednoho objektu</w:t>
      </w:r>
      <w:r w:rsidR="00714240" w:rsidRPr="00BF2B5B">
        <w:rPr>
          <w:rFonts w:ascii="Arial" w:hAnsi="Arial" w:cs="Arial"/>
          <w:sz w:val="20"/>
          <w:szCs w:val="20"/>
        </w:rPr>
        <w:t xml:space="preserve"> (jedné věci)</w:t>
      </w:r>
      <w:r w:rsidR="009335D3" w:rsidRPr="00BF2B5B">
        <w:rPr>
          <w:rFonts w:ascii="Arial" w:hAnsi="Arial" w:cs="Arial"/>
          <w:sz w:val="20"/>
          <w:szCs w:val="20"/>
        </w:rPr>
        <w:t>.</w:t>
      </w:r>
    </w:p>
    <w:p w14:paraId="5FFB37BA" w14:textId="77777777" w:rsidR="009335D3" w:rsidRPr="00BF2B5B" w:rsidRDefault="009335D3" w:rsidP="007B6CD2">
      <w:pPr>
        <w:pStyle w:val="Odstavecseseznamem"/>
        <w:tabs>
          <w:tab w:val="left" w:pos="851"/>
        </w:tabs>
        <w:spacing w:beforeLines="60" w:before="144" w:afterLines="60" w:after="144" w:line="240" w:lineRule="auto"/>
        <w:ind w:left="709"/>
        <w:jc w:val="both"/>
        <w:rPr>
          <w:rFonts w:ascii="Arial" w:hAnsi="Arial" w:cs="Arial"/>
          <w:sz w:val="20"/>
          <w:szCs w:val="20"/>
        </w:rPr>
      </w:pPr>
    </w:p>
    <w:p w14:paraId="4395B648" w14:textId="3B6BF2D7" w:rsidR="009335D3" w:rsidRPr="00BF2B5B" w:rsidRDefault="009335D3" w:rsidP="007B6CD2">
      <w:pPr>
        <w:pStyle w:val="Odstavecseseznamem"/>
        <w:tabs>
          <w:tab w:val="left" w:pos="851"/>
        </w:tabs>
        <w:spacing w:beforeLines="60" w:before="144" w:afterLines="60" w:after="144" w:line="240" w:lineRule="auto"/>
        <w:ind w:left="709"/>
        <w:jc w:val="both"/>
        <w:rPr>
          <w:rFonts w:ascii="Arial" w:hAnsi="Arial" w:cs="Arial"/>
          <w:sz w:val="20"/>
          <w:szCs w:val="20"/>
        </w:rPr>
      </w:pPr>
      <w:r w:rsidRPr="00BF2B5B">
        <w:rPr>
          <w:rFonts w:ascii="Arial" w:hAnsi="Arial" w:cs="Arial"/>
          <w:sz w:val="20"/>
          <w:szCs w:val="20"/>
        </w:rPr>
        <w:t xml:space="preserve">Žadatel může v  </w:t>
      </w:r>
      <w:r w:rsidR="00787F3E" w:rsidRPr="00BF2B5B">
        <w:rPr>
          <w:rFonts w:ascii="Arial" w:hAnsi="Arial" w:cs="Arial"/>
          <w:sz w:val="20"/>
          <w:szCs w:val="20"/>
        </w:rPr>
        <w:t xml:space="preserve">podporovaném </w:t>
      </w:r>
      <w:r w:rsidRPr="00BF2B5B">
        <w:rPr>
          <w:rFonts w:ascii="Arial" w:hAnsi="Arial" w:cs="Arial"/>
          <w:sz w:val="20"/>
          <w:szCs w:val="20"/>
        </w:rPr>
        <w:t>opatření 2. Stavební obnova a restaurování památek místního významu předložit maximálně 1 Žádost, tj. maximálně jeden projekt v jednom kalendářním roce</w:t>
      </w:r>
      <w:r w:rsidR="004A4066">
        <w:rPr>
          <w:rFonts w:ascii="Arial" w:hAnsi="Arial" w:cs="Arial"/>
          <w:sz w:val="20"/>
          <w:szCs w:val="20"/>
        </w:rPr>
        <w:t xml:space="preserve">, a to pouze </w:t>
      </w:r>
      <w:r w:rsidRPr="00BF2B5B">
        <w:rPr>
          <w:rFonts w:ascii="Arial" w:hAnsi="Arial" w:cs="Arial"/>
          <w:sz w:val="20"/>
          <w:szCs w:val="20"/>
        </w:rPr>
        <w:t>na obnovu jednoho objektu</w:t>
      </w:r>
      <w:r w:rsidR="00714240" w:rsidRPr="00BF2B5B">
        <w:rPr>
          <w:rFonts w:ascii="Arial" w:hAnsi="Arial" w:cs="Arial"/>
          <w:sz w:val="20"/>
          <w:szCs w:val="20"/>
        </w:rPr>
        <w:t xml:space="preserve"> (jedné věci)</w:t>
      </w:r>
      <w:r w:rsidRPr="00BF2B5B">
        <w:rPr>
          <w:rFonts w:ascii="Arial" w:hAnsi="Arial" w:cs="Arial"/>
          <w:sz w:val="20"/>
          <w:szCs w:val="20"/>
        </w:rPr>
        <w:t>.</w:t>
      </w:r>
    </w:p>
    <w:p w14:paraId="617ECE95" w14:textId="77777777" w:rsidR="000B3680" w:rsidRPr="00BF2B5B" w:rsidRDefault="000B3680" w:rsidP="007B6CD2">
      <w:pPr>
        <w:pStyle w:val="Odstavecseseznamem"/>
        <w:tabs>
          <w:tab w:val="left" w:pos="851"/>
        </w:tabs>
        <w:spacing w:beforeLines="60" w:before="144" w:afterLines="60" w:after="144" w:line="240" w:lineRule="auto"/>
        <w:ind w:left="709"/>
        <w:jc w:val="both"/>
        <w:rPr>
          <w:rFonts w:ascii="Arial" w:hAnsi="Arial" w:cs="Arial"/>
          <w:b/>
          <w:sz w:val="20"/>
          <w:szCs w:val="20"/>
        </w:rPr>
      </w:pPr>
    </w:p>
    <w:p w14:paraId="58C80F95"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b/>
          <w:sz w:val="20"/>
          <w:szCs w:val="20"/>
        </w:rPr>
      </w:pPr>
      <w:r w:rsidRPr="00BF2B5B">
        <w:rPr>
          <w:rFonts w:ascii="Arial" w:hAnsi="Arial" w:cs="Arial"/>
          <w:b/>
          <w:sz w:val="20"/>
          <w:szCs w:val="20"/>
        </w:rPr>
        <w:t>Územní vymezení projektu:</w:t>
      </w:r>
    </w:p>
    <w:p w14:paraId="0E0A9EB9" w14:textId="77777777" w:rsidR="000901A5" w:rsidRPr="00BF2B5B" w:rsidRDefault="00E0470D" w:rsidP="007B6CD2">
      <w:pPr>
        <w:pStyle w:val="Odstavecseseznamem"/>
        <w:tabs>
          <w:tab w:val="left" w:pos="851"/>
        </w:tabs>
        <w:spacing w:beforeLines="60" w:before="144" w:afterLines="60" w:after="144" w:line="240" w:lineRule="auto"/>
        <w:ind w:left="709"/>
        <w:jc w:val="both"/>
        <w:rPr>
          <w:rFonts w:ascii="Arial" w:hAnsi="Arial" w:cs="Arial"/>
          <w:i/>
          <w:sz w:val="16"/>
          <w:szCs w:val="16"/>
        </w:rPr>
      </w:pPr>
      <w:r w:rsidRPr="00BF2B5B">
        <w:rPr>
          <w:rFonts w:ascii="Arial" w:hAnsi="Arial" w:cs="Arial"/>
          <w:sz w:val="20"/>
          <w:szCs w:val="20"/>
        </w:rPr>
        <w:t>P</w:t>
      </w:r>
      <w:r w:rsidR="000901A5" w:rsidRPr="00BF2B5B">
        <w:rPr>
          <w:rFonts w:ascii="Arial" w:hAnsi="Arial" w:cs="Arial"/>
          <w:sz w:val="20"/>
          <w:szCs w:val="20"/>
        </w:rPr>
        <w:t xml:space="preserve">rojekt musí být realizován </w:t>
      </w:r>
      <w:r w:rsidR="009335D3" w:rsidRPr="00BF2B5B">
        <w:rPr>
          <w:rFonts w:ascii="Arial" w:hAnsi="Arial" w:cs="Arial"/>
          <w:sz w:val="20"/>
          <w:szCs w:val="20"/>
        </w:rPr>
        <w:t>na území Zlínského kraje.</w:t>
      </w:r>
      <w:r w:rsidR="00FF3B4D" w:rsidRPr="00BF2B5B">
        <w:rPr>
          <w:rFonts w:ascii="Arial" w:hAnsi="Arial" w:cs="Arial"/>
          <w:sz w:val="20"/>
          <w:szCs w:val="20"/>
        </w:rPr>
        <w:t xml:space="preserve"> U movitých památek musí být </w:t>
      </w:r>
      <w:r w:rsidR="000D5BF0" w:rsidRPr="00BF2B5B">
        <w:rPr>
          <w:rFonts w:ascii="Arial" w:hAnsi="Arial" w:cs="Arial"/>
          <w:sz w:val="20"/>
          <w:szCs w:val="20"/>
        </w:rPr>
        <w:t>trvalý pobyt vlastníka</w:t>
      </w:r>
      <w:r w:rsidR="00FF3B4D" w:rsidRPr="00BF2B5B">
        <w:rPr>
          <w:rFonts w:ascii="Arial" w:hAnsi="Arial" w:cs="Arial"/>
          <w:sz w:val="20"/>
          <w:szCs w:val="20"/>
        </w:rPr>
        <w:t xml:space="preserve"> a</w:t>
      </w:r>
      <w:r w:rsidR="000D5BF0" w:rsidRPr="00BF2B5B">
        <w:rPr>
          <w:rFonts w:ascii="Arial" w:hAnsi="Arial" w:cs="Arial"/>
          <w:sz w:val="20"/>
          <w:szCs w:val="20"/>
        </w:rPr>
        <w:t xml:space="preserve"> zároveň</w:t>
      </w:r>
      <w:r w:rsidR="00FF3B4D" w:rsidRPr="00BF2B5B">
        <w:rPr>
          <w:rFonts w:ascii="Arial" w:hAnsi="Arial" w:cs="Arial"/>
          <w:sz w:val="20"/>
          <w:szCs w:val="20"/>
        </w:rPr>
        <w:t xml:space="preserve"> trvalé umístění movité památky na území Zlínského kraje.</w:t>
      </w:r>
    </w:p>
    <w:p w14:paraId="4877DFA5" w14:textId="77777777" w:rsidR="00FF3B4D" w:rsidRPr="00BF2B5B" w:rsidRDefault="00FF3B4D" w:rsidP="007B6CD2">
      <w:pPr>
        <w:pStyle w:val="Odstavecseseznamem"/>
        <w:tabs>
          <w:tab w:val="left" w:pos="851"/>
        </w:tabs>
        <w:spacing w:beforeLines="60" w:before="144" w:afterLines="60" w:after="144" w:line="240" w:lineRule="auto"/>
        <w:ind w:left="709"/>
        <w:jc w:val="both"/>
        <w:rPr>
          <w:rFonts w:ascii="Arial" w:hAnsi="Arial" w:cs="Arial"/>
          <w:b/>
          <w:sz w:val="20"/>
          <w:szCs w:val="20"/>
        </w:rPr>
      </w:pPr>
    </w:p>
    <w:p w14:paraId="39CB9EE0" w14:textId="77777777" w:rsidR="000901A5" w:rsidRPr="00BF2B5B" w:rsidRDefault="006F4690" w:rsidP="007B6CD2">
      <w:pPr>
        <w:pStyle w:val="Odstavecseseznamem"/>
        <w:tabs>
          <w:tab w:val="left" w:pos="851"/>
        </w:tabs>
        <w:spacing w:beforeLines="60" w:before="144" w:afterLines="60" w:after="144" w:line="240" w:lineRule="auto"/>
        <w:ind w:left="709"/>
        <w:jc w:val="both"/>
        <w:rPr>
          <w:rFonts w:ascii="Arial" w:hAnsi="Arial" w:cs="Arial"/>
          <w:b/>
          <w:sz w:val="20"/>
          <w:szCs w:val="20"/>
        </w:rPr>
      </w:pPr>
      <w:r w:rsidRPr="00BF2B5B">
        <w:rPr>
          <w:rFonts w:ascii="Arial" w:hAnsi="Arial" w:cs="Arial"/>
          <w:b/>
          <w:sz w:val="20"/>
          <w:szCs w:val="20"/>
        </w:rPr>
        <w:t xml:space="preserve">Doba realizace </w:t>
      </w:r>
      <w:r w:rsidR="000901A5" w:rsidRPr="00BF2B5B">
        <w:rPr>
          <w:rFonts w:ascii="Arial" w:hAnsi="Arial" w:cs="Arial"/>
          <w:b/>
          <w:sz w:val="20"/>
          <w:szCs w:val="20"/>
        </w:rPr>
        <w:t>projektu:</w:t>
      </w:r>
    </w:p>
    <w:p w14:paraId="539ABA5C" w14:textId="77777777" w:rsidR="00607C3B" w:rsidRPr="00BF2B5B" w:rsidRDefault="00607C3B" w:rsidP="00607C3B">
      <w:pPr>
        <w:pStyle w:val="Odstavecseseznamem"/>
        <w:tabs>
          <w:tab w:val="left" w:pos="851"/>
        </w:tabs>
        <w:spacing w:beforeLines="60" w:before="144" w:afterLines="60" w:after="144" w:line="240" w:lineRule="auto"/>
        <w:ind w:left="709"/>
        <w:jc w:val="both"/>
        <w:rPr>
          <w:rFonts w:ascii="Arial" w:hAnsi="Arial" w:cs="Arial"/>
          <w:i/>
          <w:sz w:val="16"/>
          <w:szCs w:val="16"/>
        </w:rPr>
      </w:pPr>
      <w:r w:rsidRPr="00BF2B5B">
        <w:rPr>
          <w:rFonts w:ascii="Arial" w:hAnsi="Arial" w:cs="Arial"/>
          <w:sz w:val="20"/>
          <w:szCs w:val="20"/>
        </w:rPr>
        <w:t xml:space="preserve">Realizace projektu může být zahájena nejdříve dne </w:t>
      </w:r>
      <w:proofErr w:type="gramStart"/>
      <w:r w:rsidRPr="00BF2B5B">
        <w:rPr>
          <w:rFonts w:ascii="Arial" w:hAnsi="Arial" w:cs="Arial"/>
          <w:b/>
          <w:sz w:val="20"/>
          <w:szCs w:val="20"/>
        </w:rPr>
        <w:t>06.02.2021</w:t>
      </w:r>
      <w:proofErr w:type="gramEnd"/>
      <w:r w:rsidRPr="00BF2B5B">
        <w:rPr>
          <w:rFonts w:ascii="Arial" w:hAnsi="Arial" w:cs="Arial"/>
          <w:b/>
          <w:sz w:val="20"/>
          <w:szCs w:val="20"/>
        </w:rPr>
        <w:t>.</w:t>
      </w:r>
    </w:p>
    <w:p w14:paraId="71EC4418" w14:textId="77777777" w:rsidR="00607C3B" w:rsidRPr="00BF2B5B" w:rsidRDefault="00607C3B" w:rsidP="000E4830">
      <w:pPr>
        <w:pStyle w:val="Odstavecseseznamem"/>
        <w:tabs>
          <w:tab w:val="left" w:pos="851"/>
        </w:tabs>
        <w:spacing w:beforeLines="60" w:before="144" w:afterLines="60" w:after="144" w:line="240" w:lineRule="auto"/>
        <w:ind w:left="709"/>
        <w:jc w:val="both"/>
        <w:rPr>
          <w:rFonts w:ascii="Arial" w:hAnsi="Arial" w:cs="Arial"/>
          <w:sz w:val="20"/>
          <w:szCs w:val="20"/>
        </w:rPr>
      </w:pPr>
    </w:p>
    <w:p w14:paraId="0FFD4369" w14:textId="77777777" w:rsidR="00607C3B" w:rsidRPr="00BF2B5B" w:rsidRDefault="00607C3B" w:rsidP="00607C3B">
      <w:pPr>
        <w:pStyle w:val="Odstavecseseznamem"/>
        <w:tabs>
          <w:tab w:val="left" w:pos="851"/>
        </w:tabs>
        <w:spacing w:beforeLines="60" w:before="144" w:afterLines="60" w:after="144" w:line="240" w:lineRule="auto"/>
        <w:ind w:left="709"/>
        <w:jc w:val="both"/>
        <w:rPr>
          <w:rFonts w:ascii="Arial" w:hAnsi="Arial" w:cs="Arial"/>
          <w:i/>
          <w:sz w:val="16"/>
          <w:szCs w:val="16"/>
        </w:rPr>
      </w:pPr>
      <w:r w:rsidRPr="00BF2B5B">
        <w:rPr>
          <w:rFonts w:ascii="Arial" w:hAnsi="Arial" w:cs="Arial"/>
          <w:sz w:val="20"/>
          <w:szCs w:val="20"/>
        </w:rPr>
        <w:t xml:space="preserve">Nejzazší datum pro ukončení realizace projektu je stanoveno na </w:t>
      </w:r>
      <w:proofErr w:type="gramStart"/>
      <w:r w:rsidRPr="00BF2B5B">
        <w:rPr>
          <w:rFonts w:ascii="Arial" w:hAnsi="Arial" w:cs="Arial"/>
          <w:b/>
          <w:sz w:val="20"/>
          <w:szCs w:val="20"/>
        </w:rPr>
        <w:t>19.11.2021</w:t>
      </w:r>
      <w:proofErr w:type="gramEnd"/>
      <w:r w:rsidRPr="00BF2B5B">
        <w:rPr>
          <w:rFonts w:ascii="Arial" w:hAnsi="Arial" w:cs="Arial"/>
          <w:sz w:val="20"/>
          <w:szCs w:val="20"/>
        </w:rPr>
        <w:t>.</w:t>
      </w:r>
      <w:r w:rsidRPr="00BF2B5B">
        <w:rPr>
          <w:rFonts w:ascii="Arial" w:hAnsi="Arial" w:cs="Arial"/>
          <w:i/>
          <w:sz w:val="16"/>
          <w:szCs w:val="16"/>
        </w:rPr>
        <w:t xml:space="preserve"> </w:t>
      </w:r>
    </w:p>
    <w:p w14:paraId="020FBBD6" w14:textId="77777777" w:rsidR="00607C3B" w:rsidRPr="00BF2B5B" w:rsidRDefault="00607C3B" w:rsidP="000E4830">
      <w:pPr>
        <w:pStyle w:val="Odstavecseseznamem"/>
        <w:tabs>
          <w:tab w:val="left" w:pos="851"/>
        </w:tabs>
        <w:spacing w:beforeLines="60" w:before="144" w:afterLines="60" w:after="144" w:line="240" w:lineRule="auto"/>
        <w:ind w:left="709"/>
        <w:jc w:val="both"/>
        <w:rPr>
          <w:rFonts w:ascii="Arial" w:hAnsi="Arial" w:cs="Arial"/>
          <w:sz w:val="20"/>
          <w:szCs w:val="20"/>
        </w:rPr>
      </w:pPr>
    </w:p>
    <w:p w14:paraId="30A5A60F" w14:textId="77777777" w:rsidR="00663BFF" w:rsidRPr="00BF2B5B" w:rsidRDefault="00663BFF" w:rsidP="007B6CD2">
      <w:pPr>
        <w:pStyle w:val="Odstavecseseznamem"/>
        <w:tabs>
          <w:tab w:val="left" w:pos="8130"/>
        </w:tabs>
        <w:spacing w:beforeLines="60" w:before="144" w:afterLines="60" w:after="144" w:line="240" w:lineRule="auto"/>
        <w:ind w:left="644"/>
        <w:jc w:val="both"/>
        <w:rPr>
          <w:rFonts w:ascii="Arial" w:hAnsi="Arial" w:cs="Arial"/>
          <w:sz w:val="20"/>
          <w:szCs w:val="20"/>
        </w:rPr>
      </w:pPr>
      <w:r w:rsidRPr="00BF2B5B">
        <w:rPr>
          <w:rFonts w:ascii="Arial" w:hAnsi="Arial" w:cs="Arial"/>
          <w:sz w:val="20"/>
          <w:szCs w:val="20"/>
        </w:rPr>
        <w:t>Po ukončení realizace projektu příjemce předkládá poskytovateli dotace (dále jen „poskytovatel“)</w:t>
      </w:r>
      <w:r w:rsidR="00872412" w:rsidRPr="00BF2B5B">
        <w:rPr>
          <w:rFonts w:ascii="Arial" w:hAnsi="Arial" w:cs="Arial"/>
          <w:sz w:val="20"/>
          <w:szCs w:val="20"/>
        </w:rPr>
        <w:t xml:space="preserve"> nejpozději do </w:t>
      </w:r>
      <w:proofErr w:type="gramStart"/>
      <w:r w:rsidR="00607C3B" w:rsidRPr="00BF2B5B">
        <w:rPr>
          <w:rFonts w:ascii="Arial" w:hAnsi="Arial" w:cs="Arial"/>
          <w:b/>
          <w:sz w:val="20"/>
          <w:szCs w:val="20"/>
        </w:rPr>
        <w:t>19</w:t>
      </w:r>
      <w:r w:rsidR="00872412" w:rsidRPr="00BF2B5B">
        <w:rPr>
          <w:rFonts w:ascii="Arial" w:hAnsi="Arial" w:cs="Arial"/>
          <w:b/>
          <w:sz w:val="20"/>
          <w:szCs w:val="20"/>
        </w:rPr>
        <w:t>.11.20</w:t>
      </w:r>
      <w:r w:rsidR="00DF3796" w:rsidRPr="00BF2B5B">
        <w:rPr>
          <w:rFonts w:ascii="Arial" w:hAnsi="Arial" w:cs="Arial"/>
          <w:b/>
          <w:sz w:val="20"/>
          <w:szCs w:val="20"/>
        </w:rPr>
        <w:t>21</w:t>
      </w:r>
      <w:proofErr w:type="gramEnd"/>
      <w:r w:rsidRPr="00BF2B5B">
        <w:rPr>
          <w:rFonts w:ascii="Arial" w:hAnsi="Arial" w:cs="Arial"/>
          <w:sz w:val="20"/>
          <w:szCs w:val="20"/>
        </w:rPr>
        <w:t xml:space="preserve"> Závěrečnou zprávu s vyúčtováním dotace. </w:t>
      </w:r>
      <w:r w:rsidR="0000577C" w:rsidRPr="00BF2B5B">
        <w:rPr>
          <w:rFonts w:ascii="Arial" w:hAnsi="Arial" w:cs="Arial"/>
          <w:sz w:val="20"/>
          <w:szCs w:val="20"/>
        </w:rPr>
        <w:t xml:space="preserve">Příjemce je povinen nejpozději do jednoho měsíce od obdržení platby dotace poskytnuté poskytovatelem </w:t>
      </w:r>
      <w:r w:rsidR="00777B93" w:rsidRPr="00BF2B5B">
        <w:rPr>
          <w:rFonts w:ascii="Arial" w:hAnsi="Arial" w:cs="Arial"/>
          <w:sz w:val="20"/>
          <w:szCs w:val="20"/>
        </w:rPr>
        <w:t xml:space="preserve">(odst. 9.6.1) </w:t>
      </w:r>
      <w:r w:rsidR="0000577C" w:rsidRPr="00BF2B5B">
        <w:rPr>
          <w:rFonts w:ascii="Arial" w:hAnsi="Arial" w:cs="Arial"/>
          <w:sz w:val="20"/>
          <w:szCs w:val="20"/>
        </w:rPr>
        <w:t>doložit doklady prokazující úhradu způsobilých výdajů ve výši dotace</w:t>
      </w:r>
      <w:r w:rsidR="00777B93" w:rsidRPr="00BF2B5B">
        <w:rPr>
          <w:rFonts w:ascii="Arial" w:hAnsi="Arial" w:cs="Arial"/>
          <w:sz w:val="20"/>
          <w:szCs w:val="20"/>
        </w:rPr>
        <w:t>.</w:t>
      </w:r>
    </w:p>
    <w:p w14:paraId="5DE05276" w14:textId="77777777" w:rsidR="002F66A2" w:rsidRPr="00BF2B5B" w:rsidRDefault="002F66A2" w:rsidP="007B6CD2">
      <w:pPr>
        <w:pStyle w:val="Odstavecseseznamem"/>
        <w:tabs>
          <w:tab w:val="left" w:pos="851"/>
        </w:tabs>
        <w:spacing w:beforeLines="60" w:before="144" w:afterLines="60" w:after="144" w:line="240" w:lineRule="auto"/>
        <w:ind w:left="709"/>
        <w:jc w:val="both"/>
        <w:rPr>
          <w:rFonts w:ascii="Arial" w:hAnsi="Arial" w:cs="Arial"/>
          <w:sz w:val="20"/>
          <w:szCs w:val="16"/>
        </w:rPr>
      </w:pPr>
    </w:p>
    <w:p w14:paraId="01C84E84" w14:textId="77777777" w:rsidR="000901A5" w:rsidRPr="00BF2B5B" w:rsidRDefault="000901A5"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Způsobilost výdajů projektu:</w:t>
      </w:r>
    </w:p>
    <w:p w14:paraId="7C78C2AA"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rPr>
        <w:t>Pro podporovaný projekt mohou být brány v úvahu pou</w:t>
      </w:r>
      <w:r w:rsidR="009C6E6F" w:rsidRPr="00BF2B5B">
        <w:rPr>
          <w:rFonts w:ascii="Arial" w:hAnsi="Arial" w:cs="Arial"/>
          <w:sz w:val="20"/>
        </w:rPr>
        <w:t>ze způsobilé výdaje uvedené ve</w:t>
      </w:r>
      <w:r w:rsidR="00BE5C32" w:rsidRPr="00BF2B5B">
        <w:rPr>
          <w:rFonts w:ascii="Arial" w:hAnsi="Arial" w:cs="Arial"/>
          <w:sz w:val="20"/>
        </w:rPr>
        <w:t> </w:t>
      </w:r>
      <w:r w:rsidR="009C6E6F" w:rsidRPr="00BF2B5B">
        <w:rPr>
          <w:rFonts w:ascii="Arial" w:hAnsi="Arial" w:cs="Arial"/>
          <w:sz w:val="20"/>
        </w:rPr>
        <w:t>S</w:t>
      </w:r>
      <w:r w:rsidRPr="00BF2B5B">
        <w:rPr>
          <w:rFonts w:ascii="Arial" w:hAnsi="Arial" w:cs="Arial"/>
          <w:sz w:val="20"/>
        </w:rPr>
        <w:t>mlouvě</w:t>
      </w:r>
      <w:r w:rsidR="008B4C25" w:rsidRPr="00BF2B5B">
        <w:rPr>
          <w:rFonts w:ascii="Arial" w:hAnsi="Arial" w:cs="Arial"/>
          <w:sz w:val="20"/>
        </w:rPr>
        <w:t>, které přímo souvisí s realizací projektu</w:t>
      </w:r>
      <w:r w:rsidRPr="00BF2B5B">
        <w:rPr>
          <w:rFonts w:ascii="Arial" w:hAnsi="Arial" w:cs="Arial"/>
          <w:sz w:val="20"/>
        </w:rPr>
        <w:t xml:space="preserve">. Rozpočet uvedený ve formuláři Žádosti musí obsahovat odhad těchto výdajů. </w:t>
      </w:r>
    </w:p>
    <w:p w14:paraId="3FD0F41D" w14:textId="77777777" w:rsidR="008B4C25" w:rsidRPr="00BF2B5B" w:rsidRDefault="008B4C25" w:rsidP="007B6CD2">
      <w:pPr>
        <w:pStyle w:val="Odstavecseseznamem"/>
        <w:tabs>
          <w:tab w:val="left" w:pos="851"/>
        </w:tabs>
        <w:spacing w:beforeLines="60" w:before="144" w:afterLines="60" w:after="144" w:line="240" w:lineRule="auto"/>
        <w:ind w:left="709"/>
        <w:jc w:val="both"/>
        <w:rPr>
          <w:rFonts w:ascii="Arial" w:hAnsi="Arial" w:cs="Arial"/>
          <w:sz w:val="20"/>
          <w:szCs w:val="20"/>
        </w:rPr>
      </w:pPr>
    </w:p>
    <w:p w14:paraId="4E31CCC8"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b/>
          <w:sz w:val="20"/>
          <w:szCs w:val="20"/>
        </w:rPr>
      </w:pPr>
      <w:r w:rsidRPr="00BF2B5B">
        <w:rPr>
          <w:rFonts w:ascii="Arial" w:hAnsi="Arial" w:cs="Arial"/>
          <w:b/>
          <w:sz w:val="20"/>
          <w:szCs w:val="20"/>
        </w:rPr>
        <w:t xml:space="preserve">Podmínky způsobilosti výdajů projektu: </w:t>
      </w:r>
    </w:p>
    <w:p w14:paraId="678A0319"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b/>
          <w:smallCaps/>
        </w:rPr>
      </w:pPr>
      <w:r w:rsidRPr="00BF2B5B">
        <w:rPr>
          <w:rFonts w:ascii="Arial" w:hAnsi="Arial" w:cs="Arial"/>
          <w:sz w:val="20"/>
        </w:rPr>
        <w:t>Aby mohly být výdaje považovány v kontextu projektu za způsobilé, musí:</w:t>
      </w:r>
    </w:p>
    <w:p w14:paraId="34A5CC3F" w14:textId="77777777" w:rsidR="000901A5" w:rsidRPr="00BF2B5B" w:rsidRDefault="000901A5" w:rsidP="007B6CD2">
      <w:pPr>
        <w:pStyle w:val="Odstavecseseznamem"/>
        <w:numPr>
          <w:ilvl w:val="0"/>
          <w:numId w:val="2"/>
        </w:numPr>
        <w:tabs>
          <w:tab w:val="num" w:pos="1512"/>
        </w:tabs>
        <w:spacing w:beforeLines="60" w:before="144" w:afterLines="60" w:after="144" w:line="240" w:lineRule="auto"/>
        <w:ind w:left="1512"/>
        <w:jc w:val="both"/>
        <w:rPr>
          <w:rFonts w:ascii="Arial" w:hAnsi="Arial" w:cs="Arial"/>
          <w:sz w:val="20"/>
        </w:rPr>
      </w:pPr>
      <w:r w:rsidRPr="00BF2B5B">
        <w:rPr>
          <w:rFonts w:ascii="Arial" w:hAnsi="Arial" w:cs="Arial"/>
          <w:sz w:val="20"/>
        </w:rPr>
        <w:t>být v souladu s českou legislativou</w:t>
      </w:r>
    </w:p>
    <w:p w14:paraId="57995185" w14:textId="77777777" w:rsidR="000901A5" w:rsidRPr="00BF2B5B" w:rsidRDefault="000901A5" w:rsidP="007B6CD2">
      <w:pPr>
        <w:pStyle w:val="Odstavecseseznamem"/>
        <w:numPr>
          <w:ilvl w:val="0"/>
          <w:numId w:val="2"/>
        </w:numPr>
        <w:tabs>
          <w:tab w:val="num" w:pos="1512"/>
        </w:tabs>
        <w:spacing w:beforeLines="60" w:before="144" w:afterLines="60" w:after="144" w:line="240" w:lineRule="auto"/>
        <w:ind w:left="1512"/>
        <w:jc w:val="both"/>
        <w:rPr>
          <w:rFonts w:ascii="Arial" w:hAnsi="Arial" w:cs="Arial"/>
          <w:sz w:val="20"/>
        </w:rPr>
      </w:pPr>
      <w:r w:rsidRPr="00BF2B5B">
        <w:rPr>
          <w:rFonts w:ascii="Arial" w:hAnsi="Arial" w:cs="Arial"/>
          <w:sz w:val="20"/>
        </w:rPr>
        <w:t>být reálné a nemohou mít podobu paušálních částek</w:t>
      </w:r>
    </w:p>
    <w:p w14:paraId="2FD943D8" w14:textId="77777777" w:rsidR="00197F39" w:rsidRPr="00BF2B5B" w:rsidRDefault="000901A5" w:rsidP="007B6CD2">
      <w:pPr>
        <w:pStyle w:val="Odstavecseseznamem"/>
        <w:numPr>
          <w:ilvl w:val="0"/>
          <w:numId w:val="2"/>
        </w:numPr>
        <w:tabs>
          <w:tab w:val="num" w:pos="1512"/>
        </w:tabs>
        <w:spacing w:beforeLines="60" w:before="144" w:afterLines="60" w:after="144" w:line="240" w:lineRule="auto"/>
        <w:ind w:left="1512"/>
        <w:jc w:val="both"/>
        <w:rPr>
          <w:rFonts w:ascii="Arial" w:hAnsi="Arial" w:cs="Arial"/>
          <w:sz w:val="20"/>
        </w:rPr>
      </w:pPr>
      <w:r w:rsidRPr="00BF2B5B">
        <w:rPr>
          <w:rFonts w:ascii="Arial" w:hAnsi="Arial" w:cs="Arial"/>
          <w:sz w:val="20"/>
        </w:rPr>
        <w:t>být nezbytné pro uskutečnění projektu a musí vyhovovat zásadám zdravého finančního řízení, zvláště efektivnosti, přiměřenosti a hospodárnosti</w:t>
      </w:r>
    </w:p>
    <w:p w14:paraId="3D0C77DB" w14:textId="77777777" w:rsidR="00F432C4" w:rsidRPr="00BF2B5B" w:rsidRDefault="000901A5" w:rsidP="007B6CD2">
      <w:pPr>
        <w:pStyle w:val="Odstavecseseznamem"/>
        <w:numPr>
          <w:ilvl w:val="0"/>
          <w:numId w:val="2"/>
        </w:numPr>
        <w:tabs>
          <w:tab w:val="num" w:pos="1512"/>
        </w:tabs>
        <w:spacing w:beforeLines="60" w:before="144" w:afterLines="60" w:after="144" w:line="240" w:lineRule="auto"/>
        <w:ind w:left="1512"/>
        <w:jc w:val="both"/>
        <w:rPr>
          <w:rFonts w:ascii="Arial" w:hAnsi="Arial" w:cs="Arial"/>
          <w:sz w:val="20"/>
        </w:rPr>
      </w:pPr>
      <w:r w:rsidRPr="00BF2B5B">
        <w:rPr>
          <w:rFonts w:ascii="Arial" w:hAnsi="Arial" w:cs="Arial"/>
          <w:sz w:val="20"/>
        </w:rPr>
        <w:t>být vynaloženy</w:t>
      </w:r>
      <w:r w:rsidR="00F432C4" w:rsidRPr="00BF2B5B">
        <w:rPr>
          <w:rFonts w:ascii="Arial" w:hAnsi="Arial" w:cs="Arial"/>
          <w:sz w:val="20"/>
        </w:rPr>
        <w:t xml:space="preserve"> tj. musí vzniknout během doby realizace projektu</w:t>
      </w:r>
      <w:r w:rsidR="00223C06" w:rsidRPr="00BF2B5B">
        <w:rPr>
          <w:rFonts w:ascii="Arial" w:hAnsi="Arial" w:cs="Arial"/>
          <w:sz w:val="20"/>
        </w:rPr>
        <w:t xml:space="preserve"> (06.02.2021-</w:t>
      </w:r>
      <w:proofErr w:type="gramStart"/>
      <w:r w:rsidR="00223C06" w:rsidRPr="00BF2B5B">
        <w:rPr>
          <w:rFonts w:ascii="Arial" w:hAnsi="Arial" w:cs="Arial"/>
          <w:sz w:val="20"/>
        </w:rPr>
        <w:t>19.11.2021</w:t>
      </w:r>
      <w:proofErr w:type="gramEnd"/>
      <w:r w:rsidR="00223C06" w:rsidRPr="00BF2B5B">
        <w:rPr>
          <w:rFonts w:ascii="Arial" w:hAnsi="Arial" w:cs="Arial"/>
          <w:sz w:val="20"/>
        </w:rPr>
        <w:t>)</w:t>
      </w:r>
    </w:p>
    <w:p w14:paraId="225EE3DA" w14:textId="77777777" w:rsidR="00F432C4" w:rsidRPr="00BF2B5B" w:rsidRDefault="000901A5" w:rsidP="007B6CD2">
      <w:pPr>
        <w:pStyle w:val="Odstavecseseznamem"/>
        <w:numPr>
          <w:ilvl w:val="0"/>
          <w:numId w:val="2"/>
        </w:numPr>
        <w:tabs>
          <w:tab w:val="num" w:pos="1512"/>
        </w:tabs>
        <w:spacing w:beforeLines="60" w:before="144" w:afterLines="60" w:after="144" w:line="240" w:lineRule="auto"/>
        <w:ind w:left="1512"/>
        <w:jc w:val="both"/>
        <w:rPr>
          <w:rFonts w:ascii="Arial" w:hAnsi="Arial" w:cs="Arial"/>
          <w:sz w:val="20"/>
        </w:rPr>
      </w:pPr>
      <w:r w:rsidRPr="00BF2B5B">
        <w:rPr>
          <w:rFonts w:ascii="Arial" w:hAnsi="Arial" w:cs="Arial"/>
          <w:sz w:val="20"/>
        </w:rPr>
        <w:t>být</w:t>
      </w:r>
      <w:r w:rsidR="00F432C4" w:rsidRPr="00BF2B5B">
        <w:rPr>
          <w:rFonts w:ascii="Arial" w:hAnsi="Arial" w:cs="Arial"/>
          <w:sz w:val="20"/>
        </w:rPr>
        <w:t xml:space="preserve"> skutečně</w:t>
      </w:r>
      <w:r w:rsidRPr="00BF2B5B">
        <w:rPr>
          <w:rFonts w:ascii="Arial" w:hAnsi="Arial" w:cs="Arial"/>
          <w:sz w:val="20"/>
        </w:rPr>
        <w:t xml:space="preserve"> </w:t>
      </w:r>
      <w:r w:rsidR="00F432C4" w:rsidRPr="00BF2B5B">
        <w:rPr>
          <w:rFonts w:ascii="Arial" w:hAnsi="Arial" w:cs="Arial"/>
          <w:sz w:val="20"/>
        </w:rPr>
        <w:t xml:space="preserve">vynaloženy, být </w:t>
      </w:r>
      <w:r w:rsidRPr="00BF2B5B">
        <w:rPr>
          <w:rFonts w:ascii="Arial" w:hAnsi="Arial" w:cs="Arial"/>
          <w:sz w:val="20"/>
        </w:rPr>
        <w:t xml:space="preserve">zachyceny v účetnictví příjemce </w:t>
      </w:r>
      <w:r w:rsidR="007F6C22" w:rsidRPr="00BF2B5B">
        <w:rPr>
          <w:rFonts w:ascii="Arial" w:hAnsi="Arial" w:cs="Arial"/>
          <w:sz w:val="20"/>
        </w:rPr>
        <w:t>dotace</w:t>
      </w:r>
      <w:r w:rsidRPr="00BF2B5B">
        <w:rPr>
          <w:rFonts w:ascii="Arial" w:hAnsi="Arial" w:cs="Arial"/>
          <w:sz w:val="20"/>
        </w:rPr>
        <w:t xml:space="preserve">, být prokazatelné a podložené </w:t>
      </w:r>
      <w:r w:rsidR="0063274C" w:rsidRPr="00BF2B5B">
        <w:rPr>
          <w:rFonts w:ascii="Arial" w:hAnsi="Arial" w:cs="Arial"/>
          <w:sz w:val="20"/>
        </w:rPr>
        <w:t xml:space="preserve">účetními </w:t>
      </w:r>
      <w:r w:rsidRPr="00BF2B5B">
        <w:rPr>
          <w:rFonts w:ascii="Arial" w:hAnsi="Arial" w:cs="Arial"/>
          <w:sz w:val="20"/>
        </w:rPr>
        <w:t>doklady.</w:t>
      </w:r>
    </w:p>
    <w:p w14:paraId="2D57ED20" w14:textId="77777777" w:rsidR="000901A5" w:rsidRPr="00BF2B5B" w:rsidRDefault="000901A5" w:rsidP="0027501B">
      <w:pPr>
        <w:tabs>
          <w:tab w:val="num" w:pos="1512"/>
        </w:tabs>
        <w:spacing w:beforeLines="60" w:before="144" w:afterLines="60" w:after="144" w:line="240" w:lineRule="auto"/>
        <w:jc w:val="both"/>
        <w:rPr>
          <w:rFonts w:ascii="Arial" w:hAnsi="Arial" w:cs="Arial"/>
          <w:sz w:val="20"/>
        </w:rPr>
      </w:pPr>
      <w:r w:rsidRPr="00BF2B5B">
        <w:rPr>
          <w:rFonts w:ascii="Arial" w:hAnsi="Arial" w:cs="Arial"/>
          <w:sz w:val="20"/>
        </w:rPr>
        <w:t xml:space="preserve"> </w:t>
      </w:r>
    </w:p>
    <w:p w14:paraId="2130B0AE" w14:textId="77777777" w:rsidR="00363FE3" w:rsidRPr="00BF2B5B" w:rsidRDefault="00363FE3" w:rsidP="007B6CD2">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BF2B5B">
        <w:rPr>
          <w:rFonts w:ascii="Arial" w:hAnsi="Arial" w:cs="Arial"/>
          <w:b/>
          <w:smallCaps/>
          <w:sz w:val="20"/>
          <w:szCs w:val="20"/>
        </w:rPr>
        <w:t xml:space="preserve">Způsobilé výdaje projektu:  </w:t>
      </w:r>
    </w:p>
    <w:p w14:paraId="63F6C4B2" w14:textId="77777777" w:rsidR="00363FE3" w:rsidRPr="00BF2B5B" w:rsidRDefault="00363FE3" w:rsidP="007B6CD2">
      <w:pPr>
        <w:pStyle w:val="Odstavecseseznamem"/>
        <w:tabs>
          <w:tab w:val="left" w:pos="851"/>
        </w:tabs>
        <w:spacing w:beforeLines="60" w:before="144" w:afterLines="60" w:after="144" w:line="240" w:lineRule="auto"/>
        <w:ind w:left="851"/>
        <w:jc w:val="both"/>
        <w:rPr>
          <w:rFonts w:ascii="Arial" w:hAnsi="Arial" w:cs="Arial"/>
          <w:sz w:val="20"/>
        </w:rPr>
      </w:pPr>
      <w:r w:rsidRPr="00BF2B5B">
        <w:rPr>
          <w:rFonts w:ascii="Arial" w:hAnsi="Arial" w:cs="Arial"/>
          <w:sz w:val="20"/>
        </w:rPr>
        <w:t>Způsobilými výdaji se rozumí takové výdaje, které mají přímou vazbu na realizaci projektu a</w:t>
      </w:r>
      <w:r w:rsidR="00984938" w:rsidRPr="00BF2B5B">
        <w:rPr>
          <w:rFonts w:ascii="Arial" w:hAnsi="Arial" w:cs="Arial"/>
          <w:sz w:val="20"/>
        </w:rPr>
        <w:t> přímo souvisí s účelem projektu. Jedná se o výdaje prokazatelně související s obnov</w:t>
      </w:r>
      <w:r w:rsidR="00286D8B" w:rsidRPr="00BF2B5B">
        <w:rPr>
          <w:rFonts w:ascii="Arial" w:hAnsi="Arial" w:cs="Arial"/>
          <w:sz w:val="20"/>
        </w:rPr>
        <w:t>ou</w:t>
      </w:r>
      <w:r w:rsidR="00984938" w:rsidRPr="00BF2B5B">
        <w:rPr>
          <w:rFonts w:ascii="Arial" w:hAnsi="Arial" w:cs="Arial"/>
          <w:sz w:val="20"/>
        </w:rPr>
        <w:t xml:space="preserve"> </w:t>
      </w:r>
      <w:r w:rsidR="00984938" w:rsidRPr="00BF2B5B">
        <w:rPr>
          <w:rFonts w:ascii="Arial" w:hAnsi="Arial" w:cs="Arial"/>
          <w:sz w:val="20"/>
        </w:rPr>
        <w:lastRenderedPageBreak/>
        <w:t>památky, tj. výdaj na práce zajišťující uchování souhrnné památkové hodnoty objektu</w:t>
      </w:r>
      <w:r w:rsidR="00C45CC5" w:rsidRPr="00BF2B5B">
        <w:rPr>
          <w:rFonts w:ascii="Arial" w:hAnsi="Arial" w:cs="Arial"/>
          <w:sz w:val="20"/>
        </w:rPr>
        <w:t xml:space="preserve"> (věci)</w:t>
      </w:r>
      <w:r w:rsidR="00984938" w:rsidRPr="00BF2B5B">
        <w:rPr>
          <w:rFonts w:ascii="Arial" w:hAnsi="Arial" w:cs="Arial"/>
          <w:sz w:val="20"/>
        </w:rPr>
        <w:t xml:space="preserve"> jako</w:t>
      </w:r>
      <w:r w:rsidR="00C45CC5" w:rsidRPr="00BF2B5B">
        <w:rPr>
          <w:rFonts w:ascii="Arial" w:hAnsi="Arial" w:cs="Arial"/>
          <w:sz w:val="20"/>
        </w:rPr>
        <w:t xml:space="preserve"> je oprava, restaurování apod.</w:t>
      </w:r>
    </w:p>
    <w:p w14:paraId="0CE4D76E" w14:textId="77777777" w:rsidR="000901A5" w:rsidRPr="00BF2B5B" w:rsidRDefault="000901A5" w:rsidP="007B6CD2">
      <w:pPr>
        <w:pStyle w:val="Odstavecseseznamem"/>
        <w:spacing w:beforeLines="60" w:before="144" w:afterLines="60" w:after="144" w:line="240" w:lineRule="auto"/>
        <w:ind w:left="1440"/>
        <w:jc w:val="both"/>
        <w:rPr>
          <w:rFonts w:ascii="Arial" w:hAnsi="Arial" w:cs="Arial"/>
          <w:sz w:val="20"/>
          <w:szCs w:val="16"/>
        </w:rPr>
      </w:pPr>
    </w:p>
    <w:p w14:paraId="4229469E" w14:textId="77777777" w:rsidR="0002298D" w:rsidRPr="00BF2B5B" w:rsidRDefault="0002298D" w:rsidP="007B6CD2">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BF2B5B">
        <w:rPr>
          <w:rFonts w:ascii="Arial" w:hAnsi="Arial" w:cs="Arial"/>
          <w:b/>
          <w:smallCaps/>
          <w:sz w:val="20"/>
          <w:szCs w:val="20"/>
        </w:rPr>
        <w:t>Nezpůsobilé výdaje projektu</w:t>
      </w:r>
      <w:r w:rsidR="00B52989" w:rsidRPr="00BF2B5B">
        <w:rPr>
          <w:rFonts w:ascii="Arial" w:hAnsi="Arial" w:cs="Arial"/>
          <w:b/>
          <w:smallCaps/>
          <w:sz w:val="20"/>
          <w:szCs w:val="20"/>
        </w:rPr>
        <w:t xml:space="preserve"> </w:t>
      </w:r>
      <w:r w:rsidR="00871F35" w:rsidRPr="00BF2B5B">
        <w:rPr>
          <w:rFonts w:ascii="Arial" w:hAnsi="Arial" w:cs="Arial"/>
          <w:b/>
          <w:smallCaps/>
          <w:sz w:val="20"/>
          <w:szCs w:val="20"/>
        </w:rPr>
        <w:t>jsou</w:t>
      </w:r>
      <w:r w:rsidR="007B5AE9" w:rsidRPr="00BF2B5B">
        <w:rPr>
          <w:rFonts w:ascii="Arial" w:hAnsi="Arial" w:cs="Arial"/>
          <w:b/>
          <w:smallCaps/>
          <w:sz w:val="20"/>
          <w:szCs w:val="20"/>
        </w:rPr>
        <w:t xml:space="preserve"> z</w:t>
      </w:r>
      <w:r w:rsidR="00723A81" w:rsidRPr="00BF2B5B">
        <w:rPr>
          <w:rFonts w:ascii="Arial" w:hAnsi="Arial" w:cs="Arial"/>
          <w:b/>
          <w:smallCaps/>
          <w:sz w:val="20"/>
          <w:szCs w:val="20"/>
        </w:rPr>
        <w:t>e</w:t>
      </w:r>
      <w:r w:rsidR="007B5AE9" w:rsidRPr="00BF2B5B">
        <w:rPr>
          <w:rFonts w:ascii="Arial" w:hAnsi="Arial" w:cs="Arial"/>
          <w:b/>
          <w:smallCaps/>
          <w:sz w:val="20"/>
          <w:szCs w:val="20"/>
        </w:rPr>
        <w:t>jména</w:t>
      </w:r>
      <w:r w:rsidRPr="00BF2B5B">
        <w:rPr>
          <w:rFonts w:ascii="Arial" w:hAnsi="Arial" w:cs="Arial"/>
          <w:b/>
          <w:smallCaps/>
          <w:sz w:val="20"/>
          <w:szCs w:val="20"/>
        </w:rPr>
        <w:t>:</w:t>
      </w:r>
    </w:p>
    <w:p w14:paraId="4486E2F4" w14:textId="77777777" w:rsidR="00223C06" w:rsidRPr="00BF2B5B" w:rsidRDefault="00223C06" w:rsidP="00223C06">
      <w:pPr>
        <w:pStyle w:val="Odstavecseseznamem"/>
        <w:numPr>
          <w:ilvl w:val="0"/>
          <w:numId w:val="2"/>
        </w:numPr>
        <w:tabs>
          <w:tab w:val="clear" w:pos="3306"/>
          <w:tab w:val="num" w:pos="1512"/>
        </w:tabs>
        <w:spacing w:beforeLines="60" w:before="144" w:afterLines="60" w:after="144" w:line="240" w:lineRule="auto"/>
        <w:ind w:left="1512"/>
        <w:jc w:val="both"/>
        <w:rPr>
          <w:rFonts w:ascii="Arial" w:hAnsi="Arial" w:cs="Arial"/>
          <w:sz w:val="20"/>
          <w:szCs w:val="20"/>
        </w:rPr>
      </w:pPr>
      <w:r w:rsidRPr="00BF2B5B">
        <w:rPr>
          <w:rFonts w:ascii="Arial" w:hAnsi="Arial" w:cs="Arial"/>
          <w:sz w:val="20"/>
          <w:szCs w:val="20"/>
        </w:rPr>
        <w:t>dlužný úrok, pokuty a finanční sankce</w:t>
      </w:r>
    </w:p>
    <w:p w14:paraId="05BD9664" w14:textId="77777777" w:rsidR="00223C06" w:rsidRPr="00BF2B5B" w:rsidRDefault="00223C06" w:rsidP="00223C06">
      <w:pPr>
        <w:pStyle w:val="Odstavecseseznamem"/>
        <w:numPr>
          <w:ilvl w:val="0"/>
          <w:numId w:val="2"/>
        </w:numPr>
        <w:tabs>
          <w:tab w:val="clear" w:pos="3306"/>
          <w:tab w:val="num" w:pos="1512"/>
        </w:tabs>
        <w:spacing w:beforeLines="60" w:before="144" w:afterLines="60" w:after="144" w:line="240" w:lineRule="auto"/>
        <w:ind w:left="1512"/>
        <w:jc w:val="both"/>
        <w:rPr>
          <w:rFonts w:ascii="Arial" w:hAnsi="Arial" w:cs="Arial"/>
          <w:sz w:val="20"/>
          <w:szCs w:val="20"/>
        </w:rPr>
      </w:pPr>
      <w:r w:rsidRPr="00BF2B5B">
        <w:rPr>
          <w:rFonts w:ascii="Arial" w:hAnsi="Arial" w:cs="Arial"/>
          <w:sz w:val="20"/>
          <w:szCs w:val="20"/>
        </w:rPr>
        <w:t>výdaje na publicitu Zlínského kraje</w:t>
      </w:r>
    </w:p>
    <w:p w14:paraId="553F3572" w14:textId="77777777" w:rsidR="00C3687C" w:rsidRPr="00BF2B5B" w:rsidRDefault="00223C06" w:rsidP="00223C06">
      <w:pPr>
        <w:pStyle w:val="Odstavecseseznamem"/>
        <w:numPr>
          <w:ilvl w:val="0"/>
          <w:numId w:val="2"/>
        </w:numPr>
        <w:tabs>
          <w:tab w:val="clear" w:pos="3306"/>
          <w:tab w:val="num" w:pos="1512"/>
        </w:tabs>
        <w:spacing w:beforeLines="60" w:before="144" w:afterLines="60" w:after="144" w:line="240" w:lineRule="auto"/>
        <w:ind w:left="1512"/>
        <w:jc w:val="both"/>
        <w:rPr>
          <w:rFonts w:ascii="Arial" w:hAnsi="Arial" w:cs="Arial"/>
          <w:sz w:val="20"/>
          <w:szCs w:val="20"/>
        </w:rPr>
      </w:pPr>
      <w:r w:rsidRPr="00BF2B5B">
        <w:rPr>
          <w:rFonts w:ascii="Arial" w:hAnsi="Arial" w:cs="Arial"/>
          <w:sz w:val="20"/>
          <w:szCs w:val="20"/>
        </w:rPr>
        <w:t>účetně nedoložitelné výdaje</w:t>
      </w:r>
    </w:p>
    <w:p w14:paraId="74F23C50" w14:textId="77777777" w:rsidR="00223C06" w:rsidRPr="00BF2B5B" w:rsidRDefault="00223C06" w:rsidP="00223C06">
      <w:pPr>
        <w:pStyle w:val="Odstavecseseznamem"/>
        <w:numPr>
          <w:ilvl w:val="0"/>
          <w:numId w:val="2"/>
        </w:numPr>
        <w:tabs>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mzdy a platy</w:t>
      </w:r>
    </w:p>
    <w:p w14:paraId="0C00CA78" w14:textId="77777777" w:rsidR="00196B93" w:rsidRPr="00BF2B5B" w:rsidRDefault="00196B93" w:rsidP="007B6CD2">
      <w:pPr>
        <w:pStyle w:val="Odstavecseseznamem"/>
        <w:numPr>
          <w:ilvl w:val="0"/>
          <w:numId w:val="2"/>
        </w:numPr>
        <w:tabs>
          <w:tab w:val="clear" w:pos="3306"/>
          <w:tab w:val="num" w:pos="1512"/>
        </w:tabs>
        <w:spacing w:beforeLines="60" w:before="144" w:afterLines="60" w:after="144" w:line="240" w:lineRule="auto"/>
        <w:ind w:left="1512"/>
        <w:jc w:val="both"/>
        <w:rPr>
          <w:rFonts w:ascii="Arial" w:hAnsi="Arial" w:cs="Arial"/>
          <w:sz w:val="20"/>
          <w:szCs w:val="20"/>
        </w:rPr>
      </w:pPr>
      <w:r w:rsidRPr="00BF2B5B">
        <w:rPr>
          <w:rFonts w:ascii="Arial" w:hAnsi="Arial" w:cs="Arial"/>
          <w:sz w:val="20"/>
          <w:szCs w:val="20"/>
        </w:rPr>
        <w:t>ostatní osobní výdaje (tj. odměny z dohod o pracích konaných mimo pracovní poměr dle zákona č. 262/2006 Sb.; odměny 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w:t>
      </w:r>
    </w:p>
    <w:p w14:paraId="2B213ED5" w14:textId="77777777" w:rsidR="00C3687C" w:rsidRPr="00BF2B5B" w:rsidRDefault="00C3687C" w:rsidP="00C3687C">
      <w:pPr>
        <w:pStyle w:val="Odstavecseseznamem"/>
        <w:numPr>
          <w:ilvl w:val="0"/>
          <w:numId w:val="2"/>
        </w:numPr>
        <w:tabs>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 xml:space="preserve">výdaje na přípravné studie nebo jiné přípravné činnosti včetně zpracování Žádosti </w:t>
      </w:r>
    </w:p>
    <w:p w14:paraId="35743544" w14:textId="77777777" w:rsidR="00C3687C" w:rsidRPr="00BF2B5B" w:rsidRDefault="00C3687C" w:rsidP="00C3687C">
      <w:pPr>
        <w:pStyle w:val="Odstavecseseznamem"/>
        <w:numPr>
          <w:ilvl w:val="0"/>
          <w:numId w:val="2"/>
        </w:numPr>
        <w:tabs>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 xml:space="preserve">nákupy pozemků nebo budov </w:t>
      </w:r>
    </w:p>
    <w:p w14:paraId="462C3AE8" w14:textId="77777777" w:rsidR="00C3687C" w:rsidRPr="00BF2B5B" w:rsidRDefault="00C3687C" w:rsidP="00C3687C">
      <w:pPr>
        <w:pStyle w:val="Odstavecseseznamem"/>
        <w:numPr>
          <w:ilvl w:val="0"/>
          <w:numId w:val="2"/>
        </w:numPr>
        <w:tabs>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pořízení nebo technické zhodnocení dlouhodobého hmotného a nehmotného majetku (dlouhodobým hmotným majetkem se rozumí majetek, jehož doba použitelnosti je delší než jeden rok a vstupní cena vyšší než 40 tis. Kč/kus; dlouhodobým nehmotným majetkem se rozumí majetek, jehož doba použitelnosti je delší než jeden rok a vstupní cena vyšší než 60 tis Kč/kus)</w:t>
      </w:r>
    </w:p>
    <w:p w14:paraId="29DCC1E1" w14:textId="77777777" w:rsidR="00196B93" w:rsidRPr="00BF2B5B" w:rsidRDefault="00196B93" w:rsidP="00C3687C">
      <w:pPr>
        <w:pStyle w:val="Odstavecseseznamem"/>
        <w:numPr>
          <w:ilvl w:val="0"/>
          <w:numId w:val="2"/>
        </w:numPr>
        <w:tabs>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pořízení věcí (majetek, materiál, atd.), jejichž doba použitelnosti je delší než 1 rok (drobný dlouhodobý hmotný a nehmotný majetek)</w:t>
      </w:r>
    </w:p>
    <w:p w14:paraId="1506A849" w14:textId="77777777" w:rsidR="00C3687C" w:rsidRPr="00BF2B5B" w:rsidRDefault="00C3687C" w:rsidP="00C3687C">
      <w:pPr>
        <w:pStyle w:val="Odstavecseseznamem"/>
        <w:numPr>
          <w:ilvl w:val="0"/>
          <w:numId w:val="2"/>
        </w:numPr>
        <w:tabs>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pronájem hygienického zařízení (TOI, TOI)</w:t>
      </w:r>
    </w:p>
    <w:p w14:paraId="3B72C04D" w14:textId="77777777" w:rsidR="00C3687C" w:rsidRPr="00BF2B5B" w:rsidRDefault="00C3687C" w:rsidP="00C3687C">
      <w:pPr>
        <w:pStyle w:val="Odstavecseseznamem"/>
        <w:numPr>
          <w:ilvl w:val="0"/>
          <w:numId w:val="2"/>
        </w:numPr>
        <w:tabs>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daň silniční, daň z nemovitých věcí, daň z nabytí nemovitých věcí, poplatek za</w:t>
      </w:r>
      <w:r w:rsidR="00B1507E" w:rsidRPr="00BF2B5B">
        <w:rPr>
          <w:rFonts w:ascii="Arial" w:hAnsi="Arial" w:cs="Arial"/>
          <w:sz w:val="20"/>
          <w:szCs w:val="20"/>
        </w:rPr>
        <w:t> </w:t>
      </w:r>
      <w:r w:rsidRPr="00BF2B5B">
        <w:rPr>
          <w:rFonts w:ascii="Arial" w:hAnsi="Arial" w:cs="Arial"/>
          <w:sz w:val="20"/>
          <w:szCs w:val="20"/>
        </w:rPr>
        <w:t>znečištění ovzduší, poplatek za skládku, televizní a rozhlasový poplatek atp.</w:t>
      </w:r>
    </w:p>
    <w:p w14:paraId="3C482443" w14:textId="77777777" w:rsidR="00C3687C" w:rsidRPr="00BF2B5B" w:rsidRDefault="00451E25" w:rsidP="00984938">
      <w:pPr>
        <w:pStyle w:val="Odstavecseseznamem"/>
        <w:numPr>
          <w:ilvl w:val="0"/>
          <w:numId w:val="2"/>
        </w:numPr>
        <w:tabs>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výdaje</w:t>
      </w:r>
      <w:r w:rsidR="00C3687C" w:rsidRPr="00BF2B5B">
        <w:rPr>
          <w:rFonts w:ascii="Arial" w:hAnsi="Arial" w:cs="Arial"/>
          <w:sz w:val="20"/>
          <w:szCs w:val="20"/>
        </w:rPr>
        <w:t xml:space="preserve"> na předprojektovou a projektovou dokumentaci, restaurátorský záměr, restaurátorskou zprávu</w:t>
      </w:r>
      <w:r w:rsidR="00984938" w:rsidRPr="00BF2B5B">
        <w:rPr>
          <w:rFonts w:ascii="Arial" w:hAnsi="Arial" w:cs="Arial"/>
          <w:sz w:val="20"/>
          <w:szCs w:val="20"/>
        </w:rPr>
        <w:t>, stavebně-historický a restaurátorský průzkum</w:t>
      </w:r>
    </w:p>
    <w:p w14:paraId="36A3F376" w14:textId="77777777" w:rsidR="00C3687C" w:rsidRPr="00BF2B5B" w:rsidRDefault="00451E25" w:rsidP="00C3687C">
      <w:pPr>
        <w:pStyle w:val="Odstavecseseznamem"/>
        <w:numPr>
          <w:ilvl w:val="0"/>
          <w:numId w:val="2"/>
        </w:numPr>
        <w:tabs>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 xml:space="preserve">výdaje </w:t>
      </w:r>
      <w:r w:rsidR="00C3687C" w:rsidRPr="00BF2B5B">
        <w:rPr>
          <w:rFonts w:ascii="Arial" w:hAnsi="Arial" w:cs="Arial"/>
          <w:sz w:val="20"/>
          <w:szCs w:val="20"/>
        </w:rPr>
        <w:t xml:space="preserve">spojené s modernizací </w:t>
      </w:r>
      <w:r w:rsidR="00984938" w:rsidRPr="00BF2B5B">
        <w:rPr>
          <w:rFonts w:ascii="Arial" w:hAnsi="Arial" w:cs="Arial"/>
          <w:sz w:val="20"/>
          <w:szCs w:val="20"/>
        </w:rPr>
        <w:t>(např. zatepl</w:t>
      </w:r>
      <w:r w:rsidR="00057AA2" w:rsidRPr="00BF2B5B">
        <w:rPr>
          <w:rFonts w:ascii="Arial" w:hAnsi="Arial" w:cs="Arial"/>
          <w:sz w:val="20"/>
          <w:szCs w:val="20"/>
        </w:rPr>
        <w:t>ování</w:t>
      </w:r>
      <w:r w:rsidR="00984938" w:rsidRPr="00BF2B5B">
        <w:rPr>
          <w:rFonts w:ascii="Arial" w:hAnsi="Arial" w:cs="Arial"/>
          <w:sz w:val="20"/>
          <w:szCs w:val="20"/>
        </w:rPr>
        <w:t>, vytápění, elektroinstalace, rozvody vody, splašková kanalizace, plynofikace, vzduchotechnika, sanitární technika, výplně otvorů z plastu, nebo typu EURO,</w:t>
      </w:r>
      <w:r w:rsidR="00B1507E" w:rsidRPr="00BF2B5B">
        <w:rPr>
          <w:rFonts w:ascii="Arial" w:hAnsi="Arial" w:cs="Arial"/>
          <w:sz w:val="20"/>
          <w:szCs w:val="20"/>
        </w:rPr>
        <w:t xml:space="preserve"> </w:t>
      </w:r>
      <w:r w:rsidR="00057AA2" w:rsidRPr="00BF2B5B">
        <w:rPr>
          <w:rFonts w:ascii="Arial" w:hAnsi="Arial" w:cs="Arial"/>
          <w:sz w:val="20"/>
          <w:szCs w:val="20"/>
        </w:rPr>
        <w:t>izolační dvojskla a trojskla</w:t>
      </w:r>
      <w:r w:rsidR="00B1507E" w:rsidRPr="00BF2B5B">
        <w:rPr>
          <w:rFonts w:ascii="Arial" w:hAnsi="Arial" w:cs="Arial"/>
          <w:sz w:val="20"/>
          <w:szCs w:val="20"/>
        </w:rPr>
        <w:t>,</w:t>
      </w:r>
      <w:r w:rsidR="00984938" w:rsidRPr="00BF2B5B">
        <w:rPr>
          <w:rFonts w:ascii="Arial" w:hAnsi="Arial" w:cs="Arial"/>
          <w:sz w:val="20"/>
          <w:szCs w:val="20"/>
        </w:rPr>
        <w:t xml:space="preserve"> protipožární okna, dveře a</w:t>
      </w:r>
      <w:r w:rsidR="00B1507E" w:rsidRPr="00BF2B5B">
        <w:rPr>
          <w:rFonts w:ascii="Arial" w:hAnsi="Arial" w:cs="Arial"/>
          <w:sz w:val="20"/>
          <w:szCs w:val="20"/>
        </w:rPr>
        <w:t> </w:t>
      </w:r>
      <w:r w:rsidR="00984938" w:rsidRPr="00BF2B5B">
        <w:rPr>
          <w:rFonts w:ascii="Arial" w:hAnsi="Arial" w:cs="Arial"/>
          <w:sz w:val="20"/>
          <w:szCs w:val="20"/>
        </w:rPr>
        <w:t>stěny, instalace zdravotechniky apod.)</w:t>
      </w:r>
    </w:p>
    <w:p w14:paraId="4ABFB688" w14:textId="77777777" w:rsidR="00F30AB7" w:rsidRPr="00BF2B5B" w:rsidRDefault="00F30AB7" w:rsidP="00C3687C">
      <w:pPr>
        <w:pStyle w:val="Odstavecseseznamem"/>
        <w:numPr>
          <w:ilvl w:val="0"/>
          <w:numId w:val="2"/>
        </w:numPr>
        <w:tabs>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elektroosmóza</w:t>
      </w:r>
      <w:r w:rsidR="003A75C6" w:rsidRPr="00BF2B5B">
        <w:rPr>
          <w:rFonts w:ascii="Arial" w:hAnsi="Arial" w:cs="Arial"/>
          <w:sz w:val="20"/>
          <w:szCs w:val="20"/>
        </w:rPr>
        <w:t>, sanační omítky</w:t>
      </w:r>
      <w:r w:rsidR="00965E60" w:rsidRPr="00BF2B5B">
        <w:rPr>
          <w:rFonts w:ascii="Arial" w:hAnsi="Arial" w:cs="Arial"/>
          <w:sz w:val="20"/>
          <w:szCs w:val="20"/>
        </w:rPr>
        <w:t>, sanační injektáže a podřezání objektu</w:t>
      </w:r>
    </w:p>
    <w:p w14:paraId="37CA4FE1" w14:textId="77777777" w:rsidR="00C3687C" w:rsidRPr="00BF2B5B" w:rsidRDefault="00C3687C" w:rsidP="00C3687C">
      <w:pPr>
        <w:pStyle w:val="Odstavecseseznamem"/>
        <w:numPr>
          <w:ilvl w:val="0"/>
          <w:numId w:val="2"/>
        </w:numPr>
        <w:tabs>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činnosti, které nemají povahu záchrany památky, její rehabilitaci a následnou revitalizaci (např. půdní vestavby, přístavby, jiné nástavby apod.)</w:t>
      </w:r>
    </w:p>
    <w:p w14:paraId="676747B9" w14:textId="77777777" w:rsidR="00984938" w:rsidRPr="00BF2B5B" w:rsidRDefault="00984938" w:rsidP="00984938">
      <w:pPr>
        <w:pStyle w:val="Odstavecseseznamem"/>
        <w:numPr>
          <w:ilvl w:val="0"/>
          <w:numId w:val="2"/>
        </w:numPr>
        <w:tabs>
          <w:tab w:val="clear" w:pos="3306"/>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hromosvody (pokud nejsou součástí obnov střešní krytiny), izolační střešní folie apod.</w:t>
      </w:r>
    </w:p>
    <w:p w14:paraId="00376E03" w14:textId="77777777" w:rsidR="00984938" w:rsidRPr="00BF2B5B" w:rsidRDefault="00984938" w:rsidP="00984938">
      <w:pPr>
        <w:pStyle w:val="Odstavecseseznamem"/>
        <w:numPr>
          <w:ilvl w:val="0"/>
          <w:numId w:val="2"/>
        </w:numPr>
        <w:tabs>
          <w:tab w:val="clear" w:pos="3306"/>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provizorní úpravy objektů (např. provizorní zakrytí střech)</w:t>
      </w:r>
    </w:p>
    <w:p w14:paraId="6984087C" w14:textId="77777777" w:rsidR="00984938" w:rsidRPr="00BF2B5B" w:rsidRDefault="00984938" w:rsidP="00984938">
      <w:pPr>
        <w:pStyle w:val="Odstavecseseznamem"/>
        <w:numPr>
          <w:ilvl w:val="0"/>
          <w:numId w:val="2"/>
        </w:numPr>
        <w:tabs>
          <w:tab w:val="clear" w:pos="3306"/>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protiradonová opatření</w:t>
      </w:r>
    </w:p>
    <w:p w14:paraId="09465B03" w14:textId="77777777" w:rsidR="00057AA2" w:rsidRPr="00BF2B5B" w:rsidRDefault="00057AA2" w:rsidP="00984938">
      <w:pPr>
        <w:pStyle w:val="Odstavecseseznamem"/>
        <w:numPr>
          <w:ilvl w:val="0"/>
          <w:numId w:val="2"/>
        </w:numPr>
        <w:tabs>
          <w:tab w:val="clear" w:pos="3306"/>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čistění a úklid budov</w:t>
      </w:r>
    </w:p>
    <w:p w14:paraId="6B1E3B68" w14:textId="77777777" w:rsidR="00984938" w:rsidRPr="00BF2B5B" w:rsidRDefault="004126A4" w:rsidP="00714DEE">
      <w:pPr>
        <w:pStyle w:val="Odstavecseseznamem"/>
        <w:numPr>
          <w:ilvl w:val="0"/>
          <w:numId w:val="2"/>
        </w:numPr>
        <w:tabs>
          <w:tab w:val="clear" w:pos="3306"/>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náklady na archeologický výzkum</w:t>
      </w:r>
    </w:p>
    <w:p w14:paraId="01DA0344" w14:textId="77777777" w:rsidR="00C3687C" w:rsidRPr="00BF2B5B" w:rsidRDefault="00451E25" w:rsidP="00714DEE">
      <w:pPr>
        <w:pStyle w:val="Odstavecseseznamem"/>
        <w:numPr>
          <w:ilvl w:val="0"/>
          <w:numId w:val="2"/>
        </w:numPr>
        <w:tabs>
          <w:tab w:val="clear" w:pos="3306"/>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provozní výdaje</w:t>
      </w:r>
      <w:r w:rsidR="00C3687C" w:rsidRPr="00BF2B5B">
        <w:rPr>
          <w:rFonts w:ascii="Arial" w:hAnsi="Arial" w:cs="Arial"/>
          <w:sz w:val="20"/>
          <w:szCs w:val="20"/>
        </w:rPr>
        <w:t xml:space="preserve"> (např. poplatek za skládku, odvoz </w:t>
      </w:r>
      <w:r w:rsidR="00984938" w:rsidRPr="00BF2B5B">
        <w:rPr>
          <w:rFonts w:ascii="Arial" w:hAnsi="Arial" w:cs="Arial"/>
          <w:sz w:val="20"/>
          <w:szCs w:val="20"/>
        </w:rPr>
        <w:t>suti na skládku</w:t>
      </w:r>
      <w:r w:rsidR="003C0A89" w:rsidRPr="00BF2B5B">
        <w:rPr>
          <w:rFonts w:ascii="Arial" w:hAnsi="Arial" w:cs="Arial"/>
          <w:sz w:val="20"/>
          <w:szCs w:val="20"/>
        </w:rPr>
        <w:t>, doprava,</w:t>
      </w:r>
      <w:r w:rsidR="00984938" w:rsidRPr="00BF2B5B">
        <w:rPr>
          <w:rFonts w:ascii="Arial" w:hAnsi="Arial" w:cs="Arial"/>
          <w:sz w:val="20"/>
          <w:szCs w:val="20"/>
        </w:rPr>
        <w:t xml:space="preserve"> apod.)</w:t>
      </w:r>
    </w:p>
    <w:p w14:paraId="23BBEC32" w14:textId="77777777" w:rsidR="00984938" w:rsidRPr="00BF2B5B" w:rsidRDefault="00984938" w:rsidP="00984938">
      <w:pPr>
        <w:pStyle w:val="Odstavecseseznamem"/>
        <w:numPr>
          <w:ilvl w:val="0"/>
          <w:numId w:val="2"/>
        </w:numPr>
        <w:tabs>
          <w:tab w:val="clear" w:pos="3306"/>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položk</w:t>
      </w:r>
      <w:r w:rsidR="003C0A89" w:rsidRPr="00BF2B5B">
        <w:rPr>
          <w:rFonts w:ascii="Arial" w:hAnsi="Arial" w:cs="Arial"/>
          <w:sz w:val="20"/>
          <w:szCs w:val="20"/>
        </w:rPr>
        <w:t>y</w:t>
      </w:r>
      <w:r w:rsidRPr="00BF2B5B">
        <w:rPr>
          <w:rFonts w:ascii="Arial" w:hAnsi="Arial" w:cs="Arial"/>
          <w:sz w:val="20"/>
          <w:szCs w:val="20"/>
        </w:rPr>
        <w:t xml:space="preserve"> v</w:t>
      </w:r>
      <w:r w:rsidR="003C0A89" w:rsidRPr="00BF2B5B">
        <w:rPr>
          <w:rFonts w:ascii="Arial" w:hAnsi="Arial" w:cs="Arial"/>
          <w:sz w:val="20"/>
          <w:szCs w:val="20"/>
        </w:rPr>
        <w:t> </w:t>
      </w:r>
      <w:r w:rsidRPr="00BF2B5B">
        <w:rPr>
          <w:rFonts w:ascii="Arial" w:hAnsi="Arial" w:cs="Arial"/>
          <w:sz w:val="20"/>
          <w:szCs w:val="20"/>
        </w:rPr>
        <w:t>rozpočtu</w:t>
      </w:r>
      <w:r w:rsidR="003C0A89" w:rsidRPr="00BF2B5B">
        <w:rPr>
          <w:rFonts w:ascii="Arial" w:hAnsi="Arial" w:cs="Arial"/>
          <w:sz w:val="20"/>
          <w:szCs w:val="20"/>
        </w:rPr>
        <w:t>:</w:t>
      </w:r>
      <w:r w:rsidR="00DB2D06" w:rsidRPr="00BF2B5B">
        <w:rPr>
          <w:rFonts w:ascii="Arial" w:hAnsi="Arial" w:cs="Arial"/>
          <w:sz w:val="20"/>
          <w:szCs w:val="20"/>
        </w:rPr>
        <w:t xml:space="preserve"> </w:t>
      </w:r>
      <w:r w:rsidRPr="00BF2B5B">
        <w:rPr>
          <w:rFonts w:ascii="Arial" w:hAnsi="Arial" w:cs="Arial"/>
          <w:sz w:val="20"/>
          <w:szCs w:val="20"/>
        </w:rPr>
        <w:t>rezerva</w:t>
      </w:r>
      <w:r w:rsidR="003C0A89" w:rsidRPr="00BF2B5B">
        <w:rPr>
          <w:rFonts w:ascii="Arial" w:hAnsi="Arial" w:cs="Arial"/>
          <w:sz w:val="20"/>
          <w:szCs w:val="20"/>
        </w:rPr>
        <w:t>, vedlejší náklady, zařízení staveniště</w:t>
      </w:r>
    </w:p>
    <w:p w14:paraId="7B60FF3F" w14:textId="77777777" w:rsidR="00984938" w:rsidRPr="00BF2B5B" w:rsidRDefault="00984938" w:rsidP="00984938">
      <w:pPr>
        <w:pStyle w:val="Odstavecseseznamem"/>
        <w:numPr>
          <w:ilvl w:val="0"/>
          <w:numId w:val="2"/>
        </w:numPr>
        <w:tabs>
          <w:tab w:val="clear" w:pos="3306"/>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přesuny suti a vybouraných hmot</w:t>
      </w:r>
    </w:p>
    <w:p w14:paraId="532D16DC" w14:textId="77777777" w:rsidR="00984938" w:rsidRPr="00BF2B5B" w:rsidRDefault="00984938" w:rsidP="00984938">
      <w:pPr>
        <w:pStyle w:val="Odstavecseseznamem"/>
        <w:numPr>
          <w:ilvl w:val="0"/>
          <w:numId w:val="2"/>
        </w:numPr>
        <w:tabs>
          <w:tab w:val="clear" w:pos="3306"/>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lešení a stavební výtahy</w:t>
      </w:r>
    </w:p>
    <w:p w14:paraId="03D2E33F" w14:textId="77777777" w:rsidR="00984938" w:rsidRPr="00BF2B5B" w:rsidRDefault="00984938" w:rsidP="00984938">
      <w:pPr>
        <w:pStyle w:val="Odstavecseseznamem"/>
        <w:numPr>
          <w:ilvl w:val="0"/>
          <w:numId w:val="2"/>
        </w:numPr>
        <w:tabs>
          <w:tab w:val="clear" w:pos="3306"/>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kopie sochařských děl a výdusky</w:t>
      </w:r>
    </w:p>
    <w:p w14:paraId="4C649BE3" w14:textId="77777777" w:rsidR="00C3687C" w:rsidRPr="00BF2B5B" w:rsidRDefault="00C3687C" w:rsidP="00C3687C">
      <w:pPr>
        <w:pStyle w:val="Odstavecseseznamem"/>
        <w:numPr>
          <w:ilvl w:val="0"/>
          <w:numId w:val="2"/>
        </w:numPr>
        <w:tabs>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práce prováděné svépomocí</w:t>
      </w:r>
    </w:p>
    <w:p w14:paraId="4ABD2F8D" w14:textId="77777777" w:rsidR="00C3687C" w:rsidRPr="00BF2B5B" w:rsidRDefault="00C3687C" w:rsidP="00C3687C">
      <w:pPr>
        <w:pStyle w:val="Odstavecseseznamem"/>
        <w:numPr>
          <w:ilvl w:val="0"/>
          <w:numId w:val="2"/>
        </w:numPr>
        <w:tabs>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stavební materiál, který nebude zabudován do stavby v tom roce, ve kterém má být dotace čerpána</w:t>
      </w:r>
    </w:p>
    <w:p w14:paraId="56D61720" w14:textId="77777777" w:rsidR="00C3687C" w:rsidRPr="00BF2B5B" w:rsidRDefault="00C3687C" w:rsidP="00C3687C">
      <w:pPr>
        <w:pStyle w:val="Odstavecseseznamem"/>
        <w:numPr>
          <w:ilvl w:val="0"/>
          <w:numId w:val="2"/>
        </w:numPr>
        <w:tabs>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 xml:space="preserve">investiční </w:t>
      </w:r>
      <w:r w:rsidR="00451E25" w:rsidRPr="00BF2B5B">
        <w:rPr>
          <w:rFonts w:ascii="Arial" w:hAnsi="Arial" w:cs="Arial"/>
          <w:sz w:val="20"/>
          <w:szCs w:val="20"/>
        </w:rPr>
        <w:t>výdaje</w:t>
      </w:r>
    </w:p>
    <w:p w14:paraId="6E421DD5" w14:textId="77777777" w:rsidR="00C3687C" w:rsidRPr="00BF2B5B" w:rsidRDefault="00057AA2" w:rsidP="00DF3796">
      <w:pPr>
        <w:pStyle w:val="Odstavecseseznamem"/>
        <w:numPr>
          <w:ilvl w:val="0"/>
          <w:numId w:val="2"/>
        </w:numPr>
        <w:tabs>
          <w:tab w:val="num" w:pos="1512"/>
        </w:tabs>
        <w:spacing w:before="120" w:after="120" w:line="240" w:lineRule="auto"/>
        <w:ind w:left="1512"/>
        <w:jc w:val="both"/>
        <w:rPr>
          <w:rFonts w:ascii="Arial" w:hAnsi="Arial" w:cs="Arial"/>
          <w:sz w:val="20"/>
          <w:szCs w:val="20"/>
        </w:rPr>
      </w:pPr>
      <w:r w:rsidRPr="00BF2B5B">
        <w:rPr>
          <w:rFonts w:ascii="Arial" w:hAnsi="Arial" w:cs="Arial"/>
          <w:sz w:val="20"/>
          <w:szCs w:val="20"/>
        </w:rPr>
        <w:t xml:space="preserve">úpravy veřejných prostranství (cesty, ulice, chodníky), </w:t>
      </w:r>
      <w:r w:rsidR="00C3687C" w:rsidRPr="00BF2B5B">
        <w:rPr>
          <w:rFonts w:ascii="Arial" w:hAnsi="Arial" w:cs="Arial"/>
          <w:sz w:val="20"/>
          <w:szCs w:val="20"/>
        </w:rPr>
        <w:t>terénní úpravy,</w:t>
      </w:r>
      <w:r w:rsidRPr="00BF2B5B">
        <w:rPr>
          <w:rFonts w:ascii="Arial" w:hAnsi="Arial" w:cs="Arial"/>
          <w:sz w:val="20"/>
          <w:szCs w:val="20"/>
        </w:rPr>
        <w:t xml:space="preserve"> sadové a</w:t>
      </w:r>
      <w:r w:rsidR="008405A1" w:rsidRPr="00BF2B5B">
        <w:rPr>
          <w:rFonts w:ascii="Arial" w:hAnsi="Arial" w:cs="Arial"/>
          <w:sz w:val="20"/>
          <w:szCs w:val="20"/>
        </w:rPr>
        <w:t> </w:t>
      </w:r>
      <w:r w:rsidRPr="00BF2B5B">
        <w:rPr>
          <w:rFonts w:ascii="Arial" w:hAnsi="Arial" w:cs="Arial"/>
          <w:sz w:val="20"/>
          <w:szCs w:val="20"/>
        </w:rPr>
        <w:t xml:space="preserve">parkové úpravy zeleně, </w:t>
      </w:r>
      <w:r w:rsidR="00C3687C" w:rsidRPr="00BF2B5B">
        <w:rPr>
          <w:rFonts w:ascii="Arial" w:hAnsi="Arial" w:cs="Arial"/>
          <w:sz w:val="20"/>
          <w:szCs w:val="20"/>
        </w:rPr>
        <w:t>výsadba zeleně</w:t>
      </w:r>
      <w:r w:rsidR="007D704E" w:rsidRPr="00BF2B5B">
        <w:rPr>
          <w:rFonts w:ascii="Arial" w:hAnsi="Arial" w:cs="Arial"/>
          <w:sz w:val="20"/>
          <w:szCs w:val="20"/>
        </w:rPr>
        <w:t>.</w:t>
      </w:r>
      <w:r w:rsidR="00C3687C" w:rsidRPr="00BF2B5B">
        <w:rPr>
          <w:rFonts w:ascii="Arial" w:hAnsi="Arial" w:cs="Arial"/>
          <w:sz w:val="20"/>
          <w:szCs w:val="20"/>
        </w:rPr>
        <w:tab/>
      </w:r>
    </w:p>
    <w:p w14:paraId="554D7B0D" w14:textId="77777777" w:rsidR="001F0D37" w:rsidRDefault="001F0D37" w:rsidP="00186599">
      <w:pPr>
        <w:tabs>
          <w:tab w:val="left" w:pos="1276"/>
          <w:tab w:val="left" w:pos="8130"/>
        </w:tabs>
        <w:spacing w:before="120" w:after="120" w:line="240" w:lineRule="auto"/>
        <w:ind w:left="644"/>
        <w:jc w:val="both"/>
        <w:rPr>
          <w:rFonts w:ascii="Arial" w:hAnsi="Arial"/>
          <w:sz w:val="20"/>
        </w:rPr>
      </w:pPr>
    </w:p>
    <w:p w14:paraId="797F7434" w14:textId="218F8057" w:rsidR="00C3687C" w:rsidRDefault="00C3687C" w:rsidP="00186599">
      <w:pPr>
        <w:tabs>
          <w:tab w:val="left" w:pos="1276"/>
          <w:tab w:val="left" w:pos="8130"/>
        </w:tabs>
        <w:spacing w:before="120" w:after="120" w:line="240" w:lineRule="auto"/>
        <w:ind w:left="644"/>
        <w:jc w:val="both"/>
        <w:rPr>
          <w:rFonts w:ascii="Arial" w:hAnsi="Arial"/>
          <w:sz w:val="20"/>
        </w:rPr>
      </w:pPr>
      <w:r w:rsidRPr="00BF2B5B">
        <w:rPr>
          <w:rFonts w:ascii="Arial" w:hAnsi="Arial"/>
          <w:sz w:val="20"/>
        </w:rPr>
        <w:t>Rozpočet uvedený ve formuláři Žádosti musí obsahovat odhad způsobilých výdajů.</w:t>
      </w:r>
    </w:p>
    <w:p w14:paraId="193B5895" w14:textId="77777777" w:rsidR="001F0D37" w:rsidRPr="00BF2B5B" w:rsidRDefault="001F0D37" w:rsidP="00186599">
      <w:pPr>
        <w:tabs>
          <w:tab w:val="left" w:pos="1276"/>
          <w:tab w:val="left" w:pos="8130"/>
        </w:tabs>
        <w:spacing w:before="120" w:after="120" w:line="240" w:lineRule="auto"/>
        <w:ind w:left="644"/>
        <w:jc w:val="both"/>
        <w:rPr>
          <w:rFonts w:ascii="Arial" w:hAnsi="Arial"/>
          <w:sz w:val="20"/>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BF2B5B" w:rsidRPr="00BF2B5B" w14:paraId="10C9C53A" w14:textId="77777777" w:rsidTr="00186599">
        <w:trPr>
          <w:trHeight w:val="632"/>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999EA99" w14:textId="77777777" w:rsidR="000C4DBB" w:rsidRPr="00BF2B5B" w:rsidRDefault="008E0CD0" w:rsidP="007B6CD2">
            <w:pPr>
              <w:pStyle w:val="Nzev"/>
              <w:numPr>
                <w:ilvl w:val="0"/>
                <w:numId w:val="8"/>
              </w:numPr>
              <w:spacing w:beforeLines="60" w:before="144" w:afterLines="60" w:after="144"/>
              <w:ind w:left="161" w:hanging="161"/>
              <w:contextualSpacing/>
              <w:jc w:val="both"/>
              <w:rPr>
                <w:rFonts w:ascii="Arial" w:hAnsi="Arial" w:cs="Arial"/>
                <w:bCs/>
                <w:sz w:val="24"/>
                <w:szCs w:val="24"/>
                <w:u w:val="single"/>
              </w:rPr>
            </w:pPr>
            <w:r w:rsidRPr="00BF2B5B">
              <w:rPr>
                <w:rFonts w:ascii="Arial" w:hAnsi="Arial" w:cs="Arial"/>
                <w:i/>
                <w:sz w:val="16"/>
                <w:szCs w:val="16"/>
              </w:rPr>
              <w:lastRenderedPageBreak/>
              <w:t xml:space="preserve">  </w:t>
            </w:r>
            <w:r w:rsidR="002E24B4" w:rsidRPr="00BF2B5B">
              <w:rPr>
                <w:rFonts w:ascii="Arial" w:hAnsi="Arial" w:cs="Arial"/>
                <w:bCs/>
                <w:sz w:val="24"/>
                <w:szCs w:val="24"/>
                <w:u w:val="single"/>
              </w:rPr>
              <w:t xml:space="preserve">POŽADAVKY NA ZPRACOVÁNÍ ŽÁDOSTI O POSKYTNUTÍ </w:t>
            </w:r>
            <w:r w:rsidR="00D95B58" w:rsidRPr="00BF2B5B">
              <w:rPr>
                <w:rFonts w:ascii="Arial" w:hAnsi="Arial" w:cs="Arial"/>
                <w:bCs/>
                <w:sz w:val="24"/>
                <w:szCs w:val="24"/>
                <w:u w:val="single"/>
              </w:rPr>
              <w:t>DOTACE</w:t>
            </w:r>
          </w:p>
        </w:tc>
      </w:tr>
    </w:tbl>
    <w:p w14:paraId="27A00D26" w14:textId="77777777" w:rsidR="000901A5" w:rsidRPr="00BF2B5B" w:rsidRDefault="000901A5" w:rsidP="007B6CD2">
      <w:pPr>
        <w:tabs>
          <w:tab w:val="left" w:pos="8130"/>
        </w:tabs>
        <w:spacing w:beforeLines="60" w:before="144" w:afterLines="60" w:after="144" w:line="240" w:lineRule="auto"/>
        <w:jc w:val="both"/>
        <w:rPr>
          <w:rFonts w:ascii="Arial" w:hAnsi="Arial" w:cs="Arial"/>
          <w:sz w:val="20"/>
        </w:rPr>
      </w:pPr>
      <w:r w:rsidRPr="00BF2B5B">
        <w:rPr>
          <w:rFonts w:ascii="Arial" w:hAnsi="Arial" w:cs="Arial"/>
          <w:sz w:val="20"/>
        </w:rPr>
        <w:t xml:space="preserve">Žádost musí být předložena poskytovateli na formuláři Žádosti v </w:t>
      </w:r>
      <w:r w:rsidR="00B43023" w:rsidRPr="00BF2B5B">
        <w:rPr>
          <w:rFonts w:ascii="Arial" w:hAnsi="Arial" w:cs="Arial"/>
          <w:sz w:val="20"/>
        </w:rPr>
        <w:t xml:space="preserve">tištěné </w:t>
      </w:r>
      <w:r w:rsidRPr="00BF2B5B">
        <w:rPr>
          <w:rFonts w:ascii="Arial" w:hAnsi="Arial" w:cs="Arial"/>
          <w:sz w:val="20"/>
        </w:rPr>
        <w:t>podobě</w:t>
      </w:r>
      <w:r w:rsidR="00E9019B" w:rsidRPr="00BF2B5B">
        <w:rPr>
          <w:rFonts w:ascii="Arial" w:hAnsi="Arial" w:cs="Arial"/>
          <w:sz w:val="20"/>
        </w:rPr>
        <w:t xml:space="preserve"> (popř. zaslána pomocí datové schránky) </w:t>
      </w:r>
      <w:r w:rsidRPr="00BF2B5B">
        <w:rPr>
          <w:rFonts w:ascii="Arial" w:hAnsi="Arial" w:cs="Arial"/>
          <w:sz w:val="20"/>
        </w:rPr>
        <w:t>společně se všemi povinnými přílohami</w:t>
      </w:r>
      <w:r w:rsidR="00DB2D06" w:rsidRPr="00BF2B5B">
        <w:rPr>
          <w:rFonts w:ascii="Arial" w:hAnsi="Arial" w:cs="Arial"/>
          <w:sz w:val="20"/>
        </w:rPr>
        <w:t xml:space="preserve"> a současně musí být Žádost zaslána v elektronické podobě.</w:t>
      </w:r>
      <w:r w:rsidRPr="00BF2B5B">
        <w:rPr>
          <w:rFonts w:ascii="Arial" w:hAnsi="Arial" w:cs="Arial"/>
          <w:sz w:val="20"/>
        </w:rPr>
        <w:t xml:space="preserve"> Formulář Žádosti je</w:t>
      </w:r>
      <w:r w:rsidR="007B5AE9" w:rsidRPr="00BF2B5B">
        <w:rPr>
          <w:rFonts w:ascii="Arial" w:hAnsi="Arial" w:cs="Arial"/>
          <w:sz w:val="20"/>
        </w:rPr>
        <w:t> </w:t>
      </w:r>
      <w:r w:rsidRPr="00BF2B5B">
        <w:rPr>
          <w:rFonts w:ascii="Arial" w:hAnsi="Arial" w:cs="Arial"/>
          <w:sz w:val="20"/>
        </w:rPr>
        <w:t>zveřejněn společně s Programem na úřední desce způsobem umožňujícím dálkový přístup a</w:t>
      </w:r>
      <w:r w:rsidR="007B5AE9" w:rsidRPr="00BF2B5B">
        <w:rPr>
          <w:rFonts w:ascii="Arial" w:hAnsi="Arial" w:cs="Arial"/>
          <w:sz w:val="20"/>
        </w:rPr>
        <w:t> </w:t>
      </w:r>
      <w:r w:rsidR="0098133F" w:rsidRPr="00BF2B5B">
        <w:rPr>
          <w:rFonts w:ascii="Arial" w:hAnsi="Arial" w:cs="Arial"/>
          <w:sz w:val="20"/>
        </w:rPr>
        <w:t>na</w:t>
      </w:r>
      <w:r w:rsidR="007B5AE9" w:rsidRPr="00BF2B5B">
        <w:rPr>
          <w:rFonts w:ascii="Arial" w:hAnsi="Arial" w:cs="Arial"/>
          <w:sz w:val="20"/>
        </w:rPr>
        <w:t> </w:t>
      </w:r>
      <w:r w:rsidRPr="00BF2B5B">
        <w:rPr>
          <w:rFonts w:ascii="Arial" w:hAnsi="Arial" w:cs="Arial"/>
          <w:sz w:val="20"/>
        </w:rPr>
        <w:t>webových stránkách Zlínského kraje</w:t>
      </w:r>
      <w:r w:rsidRPr="00BF2B5B">
        <w:rPr>
          <w:rStyle w:val="Znakapoznpodarou"/>
          <w:rFonts w:ascii="Arial" w:hAnsi="Arial" w:cs="Arial"/>
          <w:sz w:val="20"/>
        </w:rPr>
        <w:footnoteReference w:id="2"/>
      </w:r>
      <w:r w:rsidRPr="00BF2B5B">
        <w:rPr>
          <w:rFonts w:ascii="Arial" w:hAnsi="Arial" w:cs="Arial"/>
          <w:sz w:val="20"/>
        </w:rPr>
        <w:t xml:space="preserve">. Je nutné jej pečlivě vyplnit s uvedením dostatečného množství relevantních informací vztahujících se k projektu, zejména cíle, kterých má být realizací projektu dosaženo. </w:t>
      </w:r>
    </w:p>
    <w:p w14:paraId="422544CB" w14:textId="77777777" w:rsidR="00360B16" w:rsidRPr="00BF2B5B" w:rsidRDefault="00360B16" w:rsidP="002F5234">
      <w:pPr>
        <w:tabs>
          <w:tab w:val="left" w:pos="851"/>
        </w:tabs>
        <w:spacing w:after="0" w:line="240" w:lineRule="auto"/>
        <w:jc w:val="both"/>
        <w:rPr>
          <w:rFonts w:ascii="Arial" w:hAnsi="Arial" w:cs="Arial"/>
          <w:sz w:val="20"/>
        </w:rPr>
      </w:pPr>
      <w:r w:rsidRPr="00BF2B5B">
        <w:rPr>
          <w:rFonts w:ascii="Arial" w:hAnsi="Arial"/>
          <w:sz w:val="20"/>
        </w:rPr>
        <w:t>Žádost musí být úplná, předložena v jednom originálu a</w:t>
      </w:r>
      <w:r w:rsidR="00196B93" w:rsidRPr="00BF2B5B">
        <w:rPr>
          <w:rFonts w:ascii="Arial" w:hAnsi="Arial"/>
          <w:sz w:val="20"/>
        </w:rPr>
        <w:t xml:space="preserve"> musí být</w:t>
      </w:r>
      <w:r w:rsidRPr="00BF2B5B">
        <w:rPr>
          <w:rFonts w:ascii="Arial" w:hAnsi="Arial"/>
          <w:sz w:val="20"/>
        </w:rPr>
        <w:t xml:space="preserve"> připojeny všechny požadované přílohy.</w:t>
      </w:r>
      <w:r w:rsidRPr="00BF2B5B">
        <w:rPr>
          <w:rFonts w:ascii="Arial" w:hAnsi="Arial" w:cs="Arial"/>
          <w:sz w:val="20"/>
        </w:rPr>
        <w:t xml:space="preserve"> Za</w:t>
      </w:r>
      <w:r w:rsidR="00BE5C32" w:rsidRPr="00BF2B5B">
        <w:rPr>
          <w:rFonts w:ascii="Arial" w:hAnsi="Arial" w:cs="Arial"/>
          <w:sz w:val="20"/>
        </w:rPr>
        <w:t> </w:t>
      </w:r>
      <w:r w:rsidRPr="00BF2B5B">
        <w:rPr>
          <w:rFonts w:ascii="Arial" w:hAnsi="Arial" w:cs="Arial"/>
          <w:sz w:val="20"/>
        </w:rPr>
        <w:t>okamžik předložení Žádosti je považován den eventuálně hodina a minuta předložení</w:t>
      </w:r>
      <w:r w:rsidR="004049BE" w:rsidRPr="00BF2B5B">
        <w:rPr>
          <w:rFonts w:ascii="Arial" w:hAnsi="Arial" w:cs="Arial"/>
          <w:sz w:val="20"/>
        </w:rPr>
        <w:t>/doručení</w:t>
      </w:r>
      <w:r w:rsidRPr="00BF2B5B">
        <w:rPr>
          <w:rFonts w:ascii="Arial" w:hAnsi="Arial" w:cs="Arial"/>
          <w:sz w:val="20"/>
        </w:rPr>
        <w:t xml:space="preserve"> tištěné verze Žádosti. </w:t>
      </w:r>
    </w:p>
    <w:p w14:paraId="2ACCFF5B" w14:textId="77777777" w:rsidR="000901A5" w:rsidRPr="00BF2B5B" w:rsidRDefault="000901A5" w:rsidP="007B6CD2">
      <w:pPr>
        <w:pStyle w:val="Odstavecseseznamem"/>
        <w:spacing w:beforeLines="60" w:before="144" w:afterLines="60" w:after="144" w:line="240" w:lineRule="auto"/>
        <w:ind w:left="851"/>
        <w:jc w:val="both"/>
        <w:rPr>
          <w:rFonts w:ascii="Arial" w:hAnsi="Arial" w:cs="Arial"/>
          <w:sz w:val="20"/>
        </w:rPr>
      </w:pPr>
    </w:p>
    <w:p w14:paraId="156D1735" w14:textId="77777777" w:rsidR="007B5AE9" w:rsidRPr="00BF2B5B" w:rsidRDefault="007B5AE9" w:rsidP="007B6CD2">
      <w:pPr>
        <w:pStyle w:val="Odstavecseseznamem"/>
        <w:spacing w:beforeLines="60" w:before="144" w:afterLines="60" w:after="144" w:line="240" w:lineRule="auto"/>
        <w:ind w:left="851"/>
        <w:jc w:val="both"/>
        <w:rPr>
          <w:rFonts w:ascii="Arial" w:hAnsi="Arial" w:cs="Arial"/>
          <w:sz w:val="20"/>
        </w:rPr>
      </w:pPr>
    </w:p>
    <w:p w14:paraId="15201B3B" w14:textId="77777777" w:rsidR="000901A5" w:rsidRPr="00BF2B5B" w:rsidRDefault="002E3690"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 xml:space="preserve">   </w:t>
      </w:r>
      <w:r w:rsidR="000901A5" w:rsidRPr="00BF2B5B">
        <w:rPr>
          <w:rFonts w:ascii="Arial" w:hAnsi="Arial" w:cs="Arial"/>
          <w:b/>
          <w:smallCaps/>
        </w:rPr>
        <w:t xml:space="preserve">Přílohy Žádosti: </w:t>
      </w:r>
    </w:p>
    <w:p w14:paraId="0BC16B25" w14:textId="77777777" w:rsidR="00E9019B" w:rsidRPr="00BF2B5B" w:rsidRDefault="00E9019B" w:rsidP="00E9019B">
      <w:pPr>
        <w:pStyle w:val="Odstavecseseznamem"/>
        <w:tabs>
          <w:tab w:val="left" w:pos="851"/>
        </w:tabs>
        <w:spacing w:beforeLines="60" w:before="144" w:afterLines="60" w:after="144" w:line="240" w:lineRule="auto"/>
        <w:ind w:left="709"/>
        <w:jc w:val="both"/>
        <w:rPr>
          <w:rFonts w:ascii="Arial" w:hAnsi="Arial" w:cs="Arial"/>
          <w:b/>
          <w:smallCaps/>
        </w:rPr>
      </w:pPr>
    </w:p>
    <w:p w14:paraId="16383393" w14:textId="77777777" w:rsidR="000901A5" w:rsidRPr="00BF2B5B" w:rsidRDefault="000901A5" w:rsidP="007B6CD2">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BF2B5B">
        <w:rPr>
          <w:rFonts w:ascii="Arial" w:hAnsi="Arial" w:cs="Arial"/>
          <w:b/>
          <w:smallCaps/>
          <w:sz w:val="20"/>
          <w:szCs w:val="20"/>
        </w:rPr>
        <w:t>Povinné přílohy Žádosti:</w:t>
      </w:r>
    </w:p>
    <w:p w14:paraId="051F4CAC" w14:textId="77777777" w:rsidR="00E9019B" w:rsidRPr="00BF2B5B" w:rsidRDefault="00E9019B" w:rsidP="00E9019B">
      <w:pPr>
        <w:pStyle w:val="Odstavecseseznamem"/>
        <w:tabs>
          <w:tab w:val="left" w:pos="851"/>
        </w:tabs>
        <w:spacing w:beforeLines="60" w:before="144" w:afterLines="60" w:after="144" w:line="240" w:lineRule="auto"/>
        <w:ind w:left="993"/>
        <w:jc w:val="both"/>
        <w:rPr>
          <w:rFonts w:ascii="Arial" w:hAnsi="Arial" w:cs="Arial"/>
          <w:b/>
          <w:smallCaps/>
          <w:sz w:val="20"/>
          <w:szCs w:val="20"/>
        </w:rPr>
      </w:pPr>
    </w:p>
    <w:p w14:paraId="1CCD13CA" w14:textId="77777777" w:rsidR="000901A5" w:rsidRPr="00BF2B5B" w:rsidRDefault="00147CD8" w:rsidP="007B6CD2">
      <w:pPr>
        <w:pStyle w:val="Odstavecseseznamem"/>
        <w:spacing w:beforeLines="60" w:before="144" w:afterLines="60" w:after="144" w:line="240" w:lineRule="auto"/>
        <w:ind w:left="851"/>
        <w:jc w:val="both"/>
        <w:rPr>
          <w:rFonts w:ascii="Arial" w:hAnsi="Arial" w:cs="Arial"/>
          <w:sz w:val="20"/>
        </w:rPr>
      </w:pPr>
      <w:r w:rsidRPr="00BF2B5B">
        <w:rPr>
          <w:rFonts w:ascii="Arial" w:hAnsi="Arial" w:cs="Arial"/>
          <w:sz w:val="20"/>
        </w:rPr>
        <w:t>Žádosti musí být doprovázeny</w:t>
      </w:r>
      <w:r w:rsidR="00A410E8" w:rsidRPr="00BF2B5B">
        <w:rPr>
          <w:rFonts w:ascii="Arial" w:hAnsi="Arial" w:cs="Arial"/>
          <w:sz w:val="20"/>
        </w:rPr>
        <w:t xml:space="preserve"> těmito povinnými přílohami:</w:t>
      </w:r>
      <w:r w:rsidRPr="00BF2B5B">
        <w:rPr>
          <w:rFonts w:ascii="Arial" w:hAnsi="Arial" w:cs="Arial"/>
          <w:sz w:val="20"/>
        </w:rPr>
        <w:t xml:space="preserve"> </w:t>
      </w:r>
    </w:p>
    <w:p w14:paraId="027CF3CB" w14:textId="77777777" w:rsidR="0057416B" w:rsidRPr="00BF2B5B" w:rsidRDefault="0057416B" w:rsidP="007B6CD2">
      <w:pPr>
        <w:pStyle w:val="Odstavecseseznamem"/>
        <w:spacing w:beforeLines="60" w:before="144" w:afterLines="60" w:after="144" w:line="240" w:lineRule="auto"/>
        <w:ind w:left="851"/>
        <w:jc w:val="both"/>
        <w:rPr>
          <w:rFonts w:ascii="Arial" w:hAnsi="Arial" w:cs="Arial"/>
          <w:b/>
          <w:smallCaps/>
          <w:sz w:val="20"/>
          <w:szCs w:val="20"/>
        </w:rPr>
      </w:pPr>
    </w:p>
    <w:p w14:paraId="0EA16A32" w14:textId="77777777" w:rsidR="00EA75B0" w:rsidRPr="00BF2B5B" w:rsidRDefault="000D5BF0" w:rsidP="007B6CD2">
      <w:pPr>
        <w:pStyle w:val="Odstavecseseznamem"/>
        <w:numPr>
          <w:ilvl w:val="0"/>
          <w:numId w:val="32"/>
        </w:numPr>
        <w:spacing w:beforeLines="60" w:before="144" w:afterLines="60" w:after="144" w:line="240" w:lineRule="auto"/>
        <w:jc w:val="both"/>
        <w:rPr>
          <w:rFonts w:ascii="Arial" w:hAnsi="Arial" w:cs="Arial"/>
          <w:sz w:val="20"/>
        </w:rPr>
      </w:pPr>
      <w:r w:rsidRPr="00BF2B5B">
        <w:rPr>
          <w:rFonts w:ascii="Arial" w:hAnsi="Arial" w:cs="Arial"/>
          <w:sz w:val="20"/>
          <w:szCs w:val="20"/>
        </w:rPr>
        <w:t>prostá kopie podrobného</w:t>
      </w:r>
      <w:r w:rsidR="00A410E8" w:rsidRPr="00BF2B5B">
        <w:rPr>
          <w:rFonts w:ascii="Arial" w:hAnsi="Arial" w:cs="Arial"/>
          <w:sz w:val="20"/>
          <w:szCs w:val="20"/>
        </w:rPr>
        <w:t xml:space="preserve"> </w:t>
      </w:r>
      <w:r w:rsidRPr="00BF2B5B">
        <w:rPr>
          <w:rFonts w:ascii="Arial" w:hAnsi="Arial" w:cs="Arial"/>
          <w:sz w:val="20"/>
          <w:szCs w:val="20"/>
        </w:rPr>
        <w:t>položkového rozpočtu</w:t>
      </w:r>
      <w:r w:rsidR="003C0A89" w:rsidRPr="00BF2B5B">
        <w:rPr>
          <w:rFonts w:ascii="Arial" w:hAnsi="Arial" w:cs="Arial"/>
          <w:sz w:val="20"/>
          <w:szCs w:val="20"/>
        </w:rPr>
        <w:t xml:space="preserve">, ve kterém je nutno </w:t>
      </w:r>
      <w:r w:rsidR="003C0A89" w:rsidRPr="00BF2B5B">
        <w:rPr>
          <w:rFonts w:ascii="Arial" w:hAnsi="Arial" w:cs="Arial"/>
          <w:b/>
          <w:sz w:val="20"/>
          <w:szCs w:val="20"/>
        </w:rPr>
        <w:t>zvýraznit výstupy projektu</w:t>
      </w:r>
      <w:r w:rsidR="003C0A89" w:rsidRPr="00BF2B5B">
        <w:rPr>
          <w:rFonts w:ascii="Arial" w:hAnsi="Arial" w:cs="Arial"/>
          <w:sz w:val="20"/>
          <w:szCs w:val="20"/>
        </w:rPr>
        <w:t xml:space="preserve"> ve shodě s výstupy, uvedenými v</w:t>
      </w:r>
      <w:r w:rsidR="00C43C39" w:rsidRPr="00BF2B5B">
        <w:rPr>
          <w:rFonts w:ascii="Arial" w:hAnsi="Arial" w:cs="Arial"/>
          <w:sz w:val="20"/>
          <w:szCs w:val="20"/>
        </w:rPr>
        <w:t> </w:t>
      </w:r>
      <w:r w:rsidR="00986415" w:rsidRPr="00BF2B5B">
        <w:rPr>
          <w:rFonts w:ascii="Arial" w:hAnsi="Arial" w:cs="Arial"/>
          <w:sz w:val="20"/>
          <w:szCs w:val="20"/>
        </w:rPr>
        <w:t>Ž</w:t>
      </w:r>
      <w:r w:rsidR="003C0A89" w:rsidRPr="00BF2B5B">
        <w:rPr>
          <w:rFonts w:ascii="Arial" w:hAnsi="Arial" w:cs="Arial"/>
          <w:sz w:val="20"/>
          <w:szCs w:val="20"/>
        </w:rPr>
        <w:t>ádosti</w:t>
      </w:r>
      <w:r w:rsidR="00C43C39" w:rsidRPr="00BF2B5B">
        <w:rPr>
          <w:rFonts w:ascii="Arial" w:hAnsi="Arial" w:cs="Arial"/>
          <w:sz w:val="20"/>
          <w:szCs w:val="20"/>
        </w:rPr>
        <w:t>.</w:t>
      </w:r>
      <w:r w:rsidR="00032463" w:rsidRPr="00BF2B5B">
        <w:rPr>
          <w:rFonts w:ascii="Arial" w:hAnsi="Arial" w:cs="Arial"/>
          <w:sz w:val="20"/>
          <w:szCs w:val="20"/>
        </w:rPr>
        <w:t xml:space="preserve"> Položkový rozpočet </w:t>
      </w:r>
      <w:r w:rsidR="00231867" w:rsidRPr="00BF2B5B">
        <w:rPr>
          <w:rFonts w:ascii="Arial" w:hAnsi="Arial" w:cs="Arial"/>
          <w:sz w:val="20"/>
          <w:szCs w:val="20"/>
        </w:rPr>
        <w:t>musí</w:t>
      </w:r>
      <w:r w:rsidR="00032463" w:rsidRPr="00BF2B5B">
        <w:rPr>
          <w:rFonts w:ascii="Arial" w:hAnsi="Arial" w:cs="Arial"/>
          <w:sz w:val="20"/>
          <w:szCs w:val="20"/>
        </w:rPr>
        <w:t xml:space="preserve"> obsahovat výkaz výměr k jednotlivým položkám</w:t>
      </w:r>
      <w:r w:rsidR="00231867" w:rsidRPr="00BF2B5B">
        <w:rPr>
          <w:rFonts w:ascii="Arial" w:hAnsi="Arial" w:cs="Arial"/>
          <w:sz w:val="20"/>
          <w:szCs w:val="20"/>
        </w:rPr>
        <w:t xml:space="preserve"> a musí být v </w:t>
      </w:r>
      <w:r w:rsidR="007D704E" w:rsidRPr="00BF2B5B">
        <w:rPr>
          <w:rFonts w:ascii="Arial" w:hAnsi="Arial" w:cs="Arial"/>
          <w:sz w:val="20"/>
          <w:szCs w:val="20"/>
        </w:rPr>
        <w:t>soulad</w:t>
      </w:r>
      <w:r w:rsidR="00231867" w:rsidRPr="00BF2B5B">
        <w:rPr>
          <w:rFonts w:ascii="Arial" w:hAnsi="Arial" w:cs="Arial"/>
          <w:sz w:val="20"/>
          <w:szCs w:val="20"/>
        </w:rPr>
        <w:t>u</w:t>
      </w:r>
      <w:r w:rsidR="007D704E" w:rsidRPr="00BF2B5B">
        <w:rPr>
          <w:rFonts w:ascii="Arial" w:hAnsi="Arial" w:cs="Arial"/>
          <w:sz w:val="20"/>
          <w:szCs w:val="20"/>
        </w:rPr>
        <w:t xml:space="preserve"> </w:t>
      </w:r>
      <w:r w:rsidR="00231867" w:rsidRPr="00BF2B5B">
        <w:rPr>
          <w:rFonts w:ascii="Arial" w:hAnsi="Arial" w:cs="Arial"/>
          <w:sz w:val="20"/>
          <w:szCs w:val="20"/>
        </w:rPr>
        <w:t>s</w:t>
      </w:r>
      <w:r w:rsidR="007D704E" w:rsidRPr="00BF2B5B">
        <w:rPr>
          <w:rFonts w:ascii="Arial" w:hAnsi="Arial" w:cs="Arial"/>
          <w:sz w:val="20"/>
          <w:szCs w:val="20"/>
        </w:rPr>
        <w:t xml:space="preserve"> podmínkami závazn</w:t>
      </w:r>
      <w:r w:rsidR="00231867" w:rsidRPr="00BF2B5B">
        <w:rPr>
          <w:rFonts w:ascii="Arial" w:hAnsi="Arial" w:cs="Arial"/>
          <w:sz w:val="20"/>
          <w:szCs w:val="20"/>
        </w:rPr>
        <w:t>ého s</w:t>
      </w:r>
      <w:r w:rsidR="007D704E" w:rsidRPr="00BF2B5B">
        <w:rPr>
          <w:rFonts w:ascii="Arial" w:hAnsi="Arial" w:cs="Arial"/>
          <w:sz w:val="20"/>
          <w:szCs w:val="20"/>
        </w:rPr>
        <w:t>tanovis</w:t>
      </w:r>
      <w:r w:rsidR="00231867" w:rsidRPr="00BF2B5B">
        <w:rPr>
          <w:rFonts w:ascii="Arial" w:hAnsi="Arial" w:cs="Arial"/>
          <w:sz w:val="20"/>
          <w:szCs w:val="20"/>
        </w:rPr>
        <w:t>ka orgánu státní památkové péče (viz písm. i. tohoto odstavce)</w:t>
      </w:r>
      <w:r w:rsidR="00A455D4" w:rsidRPr="00BF2B5B">
        <w:rPr>
          <w:rFonts w:ascii="Arial" w:hAnsi="Arial" w:cs="Arial"/>
          <w:sz w:val="20"/>
          <w:szCs w:val="20"/>
        </w:rPr>
        <w:t>;</w:t>
      </w:r>
    </w:p>
    <w:p w14:paraId="6173C386" w14:textId="77777777" w:rsidR="00B526CB" w:rsidRPr="00BF2B5B" w:rsidRDefault="00B526CB" w:rsidP="007B6CD2">
      <w:pPr>
        <w:pStyle w:val="Odstavecseseznamem"/>
        <w:numPr>
          <w:ilvl w:val="0"/>
          <w:numId w:val="32"/>
        </w:numPr>
        <w:spacing w:beforeLines="60" w:before="144" w:afterLines="60" w:after="144" w:line="240" w:lineRule="auto"/>
        <w:jc w:val="both"/>
        <w:rPr>
          <w:rFonts w:ascii="Arial" w:hAnsi="Arial" w:cs="Arial"/>
          <w:sz w:val="20"/>
        </w:rPr>
      </w:pPr>
      <w:r w:rsidRPr="00BF2B5B">
        <w:rPr>
          <w:rFonts w:ascii="Arial" w:hAnsi="Arial" w:cs="Arial"/>
          <w:sz w:val="20"/>
        </w:rPr>
        <w:t>originál nebo úředně ověřená kopie písemného souhlasu všech spoluvlastníků památky k předložení Žádosti pouze jedním z</w:t>
      </w:r>
      <w:r w:rsidR="00A455D4" w:rsidRPr="00BF2B5B">
        <w:rPr>
          <w:rFonts w:ascii="Arial" w:hAnsi="Arial" w:cs="Arial"/>
          <w:sz w:val="20"/>
        </w:rPr>
        <w:t> </w:t>
      </w:r>
      <w:r w:rsidRPr="00BF2B5B">
        <w:rPr>
          <w:rFonts w:ascii="Arial" w:hAnsi="Arial" w:cs="Arial"/>
          <w:sz w:val="20"/>
        </w:rPr>
        <w:t>vlastníků</w:t>
      </w:r>
      <w:r w:rsidR="00A455D4" w:rsidRPr="00BF2B5B">
        <w:rPr>
          <w:rFonts w:ascii="Arial" w:hAnsi="Arial" w:cs="Arial"/>
          <w:sz w:val="20"/>
        </w:rPr>
        <w:t>;</w:t>
      </w:r>
    </w:p>
    <w:p w14:paraId="3120E7D6" w14:textId="77777777" w:rsidR="00B526CB" w:rsidRPr="00BF2B5B" w:rsidRDefault="00B526CB" w:rsidP="007B6CD2">
      <w:pPr>
        <w:pStyle w:val="Odstavecseseznamem"/>
        <w:numPr>
          <w:ilvl w:val="0"/>
          <w:numId w:val="32"/>
        </w:numPr>
        <w:spacing w:beforeLines="60" w:before="144" w:afterLines="60" w:after="144" w:line="240" w:lineRule="auto"/>
        <w:jc w:val="both"/>
        <w:rPr>
          <w:rFonts w:ascii="Arial" w:hAnsi="Arial" w:cs="Arial"/>
          <w:sz w:val="20"/>
        </w:rPr>
      </w:pPr>
      <w:r w:rsidRPr="00BF2B5B">
        <w:rPr>
          <w:rFonts w:ascii="Arial" w:hAnsi="Arial" w:cs="Arial"/>
          <w:sz w:val="20"/>
          <w:szCs w:val="20"/>
        </w:rPr>
        <w:t>prostá kopie smlouvy o zřízení běžného účtu u peněžního ústavu nebo písemné potvrzení peněžního ústavu o vedení běžného účtu žadatele</w:t>
      </w:r>
      <w:r w:rsidR="00A455D4" w:rsidRPr="00BF2B5B">
        <w:rPr>
          <w:rFonts w:ascii="Arial" w:hAnsi="Arial" w:cs="Arial"/>
          <w:sz w:val="20"/>
          <w:szCs w:val="20"/>
        </w:rPr>
        <w:t>;</w:t>
      </w:r>
    </w:p>
    <w:p w14:paraId="566AD5C2" w14:textId="77777777" w:rsidR="00B526CB" w:rsidRPr="00BF2B5B" w:rsidRDefault="0027728C" w:rsidP="007B6CD2">
      <w:pPr>
        <w:pStyle w:val="Odstavecseseznamem"/>
        <w:numPr>
          <w:ilvl w:val="0"/>
          <w:numId w:val="32"/>
        </w:numPr>
        <w:spacing w:beforeLines="60" w:before="144" w:afterLines="60" w:after="144" w:line="240" w:lineRule="auto"/>
        <w:jc w:val="both"/>
        <w:rPr>
          <w:rFonts w:ascii="Arial" w:hAnsi="Arial" w:cs="Arial"/>
          <w:sz w:val="20"/>
        </w:rPr>
      </w:pPr>
      <w:r w:rsidRPr="00BF2B5B">
        <w:rPr>
          <w:rFonts w:ascii="Arial" w:hAnsi="Arial" w:cs="Arial"/>
          <w:sz w:val="20"/>
          <w:szCs w:val="20"/>
        </w:rPr>
        <w:t>originál nebo úředně ověřená kopie písemného</w:t>
      </w:r>
      <w:r w:rsidR="00B526CB" w:rsidRPr="00BF2B5B">
        <w:rPr>
          <w:rFonts w:ascii="Arial" w:hAnsi="Arial" w:cs="Arial"/>
          <w:sz w:val="20"/>
          <w:szCs w:val="20"/>
        </w:rPr>
        <w:t xml:space="preserve"> souhlas</w:t>
      </w:r>
      <w:r w:rsidRPr="00BF2B5B">
        <w:rPr>
          <w:rFonts w:ascii="Arial" w:hAnsi="Arial" w:cs="Arial"/>
          <w:sz w:val="20"/>
          <w:szCs w:val="20"/>
        </w:rPr>
        <w:t>u</w:t>
      </w:r>
      <w:r w:rsidR="00B526CB" w:rsidRPr="00BF2B5B">
        <w:rPr>
          <w:rFonts w:ascii="Arial" w:hAnsi="Arial" w:cs="Arial"/>
          <w:sz w:val="20"/>
          <w:szCs w:val="20"/>
        </w:rPr>
        <w:t xml:space="preserve"> všech spoluvlastníků památky s poskytnutím dotace na běžný bankovní účet jednoho z</w:t>
      </w:r>
      <w:r w:rsidR="00A455D4" w:rsidRPr="00BF2B5B">
        <w:rPr>
          <w:rFonts w:ascii="Arial" w:hAnsi="Arial" w:cs="Arial"/>
          <w:sz w:val="20"/>
          <w:szCs w:val="20"/>
        </w:rPr>
        <w:t> </w:t>
      </w:r>
      <w:r w:rsidR="00B526CB" w:rsidRPr="00BF2B5B">
        <w:rPr>
          <w:rFonts w:ascii="Arial" w:hAnsi="Arial" w:cs="Arial"/>
          <w:sz w:val="20"/>
          <w:szCs w:val="20"/>
        </w:rPr>
        <w:t>vlastníků</w:t>
      </w:r>
      <w:r w:rsidR="00A455D4" w:rsidRPr="00BF2B5B">
        <w:rPr>
          <w:rFonts w:ascii="Arial" w:hAnsi="Arial" w:cs="Arial"/>
          <w:sz w:val="20"/>
          <w:szCs w:val="20"/>
        </w:rPr>
        <w:t>;</w:t>
      </w:r>
    </w:p>
    <w:p w14:paraId="5B974539" w14:textId="77777777" w:rsidR="004D6CC2" w:rsidRPr="00BF2B5B" w:rsidRDefault="004D6CC2" w:rsidP="007B6CD2">
      <w:pPr>
        <w:pStyle w:val="Odstavecseseznamem"/>
        <w:numPr>
          <w:ilvl w:val="0"/>
          <w:numId w:val="32"/>
        </w:numPr>
        <w:spacing w:beforeLines="60" w:before="144" w:afterLines="60" w:after="144" w:line="240" w:lineRule="auto"/>
        <w:jc w:val="both"/>
        <w:rPr>
          <w:rFonts w:ascii="Arial" w:hAnsi="Arial" w:cs="Arial"/>
          <w:sz w:val="20"/>
          <w:szCs w:val="20"/>
        </w:rPr>
      </w:pPr>
      <w:r w:rsidRPr="00BF2B5B">
        <w:rPr>
          <w:rFonts w:ascii="Arial" w:hAnsi="Arial" w:cs="Arial"/>
          <w:sz w:val="20"/>
          <w:szCs w:val="20"/>
        </w:rPr>
        <w:t xml:space="preserve">doklad prokazující formální ustavení subjektu žadatele a všech jeho partnerů, příp. jiného oprávnění k podnikání (vztahující </w:t>
      </w:r>
      <w:proofErr w:type="gramStart"/>
      <w:r w:rsidRPr="00BF2B5B">
        <w:rPr>
          <w:rFonts w:ascii="Arial" w:hAnsi="Arial" w:cs="Arial"/>
          <w:sz w:val="20"/>
          <w:szCs w:val="20"/>
        </w:rPr>
        <w:t>se</w:t>
      </w:r>
      <w:proofErr w:type="gramEnd"/>
      <w:r w:rsidRPr="00BF2B5B">
        <w:rPr>
          <w:rFonts w:ascii="Arial" w:hAnsi="Arial" w:cs="Arial"/>
          <w:sz w:val="20"/>
          <w:szCs w:val="20"/>
        </w:rPr>
        <w:t xml:space="preserve"> k projektu) u fyzické osoby podnikatele, nebo výpis z Obchodního rejstříku (výpis ze serveru provozovaného Ministerstvem spravedlnosti ČR </w:t>
      </w:r>
      <w:hyperlink r:id="rId8" w:history="1">
        <w:r w:rsidRPr="00BF2B5B">
          <w:rPr>
            <w:rFonts w:ascii="Arial" w:hAnsi="Arial" w:cs="Arial"/>
            <w:sz w:val="20"/>
            <w:szCs w:val="20"/>
          </w:rPr>
          <w:t>www.justice.cz</w:t>
        </w:r>
      </w:hyperlink>
      <w:r w:rsidRPr="00BF2B5B">
        <w:rPr>
          <w:rFonts w:ascii="Arial" w:hAnsi="Arial" w:cs="Arial"/>
          <w:sz w:val="20"/>
          <w:szCs w:val="20"/>
        </w:rPr>
        <w:t>), nebo jiného příslušného rejstříku (u právnické osoby, je-li tato v rejstříku vedena). V případě církevních právnických osob, nadací a nadačních fondů prostá kopie dokladu o registraci podle příslušného zákona. U spolků nebo zájmových sdružení právnických osob též prostá kopie stanov a  dokladu o zvolení či jmenování statutárního zástupce. V případě obce Výpis usnesení Zastupitelstva obce o volbě starosty, který tuto funkci</w:t>
      </w:r>
      <w:r w:rsidR="00A455D4" w:rsidRPr="00BF2B5B">
        <w:rPr>
          <w:rFonts w:ascii="Arial" w:hAnsi="Arial" w:cs="Arial"/>
          <w:sz w:val="20"/>
          <w:szCs w:val="20"/>
        </w:rPr>
        <w:t xml:space="preserve"> ke dni podání Žádosti vykonává;</w:t>
      </w:r>
    </w:p>
    <w:p w14:paraId="55477C10" w14:textId="77777777" w:rsidR="00F30AB7" w:rsidRPr="00BF2B5B" w:rsidRDefault="004D6CC2" w:rsidP="00F30AB7">
      <w:pPr>
        <w:pStyle w:val="Odstavecseseznamem"/>
        <w:numPr>
          <w:ilvl w:val="0"/>
          <w:numId w:val="32"/>
        </w:numPr>
        <w:spacing w:after="0" w:line="240" w:lineRule="auto"/>
        <w:jc w:val="both"/>
        <w:rPr>
          <w:rFonts w:ascii="Arial" w:hAnsi="Arial" w:cs="Arial"/>
          <w:sz w:val="20"/>
          <w:szCs w:val="20"/>
        </w:rPr>
      </w:pPr>
      <w:r w:rsidRPr="00BF2B5B">
        <w:rPr>
          <w:rFonts w:ascii="Arial" w:hAnsi="Arial" w:cs="Arial"/>
          <w:sz w:val="20"/>
          <w:szCs w:val="20"/>
        </w:rPr>
        <w:t xml:space="preserve">doklad osvědčující vlastnické právo k památce, tj. výpis z katastru nemovitostí </w:t>
      </w:r>
      <w:r w:rsidR="00117816" w:rsidRPr="00BF2B5B">
        <w:rPr>
          <w:rFonts w:ascii="Arial" w:hAnsi="Arial" w:cs="Arial"/>
          <w:sz w:val="20"/>
          <w:szCs w:val="20"/>
        </w:rPr>
        <w:t xml:space="preserve">ne starší 6 měsíců </w:t>
      </w:r>
      <w:r w:rsidRPr="00BF2B5B">
        <w:rPr>
          <w:rFonts w:ascii="Arial" w:hAnsi="Arial" w:cs="Arial"/>
          <w:sz w:val="20"/>
          <w:szCs w:val="20"/>
        </w:rPr>
        <w:t>(</w:t>
      </w:r>
      <w:r w:rsidR="00117816" w:rsidRPr="00BF2B5B">
        <w:rPr>
          <w:rFonts w:ascii="Arial" w:hAnsi="Arial" w:cs="Arial"/>
          <w:sz w:val="20"/>
          <w:szCs w:val="20"/>
        </w:rPr>
        <w:t>originál nebo ověřená kopie)</w:t>
      </w:r>
      <w:r w:rsidRPr="00BF2B5B">
        <w:rPr>
          <w:rFonts w:ascii="Arial" w:hAnsi="Arial" w:cs="Arial"/>
          <w:sz w:val="20"/>
          <w:szCs w:val="20"/>
        </w:rPr>
        <w:t>,</w:t>
      </w:r>
      <w:r w:rsidR="00312451" w:rsidRPr="00BF2B5B">
        <w:rPr>
          <w:rFonts w:ascii="Arial" w:hAnsi="Arial" w:cs="Arial"/>
          <w:sz w:val="20"/>
          <w:szCs w:val="20"/>
        </w:rPr>
        <w:t xml:space="preserve"> v případě památky </w:t>
      </w:r>
      <w:r w:rsidR="00E73C87" w:rsidRPr="00BF2B5B">
        <w:rPr>
          <w:rFonts w:ascii="Arial" w:hAnsi="Arial" w:cs="Arial"/>
          <w:sz w:val="20"/>
          <w:szCs w:val="20"/>
        </w:rPr>
        <w:t xml:space="preserve">neevidované v </w:t>
      </w:r>
      <w:r w:rsidR="00312451" w:rsidRPr="00BF2B5B">
        <w:rPr>
          <w:rFonts w:ascii="Arial" w:hAnsi="Arial" w:cs="Arial"/>
          <w:sz w:val="20"/>
          <w:szCs w:val="20"/>
        </w:rPr>
        <w:t>katastru nemovitostí (například boží muka, kapličky, kaple křížové cesty) výpis z katastru nemovitostí k pozemku, na němž se památka nachází</w:t>
      </w:r>
      <w:r w:rsidR="00EF1829" w:rsidRPr="00BF2B5B">
        <w:rPr>
          <w:rFonts w:ascii="Arial" w:hAnsi="Arial" w:cs="Arial"/>
          <w:sz w:val="20"/>
          <w:szCs w:val="20"/>
        </w:rPr>
        <w:t xml:space="preserve"> a prohlášení o</w:t>
      </w:r>
      <w:r w:rsidR="00AD4196" w:rsidRPr="00BF2B5B">
        <w:rPr>
          <w:rFonts w:ascii="Arial" w:hAnsi="Arial" w:cs="Arial"/>
          <w:sz w:val="20"/>
          <w:szCs w:val="20"/>
        </w:rPr>
        <w:t> </w:t>
      </w:r>
      <w:r w:rsidR="00EF1829" w:rsidRPr="00BF2B5B">
        <w:rPr>
          <w:rFonts w:ascii="Arial" w:hAnsi="Arial" w:cs="Arial"/>
          <w:sz w:val="20"/>
          <w:szCs w:val="20"/>
        </w:rPr>
        <w:t>vlastnictví nemovitosti</w:t>
      </w:r>
      <w:r w:rsidR="00AD4196" w:rsidRPr="00BF2B5B">
        <w:rPr>
          <w:rFonts w:ascii="Arial" w:hAnsi="Arial" w:cs="Arial"/>
          <w:sz w:val="20"/>
          <w:szCs w:val="20"/>
        </w:rPr>
        <w:t xml:space="preserve"> (originál s uvedením data a podpisu),</w:t>
      </w:r>
      <w:r w:rsidR="00EF1829" w:rsidRPr="00BF2B5B">
        <w:rPr>
          <w:rFonts w:ascii="Arial" w:hAnsi="Arial" w:cs="Arial"/>
          <w:sz w:val="20"/>
          <w:szCs w:val="20"/>
        </w:rPr>
        <w:t xml:space="preserve"> </w:t>
      </w:r>
      <w:r w:rsidRPr="00BF2B5B">
        <w:rPr>
          <w:rFonts w:ascii="Arial" w:hAnsi="Arial" w:cs="Arial"/>
          <w:sz w:val="20"/>
          <w:szCs w:val="20"/>
        </w:rPr>
        <w:t>v</w:t>
      </w:r>
      <w:r w:rsidR="00AC2C1B" w:rsidRPr="00BF2B5B">
        <w:rPr>
          <w:rFonts w:ascii="Arial" w:hAnsi="Arial" w:cs="Arial"/>
          <w:sz w:val="20"/>
          <w:szCs w:val="20"/>
        </w:rPr>
        <w:t> </w:t>
      </w:r>
      <w:r w:rsidRPr="00BF2B5B">
        <w:rPr>
          <w:rFonts w:ascii="Arial" w:hAnsi="Arial" w:cs="Arial"/>
          <w:sz w:val="20"/>
          <w:szCs w:val="20"/>
        </w:rPr>
        <w:t xml:space="preserve">případě movité památky </w:t>
      </w:r>
      <w:r w:rsidR="00EF1829" w:rsidRPr="00BF2B5B">
        <w:rPr>
          <w:rFonts w:ascii="Arial" w:hAnsi="Arial" w:cs="Arial"/>
          <w:sz w:val="20"/>
          <w:szCs w:val="20"/>
        </w:rPr>
        <w:t>prohlášení o vlastnictví památky (originál s uvedením data a podpisu), je-li movitá památka pevně spojena se stavbou (např. oltáře, varhany) výpis z katastru nemovitostí k </w:t>
      </w:r>
      <w:r w:rsidR="00E73C87" w:rsidRPr="00BF2B5B">
        <w:rPr>
          <w:rFonts w:ascii="Arial" w:hAnsi="Arial" w:cs="Arial"/>
          <w:sz w:val="20"/>
          <w:szCs w:val="20"/>
        </w:rPr>
        <w:t>nemovitosti</w:t>
      </w:r>
      <w:r w:rsidR="00EF1829" w:rsidRPr="00BF2B5B">
        <w:rPr>
          <w:rFonts w:ascii="Arial" w:hAnsi="Arial" w:cs="Arial"/>
          <w:sz w:val="20"/>
          <w:szCs w:val="20"/>
        </w:rPr>
        <w:t>, v níž se předmětná movitá památka nachází</w:t>
      </w:r>
      <w:r w:rsidR="00117816" w:rsidRPr="00BF2B5B">
        <w:rPr>
          <w:rFonts w:ascii="Arial" w:hAnsi="Arial" w:cs="Arial"/>
          <w:sz w:val="20"/>
          <w:szCs w:val="20"/>
        </w:rPr>
        <w:t>;</w:t>
      </w:r>
    </w:p>
    <w:p w14:paraId="326F6248" w14:textId="77777777" w:rsidR="00AD4196" w:rsidRPr="00BF2B5B" w:rsidRDefault="004D6CC2" w:rsidP="00F30AB7">
      <w:pPr>
        <w:pStyle w:val="Odstavecseseznamem"/>
        <w:numPr>
          <w:ilvl w:val="0"/>
          <w:numId w:val="32"/>
        </w:numPr>
        <w:spacing w:after="0" w:line="240" w:lineRule="auto"/>
        <w:jc w:val="both"/>
        <w:rPr>
          <w:rFonts w:ascii="Arial" w:hAnsi="Arial" w:cs="Arial"/>
          <w:sz w:val="20"/>
          <w:szCs w:val="20"/>
        </w:rPr>
      </w:pPr>
      <w:r w:rsidRPr="00BF2B5B">
        <w:rPr>
          <w:rFonts w:ascii="Arial" w:hAnsi="Arial" w:cs="Arial"/>
          <w:sz w:val="20"/>
          <w:szCs w:val="20"/>
        </w:rPr>
        <w:t>snímek katastrální mapy s grafickým zákresem z katastru nemovitostí ne starší 6 měsíců (originál nebo ověřenou kopii), pokud se jedná o nemovitost</w:t>
      </w:r>
      <w:r w:rsidR="00AD4196" w:rsidRPr="00BF2B5B">
        <w:rPr>
          <w:rFonts w:ascii="Arial" w:hAnsi="Arial" w:cs="Arial"/>
          <w:sz w:val="20"/>
          <w:szCs w:val="20"/>
        </w:rPr>
        <w:t xml:space="preserve">, v případě památky </w:t>
      </w:r>
      <w:r w:rsidR="00E73C87" w:rsidRPr="00BF2B5B">
        <w:rPr>
          <w:rFonts w:ascii="Arial" w:hAnsi="Arial" w:cs="Arial"/>
          <w:sz w:val="20"/>
          <w:szCs w:val="20"/>
        </w:rPr>
        <w:t xml:space="preserve">neevidované v </w:t>
      </w:r>
      <w:r w:rsidR="00AD4196" w:rsidRPr="00BF2B5B">
        <w:rPr>
          <w:rFonts w:ascii="Arial" w:hAnsi="Arial" w:cs="Arial"/>
          <w:sz w:val="20"/>
          <w:szCs w:val="20"/>
        </w:rPr>
        <w:t xml:space="preserve">katastru nemovitostí (například boží muka, kapličky, kaple křížové cesty) snímek katastrální mapy k pozemku, na němž se nemovitost nachází se zakreslením polohy památky do snímku, v případě movité památky snímek katastrální mapy s vyznačením </w:t>
      </w:r>
      <w:r w:rsidR="00E73C87" w:rsidRPr="00BF2B5B">
        <w:rPr>
          <w:rFonts w:ascii="Arial" w:hAnsi="Arial" w:cs="Arial"/>
          <w:sz w:val="20"/>
          <w:szCs w:val="20"/>
        </w:rPr>
        <w:t>nemovitosti</w:t>
      </w:r>
      <w:r w:rsidR="00AD4196" w:rsidRPr="00BF2B5B">
        <w:rPr>
          <w:rFonts w:ascii="Arial" w:hAnsi="Arial" w:cs="Arial"/>
          <w:sz w:val="20"/>
          <w:szCs w:val="20"/>
        </w:rPr>
        <w:t>, v níž se předmětná movitá památka nachází</w:t>
      </w:r>
      <w:r w:rsidR="00F30AB7" w:rsidRPr="00BF2B5B">
        <w:rPr>
          <w:rFonts w:ascii="Arial" w:hAnsi="Arial" w:cs="Arial"/>
          <w:sz w:val="20"/>
          <w:szCs w:val="20"/>
        </w:rPr>
        <w:t>. Pokud se jedná o</w:t>
      </w:r>
      <w:r w:rsidR="00E73C87" w:rsidRPr="00BF2B5B">
        <w:rPr>
          <w:rFonts w:ascii="Arial" w:hAnsi="Arial" w:cs="Arial"/>
          <w:sz w:val="20"/>
          <w:szCs w:val="20"/>
        </w:rPr>
        <w:t> </w:t>
      </w:r>
      <w:r w:rsidR="00F30AB7" w:rsidRPr="00BF2B5B">
        <w:rPr>
          <w:rFonts w:ascii="Arial" w:hAnsi="Arial" w:cs="Arial"/>
          <w:sz w:val="20"/>
          <w:szCs w:val="20"/>
        </w:rPr>
        <w:t>obnovu hradeb, ohradních zdí atp. nutno zakreslit barevně do snímku rozsah obnovy památky</w:t>
      </w:r>
      <w:r w:rsidR="00E73C87" w:rsidRPr="00BF2B5B">
        <w:rPr>
          <w:rFonts w:ascii="Arial" w:hAnsi="Arial" w:cs="Arial"/>
          <w:sz w:val="20"/>
          <w:szCs w:val="20"/>
        </w:rPr>
        <w:t>, jenž bude proveden v období realizace projektu (odst. 5.2)</w:t>
      </w:r>
      <w:r w:rsidR="00F30AB7" w:rsidRPr="00BF2B5B">
        <w:rPr>
          <w:rFonts w:ascii="Arial" w:hAnsi="Arial" w:cs="Arial"/>
          <w:sz w:val="20"/>
          <w:szCs w:val="20"/>
        </w:rPr>
        <w:t>.</w:t>
      </w:r>
    </w:p>
    <w:p w14:paraId="761A3048" w14:textId="77777777" w:rsidR="00B526CB" w:rsidRPr="00BF2B5B" w:rsidRDefault="00B526CB" w:rsidP="007B6CD2">
      <w:pPr>
        <w:pStyle w:val="Odstavecseseznamem"/>
        <w:numPr>
          <w:ilvl w:val="0"/>
          <w:numId w:val="32"/>
        </w:numPr>
        <w:spacing w:beforeLines="60" w:before="144" w:afterLines="60" w:after="144" w:line="240" w:lineRule="auto"/>
        <w:jc w:val="both"/>
        <w:rPr>
          <w:rFonts w:ascii="Arial" w:hAnsi="Arial" w:cs="Arial"/>
          <w:sz w:val="20"/>
        </w:rPr>
      </w:pPr>
      <w:r w:rsidRPr="00BF2B5B">
        <w:rPr>
          <w:rFonts w:ascii="Arial" w:hAnsi="Arial" w:cs="Arial"/>
          <w:sz w:val="20"/>
        </w:rPr>
        <w:lastRenderedPageBreak/>
        <w:t>originál nebo úředně ověřená kopie písemného souhlasu všech vlastníků/spoluvlastníků pozemku/ů na němž/na nichž je umístěna nemovitá památka, pokud je/jsou odlišný/ní od vlastníka památky</w:t>
      </w:r>
      <w:r w:rsidR="00EF1829" w:rsidRPr="00BF2B5B">
        <w:rPr>
          <w:rFonts w:ascii="Arial" w:hAnsi="Arial" w:cs="Arial"/>
          <w:sz w:val="20"/>
        </w:rPr>
        <w:t>, se vstupem na pozemek za účelem</w:t>
      </w:r>
      <w:r w:rsidR="00D12D7D" w:rsidRPr="00BF2B5B">
        <w:rPr>
          <w:rFonts w:ascii="Arial" w:hAnsi="Arial" w:cs="Arial"/>
          <w:sz w:val="20"/>
        </w:rPr>
        <w:t> provedením obnovy</w:t>
      </w:r>
      <w:r w:rsidR="00C43C39" w:rsidRPr="00BF2B5B">
        <w:rPr>
          <w:rFonts w:ascii="Arial" w:hAnsi="Arial" w:cs="Arial"/>
          <w:sz w:val="20"/>
        </w:rPr>
        <w:t>.</w:t>
      </w:r>
    </w:p>
    <w:p w14:paraId="65BB28F9" w14:textId="77777777" w:rsidR="004D6CC2" w:rsidRPr="00BF2B5B" w:rsidRDefault="004D6CC2" w:rsidP="007B6CD2">
      <w:pPr>
        <w:pStyle w:val="Odstavecseseznamem"/>
        <w:numPr>
          <w:ilvl w:val="0"/>
          <w:numId w:val="32"/>
        </w:numPr>
        <w:spacing w:beforeLines="60" w:before="144" w:afterLines="60" w:after="144" w:line="240" w:lineRule="auto"/>
        <w:jc w:val="both"/>
        <w:rPr>
          <w:rFonts w:ascii="Arial" w:hAnsi="Arial" w:cs="Arial"/>
          <w:sz w:val="20"/>
        </w:rPr>
      </w:pPr>
      <w:r w:rsidRPr="00BF2B5B">
        <w:rPr>
          <w:rFonts w:ascii="Arial" w:hAnsi="Arial" w:cs="Arial"/>
          <w:sz w:val="20"/>
          <w:szCs w:val="20"/>
        </w:rPr>
        <w:t xml:space="preserve">prostá kopie pravomocného závazného stanoviska příslušného orgánu státní památkové péče </w:t>
      </w:r>
      <w:r w:rsidRPr="00BF2B5B">
        <w:rPr>
          <w:rFonts w:ascii="Arial" w:hAnsi="Arial" w:cs="Arial"/>
          <w:b/>
          <w:sz w:val="20"/>
          <w:szCs w:val="20"/>
        </w:rPr>
        <w:t>k realizaci obnovy</w:t>
      </w:r>
      <w:r w:rsidRPr="00BF2B5B">
        <w:rPr>
          <w:rFonts w:ascii="Arial" w:hAnsi="Arial" w:cs="Arial"/>
          <w:sz w:val="20"/>
          <w:szCs w:val="20"/>
        </w:rPr>
        <w:t xml:space="preserve"> vydané v souladu s ust. § 14 odst. 1 nebo 2 zákona č. 20/1987 Sb., o státní památkové péči, ve znění pozdějších předpisů (neplatí pro památky místního významu)</w:t>
      </w:r>
      <w:r w:rsidR="00EE35D1" w:rsidRPr="00BF2B5B">
        <w:rPr>
          <w:rFonts w:ascii="Arial" w:hAnsi="Arial" w:cs="Arial"/>
          <w:sz w:val="20"/>
          <w:szCs w:val="20"/>
        </w:rPr>
        <w:t>. Závazné stanovisko musí být vydáno ke všem zamýšleným pracím (dle žádosti, smlouvy o dílo a rozpočtu)</w:t>
      </w:r>
      <w:r w:rsidR="00E73C87" w:rsidRPr="00BF2B5B">
        <w:rPr>
          <w:rFonts w:ascii="Arial" w:hAnsi="Arial" w:cs="Arial"/>
          <w:sz w:val="20"/>
          <w:szCs w:val="20"/>
        </w:rPr>
        <w:t>, a to</w:t>
      </w:r>
      <w:r w:rsidR="00617DB4" w:rsidRPr="00BF2B5B">
        <w:rPr>
          <w:rFonts w:ascii="Arial" w:hAnsi="Arial" w:cs="Arial"/>
          <w:sz w:val="20"/>
          <w:szCs w:val="20"/>
        </w:rPr>
        <w:t xml:space="preserve"> bez podmínek zpracování dalšího stupně projektové dokumentace, provedení průzkumu atp.; v případě restaurování musí být závazné stanovisko vydáno k provádění restaurátorských prací (ne jen závazné stanovisko s podmínkou, že bude zpracován projekt, proveden průzkum a zpracován restaurátorský záměr atp.). </w:t>
      </w:r>
    </w:p>
    <w:p w14:paraId="581FCB2C" w14:textId="77777777" w:rsidR="00356A47" w:rsidRPr="00BF2B5B" w:rsidRDefault="00356A47" w:rsidP="00A410E8">
      <w:pPr>
        <w:pStyle w:val="Odstavecseseznamem"/>
        <w:numPr>
          <w:ilvl w:val="0"/>
          <w:numId w:val="32"/>
        </w:numPr>
        <w:spacing w:before="120" w:after="120" w:line="240" w:lineRule="auto"/>
        <w:jc w:val="both"/>
        <w:rPr>
          <w:rFonts w:ascii="Arial" w:hAnsi="Arial" w:cs="Arial"/>
          <w:sz w:val="20"/>
          <w:szCs w:val="20"/>
        </w:rPr>
      </w:pPr>
      <w:r w:rsidRPr="00BF2B5B">
        <w:rPr>
          <w:rFonts w:ascii="Arial" w:hAnsi="Arial" w:cs="Arial"/>
          <w:sz w:val="20"/>
          <w:szCs w:val="20"/>
        </w:rPr>
        <w:t>prostá kopie stanoviska příslušného stavebního úřadu vydané v souladu se zákonem č.</w:t>
      </w:r>
      <w:r w:rsidR="00AD2C4C" w:rsidRPr="00BF2B5B">
        <w:rPr>
          <w:rFonts w:ascii="Arial" w:hAnsi="Arial" w:cs="Arial"/>
          <w:sz w:val="20"/>
          <w:szCs w:val="20"/>
        </w:rPr>
        <w:t> </w:t>
      </w:r>
      <w:r w:rsidRPr="00BF2B5B">
        <w:rPr>
          <w:rFonts w:ascii="Arial" w:hAnsi="Arial" w:cs="Arial"/>
          <w:sz w:val="20"/>
          <w:szCs w:val="20"/>
        </w:rPr>
        <w:t>183/2006 Sb., o územním plánování a stavebním řádu (stavební zákon), ve znění pozdějších předpisů, vyžaduje-li to charakter projektu</w:t>
      </w:r>
      <w:r w:rsidR="00C43C39" w:rsidRPr="00BF2B5B">
        <w:rPr>
          <w:rFonts w:ascii="Arial" w:hAnsi="Arial" w:cs="Arial"/>
          <w:sz w:val="20"/>
          <w:szCs w:val="20"/>
        </w:rPr>
        <w:t>.</w:t>
      </w:r>
    </w:p>
    <w:p w14:paraId="56C23458" w14:textId="77777777" w:rsidR="00356A47" w:rsidRPr="00BF2B5B" w:rsidRDefault="00356A47" w:rsidP="00A410E8">
      <w:pPr>
        <w:pStyle w:val="Odstavecseseznamem"/>
        <w:numPr>
          <w:ilvl w:val="0"/>
          <w:numId w:val="32"/>
        </w:numPr>
        <w:spacing w:before="120" w:after="120" w:line="240" w:lineRule="auto"/>
        <w:jc w:val="both"/>
        <w:rPr>
          <w:rFonts w:ascii="Arial" w:hAnsi="Arial" w:cs="Arial"/>
          <w:sz w:val="20"/>
          <w:szCs w:val="20"/>
        </w:rPr>
      </w:pPr>
      <w:r w:rsidRPr="00BF2B5B">
        <w:rPr>
          <w:rFonts w:ascii="Arial" w:hAnsi="Arial" w:cs="Arial"/>
          <w:sz w:val="20"/>
          <w:szCs w:val="20"/>
        </w:rPr>
        <w:t>podle druhu a ro</w:t>
      </w:r>
      <w:r w:rsidR="00AD2C4C" w:rsidRPr="00BF2B5B">
        <w:rPr>
          <w:rFonts w:ascii="Arial" w:hAnsi="Arial" w:cs="Arial"/>
          <w:sz w:val="20"/>
          <w:szCs w:val="20"/>
        </w:rPr>
        <w:t>zsahu prací, ke kterým se váže Žádost</w:t>
      </w:r>
      <w:r w:rsidRPr="00BF2B5B">
        <w:rPr>
          <w:rFonts w:ascii="Arial" w:hAnsi="Arial" w:cs="Arial"/>
          <w:sz w:val="20"/>
          <w:szCs w:val="20"/>
        </w:rPr>
        <w:t xml:space="preserve">, </w:t>
      </w:r>
      <w:r w:rsidR="00A410E8" w:rsidRPr="00BF2B5B">
        <w:rPr>
          <w:rFonts w:ascii="Arial" w:hAnsi="Arial" w:cs="Arial"/>
          <w:sz w:val="20"/>
          <w:szCs w:val="20"/>
        </w:rPr>
        <w:t>projektová</w:t>
      </w:r>
      <w:r w:rsidRPr="00BF2B5B">
        <w:rPr>
          <w:rFonts w:ascii="Arial" w:hAnsi="Arial" w:cs="Arial"/>
          <w:sz w:val="20"/>
          <w:szCs w:val="20"/>
        </w:rPr>
        <w:t xml:space="preserve"> dokumentace</w:t>
      </w:r>
      <w:r w:rsidR="00613153" w:rsidRPr="00BF2B5B">
        <w:rPr>
          <w:rFonts w:ascii="Arial" w:hAnsi="Arial" w:cs="Arial"/>
          <w:sz w:val="20"/>
          <w:szCs w:val="20"/>
        </w:rPr>
        <w:t xml:space="preserve"> nebo restaurátorský záměr; </w:t>
      </w:r>
      <w:r w:rsidR="00F30AB7" w:rsidRPr="00BF2B5B">
        <w:rPr>
          <w:rFonts w:ascii="Arial" w:hAnsi="Arial" w:cs="Arial"/>
          <w:sz w:val="20"/>
          <w:szCs w:val="20"/>
        </w:rPr>
        <w:t>dokumentace nebo restaurátorský záměr musí obsahovat konkrétní</w:t>
      </w:r>
      <w:r w:rsidRPr="00BF2B5B">
        <w:rPr>
          <w:rFonts w:ascii="Arial" w:hAnsi="Arial" w:cs="Arial"/>
          <w:sz w:val="20"/>
          <w:szCs w:val="20"/>
        </w:rPr>
        <w:t xml:space="preserve"> technologický postu</w:t>
      </w:r>
      <w:r w:rsidR="00F30AB7" w:rsidRPr="00BF2B5B">
        <w:rPr>
          <w:rFonts w:ascii="Arial" w:hAnsi="Arial" w:cs="Arial"/>
          <w:sz w:val="20"/>
          <w:szCs w:val="20"/>
        </w:rPr>
        <w:t>p prací včetně uvedení materiálů</w:t>
      </w:r>
      <w:r w:rsidR="00C43C39" w:rsidRPr="00BF2B5B">
        <w:rPr>
          <w:rFonts w:ascii="Arial" w:hAnsi="Arial" w:cs="Arial"/>
          <w:sz w:val="20"/>
          <w:szCs w:val="20"/>
        </w:rPr>
        <w:t>.</w:t>
      </w:r>
      <w:r w:rsidR="00F30AB7" w:rsidRPr="00BF2B5B">
        <w:rPr>
          <w:rFonts w:ascii="Arial" w:hAnsi="Arial" w:cs="Arial"/>
          <w:sz w:val="20"/>
          <w:szCs w:val="20"/>
        </w:rPr>
        <w:t xml:space="preserve"> </w:t>
      </w:r>
    </w:p>
    <w:p w14:paraId="735EFA3E" w14:textId="77777777" w:rsidR="00356A47" w:rsidRPr="00BF2B5B" w:rsidRDefault="00356A47" w:rsidP="00A410E8">
      <w:pPr>
        <w:pStyle w:val="Odstavecseseznamem"/>
        <w:numPr>
          <w:ilvl w:val="0"/>
          <w:numId w:val="32"/>
        </w:numPr>
        <w:spacing w:before="120" w:after="120" w:line="240" w:lineRule="auto"/>
        <w:jc w:val="both"/>
        <w:rPr>
          <w:rFonts w:ascii="Arial" w:hAnsi="Arial" w:cs="Arial"/>
          <w:sz w:val="20"/>
          <w:szCs w:val="20"/>
        </w:rPr>
      </w:pPr>
      <w:r w:rsidRPr="00BF2B5B">
        <w:rPr>
          <w:rFonts w:ascii="Arial" w:hAnsi="Arial" w:cs="Arial"/>
          <w:sz w:val="20"/>
          <w:szCs w:val="20"/>
        </w:rPr>
        <w:t>fotodokumentace současného stavebně-technického s</w:t>
      </w:r>
      <w:r w:rsidR="00AD2C4C" w:rsidRPr="00BF2B5B">
        <w:rPr>
          <w:rFonts w:ascii="Arial" w:hAnsi="Arial" w:cs="Arial"/>
          <w:sz w:val="20"/>
          <w:szCs w:val="20"/>
        </w:rPr>
        <w:t>tavu památky nebo jejích částí</w:t>
      </w:r>
      <w:r w:rsidR="00C43C39" w:rsidRPr="00BF2B5B">
        <w:rPr>
          <w:rFonts w:ascii="Arial" w:hAnsi="Arial" w:cs="Arial"/>
          <w:sz w:val="20"/>
          <w:szCs w:val="20"/>
        </w:rPr>
        <w:t xml:space="preserve"> v souladu s druhem a roz</w:t>
      </w:r>
      <w:r w:rsidR="00BA45DE" w:rsidRPr="00BF2B5B">
        <w:rPr>
          <w:rFonts w:ascii="Arial" w:hAnsi="Arial" w:cs="Arial"/>
          <w:sz w:val="20"/>
          <w:szCs w:val="20"/>
        </w:rPr>
        <w:t>sahem prací, ke kterým se váže Ž</w:t>
      </w:r>
      <w:r w:rsidR="00C43C39" w:rsidRPr="00BF2B5B">
        <w:rPr>
          <w:rFonts w:ascii="Arial" w:hAnsi="Arial" w:cs="Arial"/>
          <w:sz w:val="20"/>
          <w:szCs w:val="20"/>
        </w:rPr>
        <w:t>ádost (dokládá se pouze v listinné podobě, nikoliv na CD).</w:t>
      </w:r>
    </w:p>
    <w:p w14:paraId="1DB31A68" w14:textId="77777777" w:rsidR="00F30AB7" w:rsidRPr="00BF2B5B" w:rsidRDefault="00356A47" w:rsidP="00F30AB7">
      <w:pPr>
        <w:pStyle w:val="Odstavecseseznamem"/>
        <w:numPr>
          <w:ilvl w:val="0"/>
          <w:numId w:val="32"/>
        </w:numPr>
        <w:spacing w:before="120" w:after="120" w:line="240" w:lineRule="auto"/>
        <w:jc w:val="both"/>
        <w:rPr>
          <w:rFonts w:ascii="Arial" w:hAnsi="Arial" w:cs="Arial"/>
          <w:sz w:val="20"/>
          <w:szCs w:val="20"/>
        </w:rPr>
      </w:pPr>
      <w:r w:rsidRPr="00BF2B5B">
        <w:rPr>
          <w:rFonts w:ascii="Arial" w:hAnsi="Arial" w:cs="Arial"/>
          <w:sz w:val="20"/>
          <w:szCs w:val="20"/>
        </w:rPr>
        <w:t>prostá kopie Smlouvy o dílo</w:t>
      </w:r>
      <w:r w:rsidR="00BA45DE" w:rsidRPr="00BF2B5B">
        <w:rPr>
          <w:rFonts w:ascii="Arial" w:hAnsi="Arial" w:cs="Arial"/>
          <w:sz w:val="20"/>
          <w:szCs w:val="20"/>
        </w:rPr>
        <w:t xml:space="preserve"> s uvedením identifikace památky (název, adresa), se specifikací druhu, </w:t>
      </w:r>
      <w:r w:rsidRPr="00BF2B5B">
        <w:rPr>
          <w:rFonts w:ascii="Arial" w:hAnsi="Arial" w:cs="Arial"/>
          <w:sz w:val="20"/>
          <w:szCs w:val="20"/>
        </w:rPr>
        <w:t>rozsahu</w:t>
      </w:r>
      <w:r w:rsidR="00BA45DE" w:rsidRPr="00BF2B5B">
        <w:rPr>
          <w:rFonts w:ascii="Arial" w:hAnsi="Arial" w:cs="Arial"/>
          <w:sz w:val="20"/>
          <w:szCs w:val="20"/>
        </w:rPr>
        <w:t xml:space="preserve"> a způsobu provedení prací, ke kterým se váže Žádost, termínu prov</w:t>
      </w:r>
      <w:r w:rsidR="00117816" w:rsidRPr="00BF2B5B">
        <w:rPr>
          <w:rFonts w:ascii="Arial" w:hAnsi="Arial" w:cs="Arial"/>
          <w:sz w:val="20"/>
          <w:szCs w:val="20"/>
        </w:rPr>
        <w:t>edení prací (</w:t>
      </w:r>
      <w:r w:rsidR="00BA45DE" w:rsidRPr="00BF2B5B">
        <w:rPr>
          <w:rFonts w:ascii="Arial" w:hAnsi="Arial" w:cs="Arial"/>
          <w:sz w:val="20"/>
          <w:szCs w:val="20"/>
        </w:rPr>
        <w:t>realizace projektu dle odst. 5.2 Programu</w:t>
      </w:r>
      <w:r w:rsidR="00117816" w:rsidRPr="00BF2B5B">
        <w:rPr>
          <w:rFonts w:ascii="Arial" w:hAnsi="Arial" w:cs="Arial"/>
          <w:sz w:val="20"/>
          <w:szCs w:val="20"/>
        </w:rPr>
        <w:t xml:space="preserve"> musí být ukončena nejpozději </w:t>
      </w:r>
      <w:proofErr w:type="gramStart"/>
      <w:r w:rsidR="00117816" w:rsidRPr="00BF2B5B">
        <w:rPr>
          <w:rFonts w:ascii="Arial" w:hAnsi="Arial" w:cs="Arial"/>
          <w:sz w:val="20"/>
          <w:szCs w:val="20"/>
        </w:rPr>
        <w:t>19.11.2021</w:t>
      </w:r>
      <w:proofErr w:type="gramEnd"/>
      <w:r w:rsidR="00BA45DE" w:rsidRPr="00BF2B5B">
        <w:rPr>
          <w:rFonts w:ascii="Arial" w:hAnsi="Arial" w:cs="Arial"/>
          <w:sz w:val="20"/>
          <w:szCs w:val="20"/>
        </w:rPr>
        <w:t xml:space="preserve">) </w:t>
      </w:r>
      <w:r w:rsidRPr="00BF2B5B">
        <w:rPr>
          <w:rFonts w:ascii="Arial" w:hAnsi="Arial" w:cs="Arial"/>
          <w:sz w:val="20"/>
          <w:szCs w:val="20"/>
        </w:rPr>
        <w:t>a</w:t>
      </w:r>
      <w:r w:rsidR="00AD2C4C" w:rsidRPr="00BF2B5B">
        <w:rPr>
          <w:rFonts w:ascii="Arial" w:hAnsi="Arial" w:cs="Arial"/>
          <w:sz w:val="20"/>
          <w:szCs w:val="20"/>
        </w:rPr>
        <w:t> </w:t>
      </w:r>
      <w:r w:rsidRPr="00BF2B5B">
        <w:rPr>
          <w:rFonts w:ascii="Arial" w:hAnsi="Arial" w:cs="Arial"/>
          <w:sz w:val="20"/>
          <w:szCs w:val="20"/>
        </w:rPr>
        <w:t>sjednané ceny stavební obnovy památky n</w:t>
      </w:r>
      <w:r w:rsidR="00BA45DE" w:rsidRPr="00BF2B5B">
        <w:rPr>
          <w:rFonts w:ascii="Arial" w:hAnsi="Arial" w:cs="Arial"/>
          <w:sz w:val="20"/>
          <w:szCs w:val="20"/>
        </w:rPr>
        <w:t>ebo restaurování v souladu s dodaným položkovým rozpočtem.</w:t>
      </w:r>
    </w:p>
    <w:p w14:paraId="7B08C13F" w14:textId="77777777" w:rsidR="00BF2EDB" w:rsidRPr="00BF2B5B" w:rsidRDefault="00BF2EDB" w:rsidP="00BF2EDB">
      <w:pPr>
        <w:pStyle w:val="Odstavecseseznamem"/>
        <w:numPr>
          <w:ilvl w:val="0"/>
          <w:numId w:val="32"/>
        </w:numPr>
        <w:spacing w:before="120" w:after="120" w:line="240" w:lineRule="auto"/>
        <w:jc w:val="both"/>
        <w:rPr>
          <w:rFonts w:ascii="Arial" w:hAnsi="Arial" w:cs="Arial"/>
          <w:sz w:val="20"/>
          <w:szCs w:val="20"/>
        </w:rPr>
      </w:pPr>
      <w:r w:rsidRPr="00BF2B5B">
        <w:rPr>
          <w:rFonts w:ascii="Arial" w:hAnsi="Arial" w:cs="Arial"/>
          <w:sz w:val="20"/>
          <w:szCs w:val="20"/>
        </w:rPr>
        <w:t>prostá kopie dokladu o výběru zhotovitele díla v souladu se zákonem o veřejných zakázkách</w:t>
      </w:r>
    </w:p>
    <w:p w14:paraId="19EA9A4E" w14:textId="77777777" w:rsidR="00356A47" w:rsidRPr="00BF2B5B" w:rsidRDefault="00356A47" w:rsidP="00F30AB7">
      <w:pPr>
        <w:pStyle w:val="Odstavecseseznamem"/>
        <w:numPr>
          <w:ilvl w:val="0"/>
          <w:numId w:val="32"/>
        </w:numPr>
        <w:spacing w:before="120" w:after="120" w:line="240" w:lineRule="auto"/>
        <w:jc w:val="both"/>
        <w:rPr>
          <w:rFonts w:ascii="Arial" w:hAnsi="Arial" w:cs="Arial"/>
          <w:sz w:val="20"/>
          <w:szCs w:val="20"/>
        </w:rPr>
      </w:pPr>
      <w:r w:rsidRPr="00BF2B5B">
        <w:rPr>
          <w:rFonts w:ascii="Arial" w:hAnsi="Arial" w:cs="Arial"/>
          <w:sz w:val="20"/>
          <w:szCs w:val="20"/>
        </w:rPr>
        <w:t>prostá kopie povolení Ministerstva kultury k</w:t>
      </w:r>
      <w:r w:rsidR="00AD2C4C" w:rsidRPr="00BF2B5B">
        <w:rPr>
          <w:rFonts w:ascii="Arial" w:hAnsi="Arial" w:cs="Arial"/>
          <w:sz w:val="20"/>
          <w:szCs w:val="20"/>
        </w:rPr>
        <w:t> </w:t>
      </w:r>
      <w:r w:rsidRPr="00BF2B5B">
        <w:rPr>
          <w:rFonts w:ascii="Arial" w:hAnsi="Arial" w:cs="Arial"/>
          <w:sz w:val="20"/>
          <w:szCs w:val="20"/>
        </w:rPr>
        <w:t>restaurování</w:t>
      </w:r>
      <w:r w:rsidR="00AD2C4C" w:rsidRPr="00BF2B5B">
        <w:rPr>
          <w:rFonts w:ascii="Arial" w:hAnsi="Arial" w:cs="Arial"/>
          <w:sz w:val="20"/>
          <w:szCs w:val="20"/>
        </w:rPr>
        <w:t xml:space="preserve"> – </w:t>
      </w:r>
      <w:r w:rsidRPr="00BF2B5B">
        <w:rPr>
          <w:rFonts w:ascii="Arial" w:hAnsi="Arial" w:cs="Arial"/>
          <w:sz w:val="20"/>
          <w:szCs w:val="20"/>
        </w:rPr>
        <w:t>v</w:t>
      </w:r>
      <w:r w:rsidR="00AD2C4C" w:rsidRPr="00BF2B5B">
        <w:rPr>
          <w:rFonts w:ascii="Arial" w:hAnsi="Arial" w:cs="Arial"/>
          <w:sz w:val="20"/>
          <w:szCs w:val="20"/>
        </w:rPr>
        <w:t xml:space="preserve"> </w:t>
      </w:r>
      <w:r w:rsidRPr="00BF2B5B">
        <w:rPr>
          <w:rFonts w:ascii="Arial" w:hAnsi="Arial" w:cs="Arial"/>
          <w:sz w:val="20"/>
          <w:szCs w:val="20"/>
        </w:rPr>
        <w:t>případě restaurování kulturní</w:t>
      </w:r>
      <w:r w:rsidR="00AD2C4C" w:rsidRPr="00BF2B5B">
        <w:rPr>
          <w:rFonts w:ascii="Arial" w:hAnsi="Arial" w:cs="Arial"/>
          <w:sz w:val="20"/>
          <w:szCs w:val="20"/>
        </w:rPr>
        <w:t xml:space="preserve"> památky</w:t>
      </w:r>
      <w:r w:rsidR="001A571B" w:rsidRPr="00BF2B5B">
        <w:rPr>
          <w:rFonts w:ascii="Arial" w:hAnsi="Arial" w:cs="Arial"/>
          <w:sz w:val="20"/>
          <w:szCs w:val="20"/>
        </w:rPr>
        <w:t>.</w:t>
      </w:r>
      <w:r w:rsidR="00F30AB7" w:rsidRPr="00BF2B5B">
        <w:rPr>
          <w:rFonts w:ascii="Arial" w:hAnsi="Arial" w:cs="Arial"/>
          <w:sz w:val="20"/>
          <w:szCs w:val="20"/>
        </w:rPr>
        <w:t xml:space="preserve"> V případě více odborností, se doplní o prohlášení o spolupráci dalšího restaurátora, příp. dalších restaurátorů. Pokud se jedná o práce stavební i částečně restaurátorské a smlouva o dílo je uzavřená se stavební firmou, je nutno dodat subdodavatelskou smlouvu uzavřenou mezi restaurátorem a dotyčnou stavební firmou, včetně rozpočtu (náležitosti viz výše) anebo prohlášení restaurátora o spolupráci, podepsané restaurátorem, že provede konkrétní restaurátorské práce v příslušném kalendářním roce na obnově příslušné kulturní památky a k tomu restaurátor přiloží rozpočet restaurátorských prací.</w:t>
      </w:r>
    </w:p>
    <w:p w14:paraId="582E6519" w14:textId="77777777" w:rsidR="00B526CB" w:rsidRPr="00BF2B5B" w:rsidRDefault="00B526CB" w:rsidP="007B6CD2">
      <w:pPr>
        <w:pStyle w:val="Odstavecseseznamem"/>
        <w:numPr>
          <w:ilvl w:val="0"/>
          <w:numId w:val="32"/>
        </w:numPr>
        <w:spacing w:beforeLines="60" w:before="144" w:afterLines="60" w:after="144" w:line="240" w:lineRule="auto"/>
        <w:jc w:val="both"/>
        <w:rPr>
          <w:rFonts w:ascii="Arial" w:hAnsi="Arial" w:cs="Arial"/>
          <w:sz w:val="20"/>
        </w:rPr>
      </w:pPr>
      <w:r w:rsidRPr="00BF2B5B">
        <w:rPr>
          <w:rFonts w:ascii="Arial" w:hAnsi="Arial" w:cs="Arial"/>
          <w:sz w:val="20"/>
        </w:rPr>
        <w:t xml:space="preserve">originál nebo úředně ověřená kopie plné moci s úředně ověřeným podpisem zmocnitele (tj. žadatele) v případě, že žadatel je zastupován jinou osobou na základě plné moci (podpis zmocněného na plné moci být úředně ověřen nemusí). </w:t>
      </w:r>
    </w:p>
    <w:p w14:paraId="06E943DB" w14:textId="77777777" w:rsidR="00B526CB" w:rsidRPr="00BF2B5B" w:rsidRDefault="00B526CB" w:rsidP="00B526CB">
      <w:pPr>
        <w:pStyle w:val="Odstavecseseznamem"/>
        <w:spacing w:before="120" w:after="120" w:line="240" w:lineRule="auto"/>
        <w:ind w:left="1068"/>
        <w:jc w:val="both"/>
        <w:rPr>
          <w:rFonts w:ascii="Arial" w:hAnsi="Arial" w:cs="Arial"/>
          <w:sz w:val="20"/>
          <w:szCs w:val="20"/>
        </w:rPr>
      </w:pPr>
    </w:p>
    <w:p w14:paraId="3DDCDEE2" w14:textId="77777777" w:rsidR="000901A5" w:rsidRPr="00BF2B5B" w:rsidRDefault="000901A5" w:rsidP="007B6CD2">
      <w:pPr>
        <w:pStyle w:val="Odstavecseseznamem"/>
        <w:spacing w:beforeLines="60" w:before="144" w:afterLines="60" w:after="144" w:line="240" w:lineRule="auto"/>
        <w:ind w:left="1512"/>
        <w:jc w:val="both"/>
        <w:rPr>
          <w:rFonts w:ascii="Arial" w:hAnsi="Arial" w:cs="Arial"/>
        </w:rPr>
      </w:pPr>
    </w:p>
    <w:p w14:paraId="5D5F5207" w14:textId="77777777" w:rsidR="00801A05" w:rsidRPr="00BF2B5B" w:rsidRDefault="000901A5"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Způsob podávání Žádostí:</w:t>
      </w:r>
    </w:p>
    <w:p w14:paraId="2CDAACC9" w14:textId="77777777" w:rsidR="008478C9" w:rsidRPr="00BF2B5B" w:rsidRDefault="008478C9" w:rsidP="008478C9">
      <w:pPr>
        <w:pStyle w:val="slovan-1rove"/>
        <w:numPr>
          <w:ilvl w:val="0"/>
          <w:numId w:val="0"/>
        </w:numPr>
        <w:tabs>
          <w:tab w:val="clear" w:pos="397"/>
          <w:tab w:val="left" w:pos="851"/>
        </w:tabs>
        <w:spacing w:before="0" w:after="240"/>
        <w:ind w:left="709"/>
        <w:rPr>
          <w:rFonts w:ascii="Arial" w:hAnsi="Arial" w:cs="Arial"/>
          <w:sz w:val="20"/>
          <w:u w:val="single"/>
        </w:rPr>
      </w:pPr>
      <w:r w:rsidRPr="00BF2B5B">
        <w:rPr>
          <w:rFonts w:ascii="Arial" w:hAnsi="Arial" w:cs="Arial"/>
          <w:sz w:val="20"/>
          <w:u w:val="single"/>
        </w:rPr>
        <w:t>Podání elektronické Žádosti</w:t>
      </w:r>
    </w:p>
    <w:p w14:paraId="5C23777B" w14:textId="77777777" w:rsidR="00504238" w:rsidRPr="00BF2B5B" w:rsidRDefault="00DB2D06" w:rsidP="00414277">
      <w:pPr>
        <w:pStyle w:val="slovan-1rove"/>
        <w:numPr>
          <w:ilvl w:val="0"/>
          <w:numId w:val="0"/>
        </w:numPr>
        <w:tabs>
          <w:tab w:val="clear" w:pos="397"/>
          <w:tab w:val="left" w:pos="851"/>
        </w:tabs>
        <w:spacing w:before="0"/>
        <w:ind w:left="709"/>
        <w:rPr>
          <w:rFonts w:ascii="Arial" w:hAnsi="Arial" w:cs="Arial"/>
          <w:sz w:val="20"/>
        </w:rPr>
      </w:pPr>
      <w:r w:rsidRPr="00BF2B5B">
        <w:rPr>
          <w:rFonts w:ascii="Arial" w:hAnsi="Arial" w:cs="Arial"/>
          <w:sz w:val="20"/>
        </w:rPr>
        <w:t xml:space="preserve">Elektronicky vyplněný formulář Žádosti je nutné zaslat přes tlačítko </w:t>
      </w:r>
      <w:r w:rsidRPr="00BF2B5B">
        <w:rPr>
          <w:rFonts w:ascii="Arial" w:hAnsi="Arial" w:cs="Arial"/>
          <w:b/>
          <w:sz w:val="20"/>
        </w:rPr>
        <w:t>„</w:t>
      </w:r>
      <w:r w:rsidRPr="00BF2B5B">
        <w:rPr>
          <w:rFonts w:ascii="Arial" w:hAnsi="Arial" w:cs="Arial"/>
          <w:b/>
          <w:smallCaps/>
          <w:sz w:val="20"/>
          <w:u w:val="single"/>
        </w:rPr>
        <w:t>Odeslat elektronicky úřadu</w:t>
      </w:r>
      <w:r w:rsidRPr="00BF2B5B">
        <w:rPr>
          <w:rFonts w:ascii="Arial" w:hAnsi="Arial" w:cs="Arial"/>
          <w:b/>
          <w:sz w:val="20"/>
        </w:rPr>
        <w:t>“</w:t>
      </w:r>
      <w:r w:rsidR="00504238" w:rsidRPr="00BF2B5B">
        <w:rPr>
          <w:rFonts w:ascii="Arial" w:hAnsi="Arial" w:cs="Arial"/>
          <w:sz w:val="20"/>
        </w:rPr>
        <w:t>.</w:t>
      </w:r>
    </w:p>
    <w:p w14:paraId="57AB8911" w14:textId="77777777" w:rsidR="00504238" w:rsidRPr="00BF2B5B" w:rsidRDefault="00504238" w:rsidP="00414277">
      <w:pPr>
        <w:pStyle w:val="slovan-1rove"/>
        <w:numPr>
          <w:ilvl w:val="0"/>
          <w:numId w:val="0"/>
        </w:numPr>
        <w:tabs>
          <w:tab w:val="clear" w:pos="397"/>
          <w:tab w:val="left" w:pos="851"/>
        </w:tabs>
        <w:spacing w:before="0"/>
        <w:ind w:left="709"/>
        <w:rPr>
          <w:rFonts w:ascii="Arial" w:hAnsi="Arial" w:cs="Arial"/>
          <w:sz w:val="20"/>
        </w:rPr>
      </w:pPr>
      <w:r w:rsidRPr="00BF2B5B">
        <w:rPr>
          <w:rFonts w:ascii="Arial" w:hAnsi="Arial" w:cs="Arial"/>
          <w:sz w:val="20"/>
        </w:rPr>
        <w:t>Odeslání elektronické verze formuláře Žádosti je podmínkou přijatelnosti projektu.</w:t>
      </w:r>
    </w:p>
    <w:p w14:paraId="6AED5AFE" w14:textId="77777777" w:rsidR="008478C9" w:rsidRPr="00BF2B5B" w:rsidRDefault="008478C9" w:rsidP="008478C9">
      <w:pPr>
        <w:pStyle w:val="slovan-1rove"/>
        <w:numPr>
          <w:ilvl w:val="0"/>
          <w:numId w:val="0"/>
        </w:numPr>
        <w:tabs>
          <w:tab w:val="clear" w:pos="397"/>
          <w:tab w:val="left" w:pos="851"/>
        </w:tabs>
        <w:spacing w:before="0"/>
        <w:ind w:left="709"/>
        <w:rPr>
          <w:rFonts w:ascii="Arial" w:hAnsi="Arial" w:cs="Arial"/>
          <w:sz w:val="20"/>
        </w:rPr>
      </w:pPr>
    </w:p>
    <w:p w14:paraId="2EC8AC39" w14:textId="77777777" w:rsidR="008478C9" w:rsidRPr="00BF2B5B" w:rsidRDefault="008478C9" w:rsidP="008478C9">
      <w:pPr>
        <w:pStyle w:val="slovan-1rove"/>
        <w:numPr>
          <w:ilvl w:val="0"/>
          <w:numId w:val="0"/>
        </w:numPr>
        <w:tabs>
          <w:tab w:val="clear" w:pos="397"/>
          <w:tab w:val="left" w:pos="851"/>
        </w:tabs>
        <w:spacing w:before="0" w:after="240"/>
        <w:ind w:left="709"/>
        <w:rPr>
          <w:rFonts w:ascii="Arial" w:hAnsi="Arial" w:cs="Arial"/>
          <w:sz w:val="20"/>
          <w:u w:val="single"/>
        </w:rPr>
      </w:pPr>
      <w:r w:rsidRPr="00BF2B5B">
        <w:rPr>
          <w:rFonts w:ascii="Arial" w:hAnsi="Arial" w:cs="Arial"/>
          <w:sz w:val="20"/>
          <w:u w:val="single"/>
        </w:rPr>
        <w:t>Podání písemné žádosti</w:t>
      </w:r>
    </w:p>
    <w:p w14:paraId="6383DA8D" w14:textId="77777777" w:rsidR="009C5E09" w:rsidRPr="00BF2B5B" w:rsidRDefault="008478C9" w:rsidP="00414277">
      <w:pPr>
        <w:pStyle w:val="slovan-1rove"/>
        <w:numPr>
          <w:ilvl w:val="0"/>
          <w:numId w:val="0"/>
        </w:numPr>
        <w:tabs>
          <w:tab w:val="clear" w:pos="397"/>
          <w:tab w:val="left" w:pos="851"/>
        </w:tabs>
        <w:spacing w:before="0"/>
        <w:ind w:left="709"/>
        <w:rPr>
          <w:rFonts w:ascii="Arial" w:hAnsi="Arial" w:cs="Arial"/>
          <w:sz w:val="20"/>
        </w:rPr>
      </w:pPr>
      <w:r w:rsidRPr="00BF2B5B">
        <w:rPr>
          <w:rFonts w:ascii="Arial" w:hAnsi="Arial" w:cs="Arial"/>
          <w:sz w:val="20"/>
        </w:rPr>
        <w:t xml:space="preserve">Vyplněný a podepsaný formulář Žádosti je nutné zaslat také v písemné podobě včetně všech povinných příloh na adresu: </w:t>
      </w:r>
      <w:r w:rsidR="00801A05" w:rsidRPr="00BF2B5B">
        <w:rPr>
          <w:rFonts w:ascii="Arial" w:hAnsi="Arial" w:cs="Arial"/>
          <w:b/>
          <w:sz w:val="20"/>
        </w:rPr>
        <w:t xml:space="preserve">Zlínský kraj, odbor </w:t>
      </w:r>
      <w:r w:rsidR="00AB34BD" w:rsidRPr="00BF2B5B">
        <w:rPr>
          <w:rFonts w:ascii="Arial" w:hAnsi="Arial" w:cs="Arial"/>
          <w:b/>
          <w:sz w:val="20"/>
        </w:rPr>
        <w:t>kultury a</w:t>
      </w:r>
      <w:r w:rsidR="007B6CD2" w:rsidRPr="00BF2B5B">
        <w:rPr>
          <w:rFonts w:ascii="Arial" w:hAnsi="Arial" w:cs="Arial"/>
          <w:b/>
          <w:sz w:val="20"/>
        </w:rPr>
        <w:t> </w:t>
      </w:r>
      <w:r w:rsidR="00AB34BD" w:rsidRPr="00BF2B5B">
        <w:rPr>
          <w:rFonts w:ascii="Arial" w:hAnsi="Arial" w:cs="Arial"/>
          <w:b/>
          <w:sz w:val="20"/>
        </w:rPr>
        <w:t xml:space="preserve">památkové péče, </w:t>
      </w:r>
      <w:r w:rsidR="00801A05" w:rsidRPr="00BF2B5B">
        <w:rPr>
          <w:rFonts w:ascii="Arial" w:hAnsi="Arial" w:cs="Arial"/>
          <w:b/>
          <w:sz w:val="20"/>
        </w:rPr>
        <w:t>třída T. Bati 21, 761 90 Zlín</w:t>
      </w:r>
      <w:r w:rsidR="00801A05" w:rsidRPr="00BF2B5B">
        <w:rPr>
          <w:rFonts w:ascii="Arial" w:hAnsi="Arial" w:cs="Arial"/>
          <w:i/>
          <w:sz w:val="16"/>
          <w:szCs w:val="16"/>
        </w:rPr>
        <w:t xml:space="preserve"> </w:t>
      </w:r>
      <w:r w:rsidR="00801A05" w:rsidRPr="00BF2B5B">
        <w:rPr>
          <w:rFonts w:ascii="Arial" w:hAnsi="Arial" w:cs="Arial"/>
          <w:sz w:val="20"/>
        </w:rPr>
        <w:t>v zalepené obálce poštou nebo osobně doručit na podatelnu Zlínského kra</w:t>
      </w:r>
      <w:r w:rsidRPr="00BF2B5B">
        <w:rPr>
          <w:rFonts w:ascii="Arial" w:hAnsi="Arial" w:cs="Arial"/>
          <w:sz w:val="20"/>
        </w:rPr>
        <w:t>je, popř. zaslat pomocí datové schránky.</w:t>
      </w:r>
    </w:p>
    <w:p w14:paraId="546436E0" w14:textId="77777777" w:rsidR="00740DA1" w:rsidRPr="00BF2B5B" w:rsidRDefault="00740DA1" w:rsidP="007B6CD2">
      <w:pPr>
        <w:pStyle w:val="slovan-1rove"/>
        <w:numPr>
          <w:ilvl w:val="0"/>
          <w:numId w:val="0"/>
        </w:numPr>
        <w:spacing w:beforeLines="60" w:before="144" w:afterLines="60" w:after="144"/>
        <w:ind w:left="709"/>
        <w:rPr>
          <w:rFonts w:ascii="Arial" w:hAnsi="Arial" w:cs="Arial"/>
          <w:sz w:val="20"/>
        </w:rPr>
      </w:pPr>
      <w:r w:rsidRPr="00BF2B5B">
        <w:rPr>
          <w:rFonts w:ascii="Arial" w:hAnsi="Arial" w:cs="Arial"/>
          <w:sz w:val="20"/>
        </w:rPr>
        <w:t>Žádost zaslaná pomocí datové schránky nahrazuje předložení Žádosti v tištěné podobě. V případě doručení Žádosti Zlínskému kraji z jiné než vlastní datové schránky žadatele, musí být Žádost opatřena uznávaným elektronickým podpisem žadatele dle § 6 zákona č. 297/2016 Sb., o službách vytvářejících důvěru pro elektronické transakce.</w:t>
      </w:r>
    </w:p>
    <w:p w14:paraId="239A1F8B" w14:textId="77777777" w:rsidR="00801A05" w:rsidRPr="00BF2B5B" w:rsidRDefault="00801A05" w:rsidP="007B6CD2">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rPr>
        <w:lastRenderedPageBreak/>
        <w:t xml:space="preserve">Doručiteli těch Žádostí, které budou doručeny osobně, bude </w:t>
      </w:r>
      <w:r w:rsidR="001B6AE8" w:rsidRPr="00BF2B5B">
        <w:rPr>
          <w:rFonts w:ascii="Arial" w:hAnsi="Arial" w:cs="Arial"/>
          <w:sz w:val="20"/>
        </w:rPr>
        <w:t>potvrzena kopie titulní strany Žádosti podacím razítkem s datem doručení.</w:t>
      </w:r>
    </w:p>
    <w:p w14:paraId="6AB8EE1C" w14:textId="77777777" w:rsidR="00414277" w:rsidRPr="00BF2B5B" w:rsidRDefault="00414277" w:rsidP="007B6CD2">
      <w:pPr>
        <w:pStyle w:val="slovan-1rove"/>
        <w:numPr>
          <w:ilvl w:val="0"/>
          <w:numId w:val="0"/>
        </w:numPr>
        <w:spacing w:beforeLines="60" w:before="144" w:afterLines="60" w:after="144"/>
        <w:ind w:left="709"/>
        <w:rPr>
          <w:rFonts w:ascii="Arial" w:hAnsi="Arial" w:cs="Arial"/>
          <w:sz w:val="20"/>
        </w:rPr>
      </w:pPr>
      <w:r w:rsidRPr="00BF2B5B">
        <w:rPr>
          <w:rFonts w:ascii="Arial" w:hAnsi="Arial" w:cs="Arial"/>
          <w:sz w:val="20"/>
        </w:rPr>
        <w:t>Opožděně doručené Žádosti či Žádosti zaslané v rozporu s podmínkami nastavenými Programem (např. zaslané faxem či doručené na jiné adre</w:t>
      </w:r>
      <w:r w:rsidR="00E92D5C" w:rsidRPr="00BF2B5B">
        <w:rPr>
          <w:rFonts w:ascii="Arial" w:hAnsi="Arial" w:cs="Arial"/>
          <w:sz w:val="20"/>
        </w:rPr>
        <w:t>sy) budou vyřazeny z hodnocení.</w:t>
      </w:r>
    </w:p>
    <w:p w14:paraId="5393A779" w14:textId="77777777" w:rsidR="00DB2D06" w:rsidRPr="00BF2B5B" w:rsidRDefault="00DB2D06" w:rsidP="007B6CD2">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BF2B5B">
        <w:rPr>
          <w:rFonts w:ascii="Arial" w:hAnsi="Arial" w:cs="Arial"/>
          <w:b/>
          <w:smallCaps/>
          <w:sz w:val="20"/>
          <w:szCs w:val="20"/>
        </w:rPr>
        <w:t>Náležitosti obálky:</w:t>
      </w:r>
    </w:p>
    <w:p w14:paraId="628CBE19" w14:textId="77777777" w:rsidR="00DB2D06" w:rsidRPr="00BF2B5B" w:rsidRDefault="00DB2D06" w:rsidP="007B6CD2">
      <w:pPr>
        <w:pStyle w:val="Odstavecseseznamem"/>
        <w:tabs>
          <w:tab w:val="left" w:pos="851"/>
        </w:tabs>
        <w:spacing w:beforeLines="60" w:before="144" w:afterLines="60" w:after="144" w:line="240" w:lineRule="auto"/>
        <w:ind w:left="851"/>
        <w:jc w:val="both"/>
        <w:rPr>
          <w:rFonts w:ascii="Arial" w:hAnsi="Arial" w:cs="Arial"/>
          <w:sz w:val="20"/>
        </w:rPr>
      </w:pPr>
      <w:r w:rsidRPr="00BF2B5B">
        <w:rPr>
          <w:rFonts w:ascii="Arial" w:hAnsi="Arial" w:cs="Arial"/>
          <w:sz w:val="20"/>
        </w:rPr>
        <w:t>Na obálce je zpravidla vyznačeno:</w:t>
      </w:r>
    </w:p>
    <w:p w14:paraId="4C65A98F" w14:textId="77777777" w:rsidR="00DB2D06" w:rsidRPr="00BF2B5B" w:rsidRDefault="00346891" w:rsidP="007B6CD2">
      <w:pPr>
        <w:pStyle w:val="Odstavecseseznamem"/>
        <w:numPr>
          <w:ilvl w:val="0"/>
          <w:numId w:val="2"/>
        </w:numPr>
        <w:tabs>
          <w:tab w:val="clear" w:pos="3306"/>
          <w:tab w:val="num" w:pos="1512"/>
        </w:tabs>
        <w:spacing w:beforeLines="60" w:before="144" w:afterLines="60" w:after="144" w:line="240" w:lineRule="auto"/>
        <w:ind w:left="1512"/>
        <w:jc w:val="both"/>
        <w:rPr>
          <w:rFonts w:ascii="Arial" w:hAnsi="Arial" w:cs="Arial"/>
          <w:sz w:val="20"/>
          <w:szCs w:val="20"/>
        </w:rPr>
      </w:pPr>
      <w:r w:rsidRPr="00BF2B5B">
        <w:rPr>
          <w:rFonts w:ascii="Arial" w:hAnsi="Arial" w:cs="Arial"/>
          <w:sz w:val="20"/>
          <w:szCs w:val="20"/>
        </w:rPr>
        <w:t>registrační číslo Žádosti</w:t>
      </w:r>
    </w:p>
    <w:p w14:paraId="7326C30A" w14:textId="77777777" w:rsidR="00DB2D06" w:rsidRPr="00BF2B5B" w:rsidRDefault="00DB2D06" w:rsidP="007B6CD2">
      <w:pPr>
        <w:pStyle w:val="Odstavecseseznamem"/>
        <w:numPr>
          <w:ilvl w:val="0"/>
          <w:numId w:val="2"/>
        </w:numPr>
        <w:tabs>
          <w:tab w:val="clear" w:pos="3306"/>
          <w:tab w:val="num" w:pos="1512"/>
        </w:tabs>
        <w:spacing w:beforeLines="60" w:before="144" w:afterLines="60" w:after="144" w:line="240" w:lineRule="auto"/>
        <w:ind w:left="1512"/>
        <w:jc w:val="both"/>
        <w:rPr>
          <w:rFonts w:ascii="Arial" w:hAnsi="Arial" w:cs="Arial"/>
          <w:sz w:val="20"/>
          <w:szCs w:val="20"/>
        </w:rPr>
      </w:pPr>
      <w:r w:rsidRPr="00BF2B5B">
        <w:rPr>
          <w:rFonts w:ascii="Arial" w:hAnsi="Arial" w:cs="Arial"/>
          <w:sz w:val="20"/>
          <w:szCs w:val="20"/>
        </w:rPr>
        <w:t>úplné jméno/název a adresa žadatele</w:t>
      </w:r>
    </w:p>
    <w:p w14:paraId="31154CA5" w14:textId="77777777" w:rsidR="00DB2D06" w:rsidRPr="00BF2B5B" w:rsidRDefault="00DB2D06" w:rsidP="007B6CD2">
      <w:pPr>
        <w:pStyle w:val="Odstavecseseznamem"/>
        <w:numPr>
          <w:ilvl w:val="0"/>
          <w:numId w:val="2"/>
        </w:numPr>
        <w:tabs>
          <w:tab w:val="clear" w:pos="3306"/>
          <w:tab w:val="num" w:pos="1512"/>
        </w:tabs>
        <w:spacing w:beforeLines="60" w:before="144" w:afterLines="60" w:after="144" w:line="240" w:lineRule="auto"/>
        <w:ind w:left="1512"/>
        <w:jc w:val="both"/>
        <w:rPr>
          <w:rFonts w:ascii="Arial" w:hAnsi="Arial" w:cs="Arial"/>
          <w:sz w:val="20"/>
          <w:szCs w:val="20"/>
        </w:rPr>
      </w:pPr>
      <w:r w:rsidRPr="00BF2B5B">
        <w:rPr>
          <w:rFonts w:ascii="Arial" w:hAnsi="Arial" w:cs="Arial"/>
          <w:sz w:val="20"/>
          <w:szCs w:val="20"/>
        </w:rPr>
        <w:t xml:space="preserve">zřetelně viditelný text </w:t>
      </w:r>
      <w:r w:rsidRPr="00BF2B5B">
        <w:rPr>
          <w:rFonts w:ascii="Arial" w:hAnsi="Arial" w:cs="Arial"/>
          <w:b/>
          <w:smallCaps/>
          <w:sz w:val="20"/>
          <w:szCs w:val="20"/>
          <w:u w:val="single"/>
        </w:rPr>
        <w:t>„Neotvírat“</w:t>
      </w:r>
    </w:p>
    <w:p w14:paraId="192A3314" w14:textId="77777777" w:rsidR="00094AAB" w:rsidRPr="00BF2B5B" w:rsidRDefault="00094AAB" w:rsidP="007B6CD2">
      <w:pPr>
        <w:pStyle w:val="Odstavecseseznamem"/>
        <w:spacing w:beforeLines="60" w:before="144" w:afterLines="60" w:after="144" w:line="240" w:lineRule="auto"/>
        <w:ind w:left="1512"/>
        <w:jc w:val="both"/>
        <w:rPr>
          <w:rFonts w:ascii="Arial" w:hAnsi="Arial" w:cs="Arial"/>
          <w:b/>
          <w:smallCaps/>
          <w:sz w:val="20"/>
          <w:szCs w:val="20"/>
          <w:u w:val="single"/>
        </w:rPr>
      </w:pPr>
    </w:p>
    <w:tbl>
      <w:tblPr>
        <w:tblStyle w:val="Mkatabulky"/>
        <w:tblW w:w="5033"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01"/>
      </w:tblGrid>
      <w:tr w:rsidR="00BF2B5B" w:rsidRPr="00BF2B5B" w14:paraId="3F8CEC18" w14:textId="77777777" w:rsidTr="002F5234">
        <w:trPr>
          <w:trHeight w:val="622"/>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02F657A4" w14:textId="77777777" w:rsidR="002E24B4" w:rsidRPr="00BF2B5B" w:rsidRDefault="002E24B4" w:rsidP="007B6CD2">
            <w:pPr>
              <w:pStyle w:val="Nzev"/>
              <w:numPr>
                <w:ilvl w:val="0"/>
                <w:numId w:val="8"/>
              </w:numPr>
              <w:spacing w:beforeLines="60" w:before="144" w:afterLines="60" w:after="144"/>
              <w:contextualSpacing/>
              <w:jc w:val="both"/>
              <w:rPr>
                <w:rFonts w:ascii="Arial" w:hAnsi="Arial" w:cs="Arial"/>
                <w:bCs/>
                <w:sz w:val="24"/>
                <w:szCs w:val="24"/>
                <w:u w:val="single"/>
              </w:rPr>
            </w:pPr>
            <w:r w:rsidRPr="00BF2B5B">
              <w:rPr>
                <w:rFonts w:ascii="Arial" w:hAnsi="Arial" w:cs="Arial"/>
                <w:bCs/>
                <w:sz w:val="24"/>
                <w:szCs w:val="24"/>
                <w:u w:val="single"/>
              </w:rPr>
              <w:t xml:space="preserve">KRITÉRIA PRO HODNOCENÍ ŽÁDOSTÍ O POSKYTNUTÍ </w:t>
            </w:r>
            <w:r w:rsidR="00D95B58" w:rsidRPr="00BF2B5B">
              <w:rPr>
                <w:rFonts w:ascii="Arial" w:hAnsi="Arial" w:cs="Arial"/>
                <w:bCs/>
                <w:sz w:val="24"/>
                <w:szCs w:val="24"/>
                <w:u w:val="single"/>
              </w:rPr>
              <w:t>DOTACE</w:t>
            </w:r>
          </w:p>
        </w:tc>
      </w:tr>
    </w:tbl>
    <w:p w14:paraId="1C4A336F" w14:textId="77777777" w:rsidR="0063582F" w:rsidRPr="00BF2B5B" w:rsidRDefault="0063582F"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Otevírání obálek, posouzení administrativní shody a kontrola přijatelnosti</w:t>
      </w:r>
      <w:r w:rsidR="00C94D7B" w:rsidRPr="00BF2B5B">
        <w:rPr>
          <w:rFonts w:ascii="Arial" w:hAnsi="Arial" w:cs="Arial"/>
          <w:b/>
          <w:smallCaps/>
        </w:rPr>
        <w:t>:</w:t>
      </w:r>
      <w:r w:rsidRPr="00BF2B5B">
        <w:rPr>
          <w:rFonts w:ascii="Arial" w:hAnsi="Arial" w:cs="Arial"/>
          <w:b/>
          <w:smallCaps/>
        </w:rPr>
        <w:t xml:space="preserve"> </w:t>
      </w:r>
    </w:p>
    <w:p w14:paraId="65A3E437" w14:textId="77777777" w:rsidR="0063582F" w:rsidRPr="00BF2B5B" w:rsidRDefault="0063582F" w:rsidP="007B6CD2">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rPr>
        <w:t xml:space="preserve">Po otevření obálek se provádí posouzení administrativní shody (tzn. kompletnost </w:t>
      </w:r>
      <w:r w:rsidR="00356F12" w:rsidRPr="00BF2B5B">
        <w:rPr>
          <w:rFonts w:ascii="Arial" w:hAnsi="Arial" w:cs="Arial"/>
          <w:sz w:val="20"/>
        </w:rPr>
        <w:t xml:space="preserve">a správnost </w:t>
      </w:r>
      <w:r w:rsidRPr="00BF2B5B">
        <w:rPr>
          <w:rFonts w:ascii="Arial" w:hAnsi="Arial" w:cs="Arial"/>
          <w:sz w:val="20"/>
        </w:rPr>
        <w:t>dokumentace Žádosti a doložení všech povinných příloh</w:t>
      </w:r>
      <w:r w:rsidR="00356F12" w:rsidRPr="00BF2B5B">
        <w:rPr>
          <w:rFonts w:ascii="Arial" w:hAnsi="Arial" w:cs="Arial"/>
          <w:sz w:val="20"/>
        </w:rPr>
        <w:t xml:space="preserve"> v požadované formě</w:t>
      </w:r>
      <w:r w:rsidRPr="00BF2B5B">
        <w:rPr>
          <w:rFonts w:ascii="Arial" w:hAnsi="Arial" w:cs="Arial"/>
          <w:sz w:val="20"/>
        </w:rPr>
        <w:t xml:space="preserve">) a kontrola přijatelnosti (způsobilost žadatele, způsobilost projektu a způsobilost výdajů projektu). </w:t>
      </w:r>
    </w:p>
    <w:p w14:paraId="5B770957" w14:textId="77777777" w:rsidR="002C75B8" w:rsidRPr="00BF2B5B" w:rsidRDefault="002C75B8" w:rsidP="007B6CD2">
      <w:pPr>
        <w:pStyle w:val="Odstavecseseznamem"/>
        <w:tabs>
          <w:tab w:val="left" w:pos="851"/>
        </w:tabs>
        <w:spacing w:beforeLines="60" w:before="144" w:afterLines="60" w:after="144" w:line="240" w:lineRule="auto"/>
        <w:ind w:left="709"/>
        <w:jc w:val="both"/>
        <w:rPr>
          <w:rFonts w:ascii="Arial" w:hAnsi="Arial" w:cs="Arial"/>
          <w:sz w:val="20"/>
        </w:rPr>
      </w:pPr>
    </w:p>
    <w:p w14:paraId="00AE3603" w14:textId="77777777" w:rsidR="004049BE" w:rsidRPr="00BF2B5B" w:rsidRDefault="00273195" w:rsidP="008478C9">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rPr>
        <w:t xml:space="preserve">V případě, že </w:t>
      </w:r>
      <w:r w:rsidR="008E047F" w:rsidRPr="00BF2B5B">
        <w:rPr>
          <w:rFonts w:ascii="Arial" w:hAnsi="Arial" w:cs="Arial"/>
          <w:sz w:val="20"/>
        </w:rPr>
        <w:t>vzniknou</w:t>
      </w:r>
      <w:r w:rsidRPr="00BF2B5B">
        <w:rPr>
          <w:rFonts w:ascii="Arial" w:hAnsi="Arial" w:cs="Arial"/>
          <w:sz w:val="20"/>
        </w:rPr>
        <w:t xml:space="preserve"> pochybnosti při posouzení admin</w:t>
      </w:r>
      <w:r w:rsidR="00A3037B" w:rsidRPr="00BF2B5B">
        <w:rPr>
          <w:rFonts w:ascii="Arial" w:hAnsi="Arial" w:cs="Arial"/>
          <w:sz w:val="20"/>
        </w:rPr>
        <w:t>istrativní shody a kon</w:t>
      </w:r>
      <w:r w:rsidRPr="00BF2B5B">
        <w:rPr>
          <w:rFonts w:ascii="Arial" w:hAnsi="Arial" w:cs="Arial"/>
          <w:sz w:val="20"/>
        </w:rPr>
        <w:t xml:space="preserve">troly přijatelnosti </w:t>
      </w:r>
      <w:r w:rsidR="00A3037B" w:rsidRPr="00BF2B5B">
        <w:rPr>
          <w:rFonts w:ascii="Arial" w:hAnsi="Arial" w:cs="Arial"/>
          <w:sz w:val="20"/>
        </w:rPr>
        <w:t xml:space="preserve">bude žadatel vyzván </w:t>
      </w:r>
      <w:r w:rsidR="00CA417B" w:rsidRPr="00BF2B5B">
        <w:rPr>
          <w:rFonts w:ascii="Arial" w:hAnsi="Arial" w:cs="Arial"/>
          <w:sz w:val="20"/>
        </w:rPr>
        <w:t xml:space="preserve">k </w:t>
      </w:r>
      <w:r w:rsidR="00A3037B" w:rsidRPr="00BF2B5B">
        <w:rPr>
          <w:rFonts w:ascii="Arial" w:hAnsi="Arial" w:cs="Arial"/>
          <w:sz w:val="20"/>
        </w:rPr>
        <w:t xml:space="preserve">doplnění, vysvětlení nebo v případě nezpůsobilých výdajů </w:t>
      </w:r>
      <w:r w:rsidR="00CA417B" w:rsidRPr="00BF2B5B">
        <w:rPr>
          <w:rFonts w:ascii="Arial" w:hAnsi="Arial" w:cs="Arial"/>
          <w:sz w:val="20"/>
        </w:rPr>
        <w:t>ke</w:t>
      </w:r>
      <w:r w:rsidR="00A3037B" w:rsidRPr="00BF2B5B">
        <w:rPr>
          <w:rFonts w:ascii="Arial" w:hAnsi="Arial" w:cs="Arial"/>
          <w:sz w:val="20"/>
        </w:rPr>
        <w:t xml:space="preserve"> kladné</w:t>
      </w:r>
      <w:r w:rsidR="00CA417B" w:rsidRPr="00BF2B5B">
        <w:rPr>
          <w:rFonts w:ascii="Arial" w:hAnsi="Arial" w:cs="Arial"/>
          <w:sz w:val="20"/>
        </w:rPr>
        <w:t>mu</w:t>
      </w:r>
      <w:r w:rsidR="00A3037B" w:rsidRPr="00BF2B5B">
        <w:rPr>
          <w:rFonts w:ascii="Arial" w:hAnsi="Arial" w:cs="Arial"/>
          <w:sz w:val="20"/>
        </w:rPr>
        <w:t xml:space="preserve"> či záporné</w:t>
      </w:r>
      <w:r w:rsidR="00CA417B" w:rsidRPr="00BF2B5B">
        <w:rPr>
          <w:rFonts w:ascii="Arial" w:hAnsi="Arial" w:cs="Arial"/>
          <w:sz w:val="20"/>
        </w:rPr>
        <w:t>mu</w:t>
      </w:r>
      <w:r w:rsidR="00A3037B" w:rsidRPr="00BF2B5B">
        <w:rPr>
          <w:rFonts w:ascii="Arial" w:hAnsi="Arial" w:cs="Arial"/>
          <w:sz w:val="20"/>
        </w:rPr>
        <w:t xml:space="preserve"> vyjádření zájmu realizovat projekt i při snížení celkových způsobilých </w:t>
      </w:r>
      <w:r w:rsidR="005B4723" w:rsidRPr="00BF2B5B">
        <w:rPr>
          <w:rFonts w:ascii="Arial" w:hAnsi="Arial" w:cs="Arial"/>
          <w:sz w:val="20"/>
        </w:rPr>
        <w:t xml:space="preserve">výdajů </w:t>
      </w:r>
      <w:r w:rsidR="00A3037B" w:rsidRPr="00BF2B5B">
        <w:rPr>
          <w:rFonts w:ascii="Arial" w:hAnsi="Arial" w:cs="Arial"/>
          <w:sz w:val="20"/>
        </w:rPr>
        <w:t xml:space="preserve">projektu za jinak stejných podmínek. Pokud žadatel potřebné doklady, vysvětlení či vyjádření ve stanovené lhůtě nedodá, bude jeho </w:t>
      </w:r>
      <w:r w:rsidR="00C86847" w:rsidRPr="00BF2B5B">
        <w:rPr>
          <w:rFonts w:ascii="Arial" w:hAnsi="Arial" w:cs="Arial"/>
          <w:sz w:val="20"/>
        </w:rPr>
        <w:t>Ž</w:t>
      </w:r>
      <w:r w:rsidR="00A3037B" w:rsidRPr="00BF2B5B">
        <w:rPr>
          <w:rFonts w:ascii="Arial" w:hAnsi="Arial" w:cs="Arial"/>
          <w:sz w:val="20"/>
        </w:rPr>
        <w:t>ádost z hodnotícího procesu vyřazena a nebude dále hodnocena.</w:t>
      </w:r>
    </w:p>
    <w:p w14:paraId="365AB7AE" w14:textId="77777777" w:rsidR="008478C9" w:rsidRPr="00BF2B5B" w:rsidRDefault="008478C9" w:rsidP="008478C9">
      <w:pPr>
        <w:pStyle w:val="Odstavecseseznamem"/>
        <w:tabs>
          <w:tab w:val="left" w:pos="851"/>
        </w:tabs>
        <w:spacing w:beforeLines="60" w:before="144" w:afterLines="60" w:after="144" w:line="240" w:lineRule="auto"/>
        <w:ind w:left="709"/>
        <w:jc w:val="both"/>
        <w:rPr>
          <w:rFonts w:ascii="Arial" w:hAnsi="Arial" w:cs="Arial"/>
          <w:sz w:val="20"/>
        </w:rPr>
      </w:pPr>
    </w:p>
    <w:p w14:paraId="51455698" w14:textId="77777777" w:rsidR="008478C9" w:rsidRPr="00BF2B5B" w:rsidRDefault="008478C9" w:rsidP="007B6CD2">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rPr>
        <w:t>V případě, že bude v rámci kontroly způsobilosti žadatele zjištěno, že žadatel či podniky s ním propojené mají vyčerpán limit v registru de minimis, považuje se žadatel za nezpůsobilého žadatele a jeho žádost bude z hodnotícího procesu vyřazena. V případě, že bude v rámci kontroly způsobilosti zjištěno, že žadatel či podniky s ním propojené již čerpaly podporu de minimis v posledních třech letech, přičemž limit podpory de minimis nebyl vyčerpán, může být žadatel podpořen maximálně do výše rozdílu mezi limitem de minimis a dosud čerpanou podporou de minimis.</w:t>
      </w:r>
    </w:p>
    <w:p w14:paraId="6C17D5FD" w14:textId="77777777" w:rsidR="004049BE" w:rsidRPr="00BF2B5B" w:rsidRDefault="004049BE" w:rsidP="007B6CD2">
      <w:pPr>
        <w:pStyle w:val="Odstavecseseznamem"/>
        <w:tabs>
          <w:tab w:val="left" w:pos="851"/>
        </w:tabs>
        <w:spacing w:beforeLines="60" w:before="144" w:afterLines="60" w:after="144" w:line="240" w:lineRule="auto"/>
        <w:ind w:left="709"/>
        <w:jc w:val="both"/>
        <w:rPr>
          <w:rFonts w:ascii="Arial" w:hAnsi="Arial" w:cs="Arial"/>
          <w:sz w:val="20"/>
        </w:rPr>
      </w:pPr>
    </w:p>
    <w:p w14:paraId="697943C4" w14:textId="77777777" w:rsidR="004049BE" w:rsidRPr="00BF2B5B" w:rsidRDefault="002E215E" w:rsidP="007B6CD2">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rPr>
        <w:t xml:space="preserve">V případě, že </w:t>
      </w:r>
      <w:r w:rsidR="008E047F" w:rsidRPr="00BF2B5B">
        <w:rPr>
          <w:rFonts w:ascii="Arial" w:hAnsi="Arial" w:cs="Arial"/>
          <w:sz w:val="20"/>
        </w:rPr>
        <w:t>bude při kontrole přijatelnosti zjištěno</w:t>
      </w:r>
      <w:r w:rsidRPr="00BF2B5B">
        <w:rPr>
          <w:rFonts w:ascii="Arial" w:hAnsi="Arial" w:cs="Arial"/>
          <w:sz w:val="20"/>
        </w:rPr>
        <w:t xml:space="preserve">, že žadatel </w:t>
      </w:r>
      <w:r w:rsidR="006602B3" w:rsidRPr="00BF2B5B">
        <w:rPr>
          <w:rFonts w:ascii="Arial" w:hAnsi="Arial" w:cs="Arial"/>
          <w:sz w:val="20"/>
        </w:rPr>
        <w:t>zařadil</w:t>
      </w:r>
      <w:r w:rsidRPr="00BF2B5B">
        <w:rPr>
          <w:rFonts w:ascii="Arial" w:hAnsi="Arial" w:cs="Arial"/>
          <w:sz w:val="20"/>
        </w:rPr>
        <w:t xml:space="preserve"> v Žádosti do</w:t>
      </w:r>
      <w:r w:rsidR="007B6CD2" w:rsidRPr="00BF2B5B">
        <w:rPr>
          <w:rFonts w:ascii="Arial" w:hAnsi="Arial" w:cs="Arial"/>
          <w:sz w:val="20"/>
        </w:rPr>
        <w:t> </w:t>
      </w:r>
      <w:r w:rsidRPr="00BF2B5B">
        <w:rPr>
          <w:rFonts w:ascii="Arial" w:hAnsi="Arial" w:cs="Arial"/>
          <w:sz w:val="20"/>
        </w:rPr>
        <w:t>způsobilých výdajů projektu i výdaje nezpůsobilé, bud</w:t>
      </w:r>
      <w:r w:rsidR="00356F12" w:rsidRPr="00BF2B5B">
        <w:rPr>
          <w:rFonts w:ascii="Arial" w:hAnsi="Arial" w:cs="Arial"/>
          <w:sz w:val="20"/>
        </w:rPr>
        <w:t>ou</w:t>
      </w:r>
      <w:r w:rsidRPr="00BF2B5B">
        <w:rPr>
          <w:rFonts w:ascii="Arial" w:hAnsi="Arial" w:cs="Arial"/>
          <w:sz w:val="20"/>
        </w:rPr>
        <w:t xml:space="preserve"> o </w:t>
      </w:r>
      <w:r w:rsidR="00356F12" w:rsidRPr="00BF2B5B">
        <w:rPr>
          <w:rFonts w:ascii="Arial" w:hAnsi="Arial" w:cs="Arial"/>
          <w:sz w:val="20"/>
        </w:rPr>
        <w:t>výši</w:t>
      </w:r>
      <w:r w:rsidRPr="00BF2B5B">
        <w:rPr>
          <w:rFonts w:ascii="Arial" w:hAnsi="Arial" w:cs="Arial"/>
          <w:sz w:val="20"/>
        </w:rPr>
        <w:t xml:space="preserve"> nezpůsobilých výdajů ponížen</w:t>
      </w:r>
      <w:r w:rsidR="00356F12" w:rsidRPr="00BF2B5B">
        <w:rPr>
          <w:rFonts w:ascii="Arial" w:hAnsi="Arial" w:cs="Arial"/>
          <w:sz w:val="20"/>
        </w:rPr>
        <w:t>y</w:t>
      </w:r>
      <w:r w:rsidRPr="00BF2B5B">
        <w:rPr>
          <w:rFonts w:ascii="Arial" w:hAnsi="Arial" w:cs="Arial"/>
          <w:sz w:val="20"/>
        </w:rPr>
        <w:t xml:space="preserve"> celkov</w:t>
      </w:r>
      <w:r w:rsidR="00356F12" w:rsidRPr="00BF2B5B">
        <w:rPr>
          <w:rFonts w:ascii="Arial" w:hAnsi="Arial" w:cs="Arial"/>
          <w:sz w:val="20"/>
        </w:rPr>
        <w:t>é</w:t>
      </w:r>
      <w:r w:rsidRPr="00BF2B5B">
        <w:rPr>
          <w:rFonts w:ascii="Arial" w:hAnsi="Arial" w:cs="Arial"/>
          <w:sz w:val="20"/>
        </w:rPr>
        <w:t xml:space="preserve"> způsobil</w:t>
      </w:r>
      <w:r w:rsidR="00356F12" w:rsidRPr="00BF2B5B">
        <w:rPr>
          <w:rFonts w:ascii="Arial" w:hAnsi="Arial" w:cs="Arial"/>
          <w:sz w:val="20"/>
        </w:rPr>
        <w:t>é</w:t>
      </w:r>
      <w:r w:rsidRPr="00BF2B5B">
        <w:rPr>
          <w:rFonts w:ascii="Arial" w:hAnsi="Arial" w:cs="Arial"/>
          <w:sz w:val="20"/>
        </w:rPr>
        <w:t xml:space="preserve"> výdaj</w:t>
      </w:r>
      <w:r w:rsidR="00356F12" w:rsidRPr="00BF2B5B">
        <w:rPr>
          <w:rFonts w:ascii="Arial" w:hAnsi="Arial" w:cs="Arial"/>
          <w:sz w:val="20"/>
        </w:rPr>
        <w:t>e</w:t>
      </w:r>
      <w:r w:rsidRPr="00BF2B5B">
        <w:rPr>
          <w:rFonts w:ascii="Arial" w:hAnsi="Arial" w:cs="Arial"/>
          <w:sz w:val="20"/>
        </w:rPr>
        <w:t xml:space="preserve"> projektu. </w:t>
      </w:r>
      <w:r w:rsidR="008E047F" w:rsidRPr="00BF2B5B">
        <w:rPr>
          <w:rFonts w:ascii="Arial" w:hAnsi="Arial" w:cs="Arial"/>
          <w:sz w:val="20"/>
        </w:rPr>
        <w:t>V</w:t>
      </w:r>
      <w:r w:rsidRPr="00BF2B5B">
        <w:rPr>
          <w:rFonts w:ascii="Arial" w:hAnsi="Arial" w:cs="Arial"/>
          <w:sz w:val="20"/>
        </w:rPr>
        <w:t xml:space="preserve">ýše </w:t>
      </w:r>
      <w:r w:rsidR="00A317A2" w:rsidRPr="00BF2B5B">
        <w:rPr>
          <w:rFonts w:ascii="Arial" w:hAnsi="Arial" w:cs="Arial"/>
          <w:sz w:val="20"/>
        </w:rPr>
        <w:t>dotace</w:t>
      </w:r>
      <w:r w:rsidR="008E047F" w:rsidRPr="00BF2B5B">
        <w:rPr>
          <w:rFonts w:ascii="Arial" w:hAnsi="Arial" w:cs="Arial"/>
          <w:sz w:val="20"/>
        </w:rPr>
        <w:t xml:space="preserve"> pak</w:t>
      </w:r>
      <w:r w:rsidRPr="00BF2B5B">
        <w:rPr>
          <w:rFonts w:ascii="Arial" w:hAnsi="Arial" w:cs="Arial"/>
          <w:sz w:val="20"/>
        </w:rPr>
        <w:t xml:space="preserve"> bude </w:t>
      </w:r>
      <w:r w:rsidR="00356F12" w:rsidRPr="00BF2B5B">
        <w:rPr>
          <w:rFonts w:ascii="Arial" w:hAnsi="Arial" w:cs="Arial"/>
          <w:sz w:val="20"/>
        </w:rPr>
        <w:t>vypočtena ze snížené výše c</w:t>
      </w:r>
      <w:r w:rsidRPr="00BF2B5B">
        <w:rPr>
          <w:rFonts w:ascii="Arial" w:hAnsi="Arial" w:cs="Arial"/>
          <w:sz w:val="20"/>
        </w:rPr>
        <w:t>elkových způsobilých výdajů projektu (tj. mí</w:t>
      </w:r>
      <w:r w:rsidR="00356F12" w:rsidRPr="00BF2B5B">
        <w:rPr>
          <w:rFonts w:ascii="Arial" w:hAnsi="Arial" w:cs="Arial"/>
          <w:sz w:val="20"/>
        </w:rPr>
        <w:t>ry</w:t>
      </w:r>
      <w:r w:rsidRPr="00BF2B5B">
        <w:rPr>
          <w:rFonts w:ascii="Arial" w:hAnsi="Arial" w:cs="Arial"/>
          <w:sz w:val="20"/>
        </w:rPr>
        <w:t xml:space="preserve"> </w:t>
      </w:r>
      <w:r w:rsidR="00A317A2" w:rsidRPr="00BF2B5B">
        <w:rPr>
          <w:rFonts w:ascii="Arial" w:hAnsi="Arial" w:cs="Arial"/>
          <w:sz w:val="20"/>
        </w:rPr>
        <w:t>dotace</w:t>
      </w:r>
      <w:r w:rsidRPr="00BF2B5B">
        <w:rPr>
          <w:rFonts w:ascii="Arial" w:hAnsi="Arial" w:cs="Arial"/>
          <w:sz w:val="20"/>
        </w:rPr>
        <w:t>) požadované žadatelem v Žádosti.</w:t>
      </w:r>
      <w:r w:rsidR="004049BE" w:rsidRPr="00BF2B5B">
        <w:rPr>
          <w:rFonts w:ascii="Arial" w:hAnsi="Arial" w:cs="Arial"/>
          <w:sz w:val="20"/>
        </w:rPr>
        <w:t xml:space="preserve"> V případě, že v důsledku této skutečnosti dojde k poklesu dotace pod minimální výši dotace dle odst. 4.</w:t>
      </w:r>
      <w:r w:rsidR="002F0BB3" w:rsidRPr="00BF2B5B">
        <w:rPr>
          <w:rFonts w:ascii="Arial" w:hAnsi="Arial" w:cs="Arial"/>
          <w:sz w:val="20"/>
        </w:rPr>
        <w:t>4</w:t>
      </w:r>
      <w:r w:rsidR="004049BE" w:rsidRPr="00BF2B5B">
        <w:rPr>
          <w:rFonts w:ascii="Arial" w:hAnsi="Arial" w:cs="Arial"/>
          <w:sz w:val="20"/>
        </w:rPr>
        <w:t xml:space="preserve"> Programu, nebude taková Žádost dále hodnocena. </w:t>
      </w:r>
    </w:p>
    <w:p w14:paraId="6C29B5F4" w14:textId="77777777" w:rsidR="00945690" w:rsidRPr="00BF2B5B" w:rsidRDefault="00945690" w:rsidP="007B6CD2">
      <w:pPr>
        <w:pStyle w:val="Odstavecseseznamem"/>
        <w:tabs>
          <w:tab w:val="left" w:pos="851"/>
        </w:tabs>
        <w:spacing w:beforeLines="60" w:before="144" w:afterLines="60" w:after="144" w:line="240" w:lineRule="auto"/>
        <w:ind w:left="709"/>
        <w:jc w:val="both"/>
        <w:rPr>
          <w:rFonts w:ascii="Arial" w:hAnsi="Arial" w:cs="Arial"/>
          <w:sz w:val="20"/>
        </w:rPr>
      </w:pPr>
    </w:p>
    <w:p w14:paraId="1736463B" w14:textId="77777777" w:rsidR="00356F12" w:rsidRPr="00BF2B5B" w:rsidRDefault="00356F12" w:rsidP="007B6CD2">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szCs w:val="20"/>
        </w:rPr>
        <w:t xml:space="preserve">Žadatel může ve lhůtě 30 kalendářních dnů od doručení písemného vyrozumění o nesplnění podmínek administrativní shody a kontroly přijatelnosti písemně požádat o vrácení příloh doložených k Žádosti s uvedením </w:t>
      </w:r>
      <w:r w:rsidR="00094AAB" w:rsidRPr="00BF2B5B">
        <w:rPr>
          <w:rFonts w:ascii="Arial" w:hAnsi="Arial" w:cs="Arial"/>
          <w:sz w:val="20"/>
          <w:szCs w:val="20"/>
        </w:rPr>
        <w:t>registračního čísla Žádosti,</w:t>
      </w:r>
      <w:r w:rsidRPr="00BF2B5B">
        <w:rPr>
          <w:rFonts w:ascii="Arial" w:hAnsi="Arial" w:cs="Arial"/>
          <w:sz w:val="16"/>
          <w:szCs w:val="16"/>
        </w:rPr>
        <w:t xml:space="preserve"> </w:t>
      </w:r>
      <w:r w:rsidRPr="00BF2B5B">
        <w:rPr>
          <w:rFonts w:ascii="Arial" w:hAnsi="Arial" w:cs="Arial"/>
          <w:sz w:val="20"/>
          <w:szCs w:val="20"/>
        </w:rPr>
        <w:t xml:space="preserve">názvu projektu, identifikačních údajů žadatele a telefonního kontaktu s konkretizací příloh požadovaných k vrácení. </w:t>
      </w:r>
      <w:r w:rsidRPr="00BF2B5B">
        <w:rPr>
          <w:rFonts w:ascii="Arial" w:hAnsi="Arial" w:cs="Arial"/>
          <w:sz w:val="20"/>
        </w:rPr>
        <w:t xml:space="preserve">Požadované přílohy budou z otevřené obálky vyňaty za přítomnosti žadatele požadujícího vrácení příloh a </w:t>
      </w:r>
      <w:r w:rsidRPr="00BF2B5B">
        <w:rPr>
          <w:rFonts w:ascii="Arial" w:hAnsi="Arial" w:cs="Arial"/>
          <w:sz w:val="20"/>
          <w:szCs w:val="20"/>
        </w:rPr>
        <w:t>vráceny na základě předávacího protokolu.</w:t>
      </w:r>
    </w:p>
    <w:p w14:paraId="18311130" w14:textId="77777777" w:rsidR="00A3037B" w:rsidRPr="00BF2B5B" w:rsidRDefault="00A3037B" w:rsidP="007B6CD2">
      <w:pPr>
        <w:pStyle w:val="Odstavecseseznamem"/>
        <w:tabs>
          <w:tab w:val="left" w:pos="851"/>
        </w:tabs>
        <w:spacing w:beforeLines="60" w:before="144" w:afterLines="60" w:after="144" w:line="240" w:lineRule="auto"/>
        <w:ind w:left="709"/>
        <w:jc w:val="both"/>
        <w:rPr>
          <w:rFonts w:ascii="Arial" w:hAnsi="Arial" w:cs="Arial"/>
          <w:sz w:val="20"/>
        </w:rPr>
      </w:pPr>
    </w:p>
    <w:p w14:paraId="2D6D2A6B" w14:textId="77777777" w:rsidR="001F6813" w:rsidRPr="00BF2B5B" w:rsidRDefault="001F6813" w:rsidP="007B6CD2">
      <w:pPr>
        <w:pStyle w:val="Odstavecseseznamem"/>
        <w:tabs>
          <w:tab w:val="left" w:pos="851"/>
        </w:tabs>
        <w:spacing w:beforeLines="60" w:before="144" w:afterLines="60" w:after="144" w:line="240" w:lineRule="auto"/>
        <w:ind w:left="709"/>
        <w:jc w:val="both"/>
        <w:rPr>
          <w:rFonts w:ascii="Arial" w:hAnsi="Arial" w:cs="Arial"/>
          <w:sz w:val="20"/>
        </w:rPr>
      </w:pPr>
    </w:p>
    <w:p w14:paraId="50010564" w14:textId="77777777" w:rsidR="001F6813" w:rsidRPr="00BF2B5B" w:rsidRDefault="001F6813" w:rsidP="007B6CD2">
      <w:pPr>
        <w:pStyle w:val="Odstavecseseznamem"/>
        <w:tabs>
          <w:tab w:val="left" w:pos="851"/>
        </w:tabs>
        <w:spacing w:beforeLines="60" w:before="144" w:afterLines="60" w:after="144" w:line="240" w:lineRule="auto"/>
        <w:ind w:left="709"/>
        <w:jc w:val="both"/>
        <w:rPr>
          <w:rFonts w:ascii="Arial" w:hAnsi="Arial" w:cs="Arial"/>
          <w:sz w:val="20"/>
        </w:rPr>
      </w:pPr>
    </w:p>
    <w:p w14:paraId="5238A1D9" w14:textId="77777777" w:rsidR="000901A5" w:rsidRPr="00BF2B5B" w:rsidRDefault="000901A5"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 xml:space="preserve">Vyhodnocovací tabulka: </w:t>
      </w:r>
    </w:p>
    <w:p w14:paraId="61A5D779"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rPr>
        <w:t xml:space="preserve">Pro vyhodnocení pořadí uchazečů je rozhodující vyšší počet dosažených bodů po vyhodnocení stanovených kritérií. </w:t>
      </w:r>
    </w:p>
    <w:p w14:paraId="32482E66" w14:textId="77777777" w:rsidR="00E82C77" w:rsidRPr="00BF2B5B" w:rsidRDefault="00E82C77" w:rsidP="007B6CD2">
      <w:pPr>
        <w:pStyle w:val="Odstavecseseznamem"/>
        <w:tabs>
          <w:tab w:val="left" w:pos="851"/>
        </w:tabs>
        <w:spacing w:beforeLines="60" w:before="144" w:afterLines="60" w:after="144" w:line="240" w:lineRule="auto"/>
        <w:ind w:left="709"/>
        <w:jc w:val="both"/>
        <w:rPr>
          <w:rFonts w:ascii="Arial" w:hAnsi="Arial" w:cs="Arial"/>
          <w:sz w:val="20"/>
        </w:rPr>
      </w:pPr>
    </w:p>
    <w:p w14:paraId="1628D90C" w14:textId="77777777" w:rsidR="001F6813" w:rsidRPr="00BF2B5B" w:rsidRDefault="001F6813" w:rsidP="007B6CD2">
      <w:pPr>
        <w:pStyle w:val="Odstavecseseznamem"/>
        <w:tabs>
          <w:tab w:val="left" w:pos="851"/>
        </w:tabs>
        <w:spacing w:beforeLines="60" w:before="144" w:afterLines="60" w:after="144" w:line="240" w:lineRule="auto"/>
        <w:ind w:left="709"/>
        <w:jc w:val="both"/>
        <w:rPr>
          <w:rFonts w:ascii="Arial" w:hAnsi="Arial" w:cs="Arial"/>
          <w:sz w:val="20"/>
        </w:rPr>
      </w:pPr>
    </w:p>
    <w:p w14:paraId="381B5A9B" w14:textId="77777777" w:rsidR="001F6813" w:rsidRPr="00BF2B5B" w:rsidRDefault="001F6813" w:rsidP="007B6CD2">
      <w:pPr>
        <w:pStyle w:val="Odstavecseseznamem"/>
        <w:tabs>
          <w:tab w:val="left" w:pos="851"/>
        </w:tabs>
        <w:spacing w:beforeLines="60" w:before="144" w:afterLines="60" w:after="144" w:line="240" w:lineRule="auto"/>
        <w:ind w:left="709"/>
        <w:jc w:val="both"/>
        <w:rPr>
          <w:rFonts w:ascii="Arial" w:hAnsi="Arial" w:cs="Arial"/>
          <w:sz w:val="20"/>
        </w:rPr>
      </w:pPr>
    </w:p>
    <w:p w14:paraId="0C6FBD76" w14:textId="77777777" w:rsidR="001F6813" w:rsidRPr="00BF2B5B" w:rsidRDefault="001F6813" w:rsidP="007B6CD2">
      <w:pPr>
        <w:pStyle w:val="Odstavecseseznamem"/>
        <w:tabs>
          <w:tab w:val="left" w:pos="851"/>
        </w:tabs>
        <w:spacing w:beforeLines="60" w:before="144" w:afterLines="60" w:after="144" w:line="240" w:lineRule="auto"/>
        <w:ind w:left="709"/>
        <w:jc w:val="both"/>
        <w:rPr>
          <w:rFonts w:ascii="Arial" w:hAnsi="Arial" w:cs="Arial"/>
          <w:sz w:val="20"/>
        </w:rPr>
      </w:pPr>
    </w:p>
    <w:p w14:paraId="35C4007B" w14:textId="77777777" w:rsidR="001F6813" w:rsidRPr="00BF2B5B" w:rsidRDefault="001F6813" w:rsidP="007B6CD2">
      <w:pPr>
        <w:pStyle w:val="Odstavecseseznamem"/>
        <w:tabs>
          <w:tab w:val="left" w:pos="851"/>
        </w:tabs>
        <w:spacing w:beforeLines="60" w:before="144" w:afterLines="60" w:after="144" w:line="240" w:lineRule="auto"/>
        <w:ind w:left="709"/>
        <w:jc w:val="both"/>
        <w:rPr>
          <w:rFonts w:ascii="Arial" w:hAnsi="Arial" w:cs="Arial"/>
          <w:sz w:val="20"/>
        </w:rPr>
      </w:pPr>
    </w:p>
    <w:tbl>
      <w:tblPr>
        <w:tblStyle w:val="Mkatabulky"/>
        <w:tblW w:w="0" w:type="auto"/>
        <w:tblInd w:w="709" w:type="dxa"/>
        <w:tblLook w:val="04A0" w:firstRow="1" w:lastRow="0" w:firstColumn="1" w:lastColumn="0" w:noHBand="0" w:noVBand="1"/>
      </w:tblPr>
      <w:tblGrid>
        <w:gridCol w:w="4209"/>
        <w:gridCol w:w="4143"/>
      </w:tblGrid>
      <w:tr w:rsidR="00BF2B5B" w:rsidRPr="00BF2B5B" w14:paraId="2813470B" w14:textId="77777777" w:rsidTr="00E3469B">
        <w:tc>
          <w:tcPr>
            <w:tcW w:w="4209" w:type="dxa"/>
            <w:vAlign w:val="center"/>
          </w:tcPr>
          <w:p w14:paraId="3B533365" w14:textId="77777777" w:rsidR="000A5816" w:rsidRPr="00BF2B5B" w:rsidRDefault="000A5816" w:rsidP="006A5AEF">
            <w:pPr>
              <w:jc w:val="center"/>
            </w:pPr>
            <w:r w:rsidRPr="00BF2B5B">
              <w:rPr>
                <w:rFonts w:ascii="Arial" w:hAnsi="Arial"/>
                <w:sz w:val="18"/>
                <w:szCs w:val="18"/>
              </w:rPr>
              <w:lastRenderedPageBreak/>
              <w:t>Kritéria hodnocení</w:t>
            </w:r>
          </w:p>
        </w:tc>
        <w:tc>
          <w:tcPr>
            <w:tcW w:w="4143" w:type="dxa"/>
            <w:vAlign w:val="center"/>
          </w:tcPr>
          <w:p w14:paraId="01E772D3" w14:textId="77777777" w:rsidR="000A5816" w:rsidRPr="00BF2B5B" w:rsidRDefault="000A5816" w:rsidP="006A5AEF">
            <w:pPr>
              <w:jc w:val="center"/>
              <w:rPr>
                <w:rFonts w:ascii="Arial" w:hAnsi="Arial"/>
                <w:sz w:val="18"/>
                <w:szCs w:val="18"/>
              </w:rPr>
            </w:pPr>
          </w:p>
          <w:p w14:paraId="272CC6EB" w14:textId="77777777" w:rsidR="000A5816" w:rsidRPr="00BF2B5B" w:rsidRDefault="000A5816" w:rsidP="006A5AEF">
            <w:pPr>
              <w:jc w:val="center"/>
              <w:rPr>
                <w:rFonts w:ascii="Arial" w:hAnsi="Arial"/>
                <w:sz w:val="18"/>
                <w:szCs w:val="18"/>
              </w:rPr>
            </w:pPr>
            <w:r w:rsidRPr="00BF2B5B">
              <w:rPr>
                <w:rFonts w:ascii="Arial" w:hAnsi="Arial"/>
                <w:sz w:val="18"/>
                <w:szCs w:val="18"/>
              </w:rPr>
              <w:t>Maximální počet bodů</w:t>
            </w:r>
            <w:r w:rsidR="00B1711E" w:rsidRPr="00BF2B5B">
              <w:rPr>
                <w:rFonts w:ascii="Arial" w:hAnsi="Arial"/>
                <w:sz w:val="18"/>
                <w:szCs w:val="18"/>
              </w:rPr>
              <w:t xml:space="preserve"> </w:t>
            </w:r>
          </w:p>
          <w:p w14:paraId="7BD7FD09" w14:textId="77777777" w:rsidR="000A5816" w:rsidRPr="00BF2B5B" w:rsidRDefault="000A5816" w:rsidP="006A5AEF">
            <w:pPr>
              <w:jc w:val="center"/>
            </w:pPr>
          </w:p>
        </w:tc>
      </w:tr>
      <w:tr w:rsidR="00BF2B5B" w:rsidRPr="00BF2B5B" w14:paraId="439D4C51" w14:textId="77777777" w:rsidTr="00E3469B">
        <w:tc>
          <w:tcPr>
            <w:tcW w:w="4209" w:type="dxa"/>
            <w:tcBorders>
              <w:bottom w:val="double" w:sz="4" w:space="0" w:color="auto"/>
            </w:tcBorders>
            <w:shd w:val="clear" w:color="auto" w:fill="FBD4B4" w:themeFill="accent6" w:themeFillTint="66"/>
            <w:vAlign w:val="center"/>
          </w:tcPr>
          <w:p w14:paraId="069945BE" w14:textId="77777777" w:rsidR="000A5816" w:rsidRPr="00BF2B5B" w:rsidRDefault="000A5816" w:rsidP="006A5AEF">
            <w:pPr>
              <w:widowControl w:val="0"/>
              <w:contextualSpacing/>
              <w:rPr>
                <w:rFonts w:ascii="Arial" w:hAnsi="Arial"/>
                <w:b/>
                <w:sz w:val="24"/>
                <w:szCs w:val="24"/>
              </w:rPr>
            </w:pPr>
          </w:p>
          <w:p w14:paraId="41154E35" w14:textId="77777777" w:rsidR="000A5816" w:rsidRPr="00BF2B5B" w:rsidRDefault="000A5816" w:rsidP="006A5AEF">
            <w:pPr>
              <w:widowControl w:val="0"/>
              <w:contextualSpacing/>
              <w:rPr>
                <w:rFonts w:ascii="Arial" w:hAnsi="Arial"/>
                <w:b/>
                <w:sz w:val="24"/>
                <w:szCs w:val="24"/>
              </w:rPr>
            </w:pPr>
            <w:r w:rsidRPr="00BF2B5B">
              <w:rPr>
                <w:rFonts w:ascii="Arial" w:hAnsi="Arial"/>
                <w:b/>
                <w:sz w:val="24"/>
                <w:szCs w:val="24"/>
              </w:rPr>
              <w:t xml:space="preserve">Hodnocení kvality a přínosu projektu, kulturně historická hodnota předmětu obnovy </w:t>
            </w:r>
          </w:p>
          <w:p w14:paraId="69662C54" w14:textId="77777777" w:rsidR="000A5816" w:rsidRPr="00BF2B5B" w:rsidRDefault="000A5816" w:rsidP="007B6CD2">
            <w:pPr>
              <w:pStyle w:val="Odstavecseseznamem"/>
              <w:tabs>
                <w:tab w:val="left" w:pos="851"/>
              </w:tabs>
              <w:spacing w:beforeLines="60" w:before="144" w:afterLines="60" w:after="144"/>
              <w:ind w:left="0"/>
              <w:rPr>
                <w:rFonts w:ascii="Arial" w:hAnsi="Arial" w:cs="Arial"/>
                <w:sz w:val="20"/>
              </w:rPr>
            </w:pPr>
            <w:r w:rsidRPr="00BF2B5B">
              <w:rPr>
                <w:rFonts w:ascii="Arial" w:hAnsi="Arial"/>
                <w:sz w:val="18"/>
                <w:szCs w:val="18"/>
              </w:rPr>
              <w:t>U obnovy kulturních památek a památek místního významu se posuzuje zejména památková hodnota předmětu obnovy, územní význam projektu, soulad projektu se zájmy památkové péče, stupeň ohrožení památky a soulad se schválenou Koncepcí účinnější podpory památkové péče ve Zlínském kraji.</w:t>
            </w:r>
          </w:p>
        </w:tc>
        <w:tc>
          <w:tcPr>
            <w:tcW w:w="4143" w:type="dxa"/>
            <w:tcBorders>
              <w:bottom w:val="double" w:sz="4" w:space="0" w:color="auto"/>
            </w:tcBorders>
            <w:shd w:val="clear" w:color="auto" w:fill="FBD4B4" w:themeFill="accent6" w:themeFillTint="66"/>
            <w:vAlign w:val="center"/>
          </w:tcPr>
          <w:p w14:paraId="0FBF93FF"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b/>
                <w:sz w:val="20"/>
              </w:rPr>
            </w:pPr>
            <w:r w:rsidRPr="00BF2B5B">
              <w:rPr>
                <w:rFonts w:ascii="Arial" w:hAnsi="Arial"/>
                <w:b/>
                <w:sz w:val="28"/>
                <w:szCs w:val="28"/>
              </w:rPr>
              <w:t>50</w:t>
            </w:r>
          </w:p>
        </w:tc>
      </w:tr>
      <w:tr w:rsidR="00BF2B5B" w:rsidRPr="00BF2B5B" w14:paraId="62B69EEA" w14:textId="77777777" w:rsidTr="00E3469B">
        <w:trPr>
          <w:trHeight w:val="568"/>
        </w:trPr>
        <w:tc>
          <w:tcPr>
            <w:tcW w:w="4209" w:type="dxa"/>
            <w:tcBorders>
              <w:top w:val="double" w:sz="4" w:space="0" w:color="auto"/>
              <w:bottom w:val="dotted" w:sz="4" w:space="0" w:color="auto"/>
            </w:tcBorders>
            <w:shd w:val="clear" w:color="auto" w:fill="FBD4B4" w:themeFill="accent6" w:themeFillTint="66"/>
            <w:vAlign w:val="center"/>
          </w:tcPr>
          <w:p w14:paraId="04859F7D" w14:textId="77777777" w:rsidR="000A5816" w:rsidRPr="00BF2B5B" w:rsidRDefault="000A5816" w:rsidP="006A5AEF">
            <w:pPr>
              <w:widowControl w:val="0"/>
              <w:rPr>
                <w:rFonts w:ascii="Arial" w:hAnsi="Arial"/>
                <w:b/>
                <w:sz w:val="18"/>
                <w:szCs w:val="18"/>
                <w:u w:val="single"/>
              </w:rPr>
            </w:pPr>
          </w:p>
          <w:p w14:paraId="15442CA5" w14:textId="77777777" w:rsidR="000A5816" w:rsidRPr="00BF2B5B" w:rsidRDefault="000A5816" w:rsidP="006A5AEF">
            <w:pPr>
              <w:widowControl w:val="0"/>
              <w:rPr>
                <w:rFonts w:ascii="Arial" w:hAnsi="Arial"/>
                <w:b/>
                <w:sz w:val="18"/>
                <w:szCs w:val="18"/>
                <w:u w:val="single"/>
              </w:rPr>
            </w:pPr>
            <w:r w:rsidRPr="00BF2B5B">
              <w:rPr>
                <w:rFonts w:ascii="Arial" w:hAnsi="Arial"/>
                <w:b/>
                <w:sz w:val="18"/>
                <w:szCs w:val="18"/>
                <w:u w:val="single"/>
              </w:rPr>
              <w:t>Zpřístupnění veřejnosti:</w:t>
            </w:r>
          </w:p>
          <w:p w14:paraId="73716C30" w14:textId="77777777" w:rsidR="000A5816" w:rsidRPr="00BF2B5B" w:rsidRDefault="000A5816" w:rsidP="007B6CD2">
            <w:pPr>
              <w:pStyle w:val="Odstavecseseznamem"/>
              <w:tabs>
                <w:tab w:val="left" w:pos="851"/>
              </w:tabs>
              <w:spacing w:beforeLines="60" w:before="144" w:afterLines="60" w:after="144"/>
              <w:ind w:left="0"/>
              <w:rPr>
                <w:rFonts w:ascii="Arial" w:hAnsi="Arial"/>
                <w:sz w:val="18"/>
                <w:szCs w:val="18"/>
                <w:u w:val="single"/>
              </w:rPr>
            </w:pPr>
            <w:r w:rsidRPr="00BF2B5B">
              <w:rPr>
                <w:rFonts w:ascii="Arial" w:hAnsi="Arial"/>
                <w:sz w:val="18"/>
                <w:szCs w:val="18"/>
                <w:u w:val="single"/>
              </w:rPr>
              <w:t>Je-li předmětem dotace stavba:</w:t>
            </w:r>
          </w:p>
        </w:tc>
        <w:tc>
          <w:tcPr>
            <w:tcW w:w="4143" w:type="dxa"/>
            <w:tcBorders>
              <w:top w:val="double" w:sz="4" w:space="0" w:color="auto"/>
              <w:bottom w:val="dotted" w:sz="4" w:space="0" w:color="auto"/>
            </w:tcBorders>
            <w:shd w:val="clear" w:color="auto" w:fill="FBD4B4" w:themeFill="accent6" w:themeFillTint="66"/>
            <w:vAlign w:val="center"/>
          </w:tcPr>
          <w:p w14:paraId="61505AC2"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p>
        </w:tc>
      </w:tr>
      <w:tr w:rsidR="00BF2B5B" w:rsidRPr="00BF2B5B" w14:paraId="52931CCE" w14:textId="77777777" w:rsidTr="00E3469B">
        <w:tc>
          <w:tcPr>
            <w:tcW w:w="4209" w:type="dxa"/>
            <w:tcBorders>
              <w:top w:val="dotted" w:sz="4" w:space="0" w:color="auto"/>
              <w:bottom w:val="dotted" w:sz="4" w:space="0" w:color="auto"/>
            </w:tcBorders>
            <w:shd w:val="clear" w:color="auto" w:fill="FBD4B4" w:themeFill="accent6" w:themeFillTint="66"/>
            <w:vAlign w:val="center"/>
          </w:tcPr>
          <w:p w14:paraId="12FB5A11" w14:textId="77777777" w:rsidR="000A5816" w:rsidRPr="00BF2B5B" w:rsidRDefault="000A5816" w:rsidP="006A5AEF">
            <w:pPr>
              <w:widowControl w:val="0"/>
              <w:rPr>
                <w:rFonts w:ascii="Arial" w:hAnsi="Arial" w:cs="Arial"/>
                <w:sz w:val="20"/>
              </w:rPr>
            </w:pPr>
            <w:r w:rsidRPr="00BF2B5B">
              <w:rPr>
                <w:rFonts w:ascii="Arial" w:hAnsi="Arial"/>
                <w:sz w:val="18"/>
                <w:szCs w:val="18"/>
              </w:rPr>
              <w:t>Celý objekt, tj. exteriér i interiér (zde se zahrnou i stavby, které nemají interiér – např. drobná architektura v krajině: sochy, kříže, hradby apod.)</w:t>
            </w:r>
          </w:p>
        </w:tc>
        <w:tc>
          <w:tcPr>
            <w:tcW w:w="4143" w:type="dxa"/>
            <w:tcBorders>
              <w:top w:val="dotted" w:sz="4" w:space="0" w:color="auto"/>
              <w:bottom w:val="dotted" w:sz="4" w:space="0" w:color="auto"/>
            </w:tcBorders>
            <w:shd w:val="clear" w:color="auto" w:fill="FBD4B4" w:themeFill="accent6" w:themeFillTint="66"/>
            <w:vAlign w:val="center"/>
          </w:tcPr>
          <w:p w14:paraId="4FBAF699"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10</w:t>
            </w:r>
          </w:p>
        </w:tc>
      </w:tr>
      <w:tr w:rsidR="00BF2B5B" w:rsidRPr="00BF2B5B" w14:paraId="55054F8A" w14:textId="77777777" w:rsidTr="00E3469B">
        <w:tc>
          <w:tcPr>
            <w:tcW w:w="4209" w:type="dxa"/>
            <w:tcBorders>
              <w:top w:val="dotted" w:sz="4" w:space="0" w:color="auto"/>
              <w:bottom w:val="dotted" w:sz="4" w:space="0" w:color="auto"/>
            </w:tcBorders>
            <w:shd w:val="clear" w:color="auto" w:fill="FBD4B4" w:themeFill="accent6" w:themeFillTint="66"/>
            <w:vAlign w:val="center"/>
          </w:tcPr>
          <w:p w14:paraId="70C4E0C7" w14:textId="77777777" w:rsidR="000A5816" w:rsidRPr="00BF2B5B" w:rsidRDefault="000A5816" w:rsidP="006A5AEF">
            <w:pPr>
              <w:widowControl w:val="0"/>
              <w:rPr>
                <w:rFonts w:ascii="Arial" w:hAnsi="Arial"/>
                <w:sz w:val="18"/>
                <w:szCs w:val="18"/>
              </w:rPr>
            </w:pPr>
            <w:r w:rsidRPr="00BF2B5B">
              <w:rPr>
                <w:rFonts w:ascii="Arial" w:hAnsi="Arial"/>
                <w:sz w:val="18"/>
                <w:szCs w:val="18"/>
              </w:rPr>
              <w:t>Pouze exteriér, interiér slouží pro soukromé účely (např. bydlení)</w:t>
            </w:r>
          </w:p>
        </w:tc>
        <w:tc>
          <w:tcPr>
            <w:tcW w:w="4143" w:type="dxa"/>
            <w:tcBorders>
              <w:top w:val="dotted" w:sz="4" w:space="0" w:color="auto"/>
              <w:bottom w:val="dotted" w:sz="4" w:space="0" w:color="auto"/>
            </w:tcBorders>
            <w:shd w:val="clear" w:color="auto" w:fill="FBD4B4" w:themeFill="accent6" w:themeFillTint="66"/>
            <w:vAlign w:val="center"/>
          </w:tcPr>
          <w:p w14:paraId="4BF0193E"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5</w:t>
            </w:r>
          </w:p>
        </w:tc>
      </w:tr>
      <w:tr w:rsidR="00BF2B5B" w:rsidRPr="00BF2B5B" w14:paraId="07FBBE70" w14:textId="77777777" w:rsidTr="00E3469B">
        <w:tc>
          <w:tcPr>
            <w:tcW w:w="4209" w:type="dxa"/>
            <w:tcBorders>
              <w:top w:val="dotted" w:sz="4" w:space="0" w:color="auto"/>
              <w:bottom w:val="single" w:sz="4" w:space="0" w:color="auto"/>
            </w:tcBorders>
            <w:shd w:val="clear" w:color="auto" w:fill="FBD4B4" w:themeFill="accent6" w:themeFillTint="66"/>
            <w:vAlign w:val="center"/>
          </w:tcPr>
          <w:p w14:paraId="47C9502D" w14:textId="77777777" w:rsidR="000A5816" w:rsidRPr="00BF2B5B" w:rsidRDefault="000A5816" w:rsidP="006A5AEF">
            <w:pPr>
              <w:widowControl w:val="0"/>
              <w:rPr>
                <w:rFonts w:ascii="Arial" w:hAnsi="Arial"/>
                <w:sz w:val="18"/>
                <w:szCs w:val="18"/>
              </w:rPr>
            </w:pPr>
            <w:r w:rsidRPr="00BF2B5B">
              <w:rPr>
                <w:rFonts w:ascii="Arial" w:hAnsi="Arial"/>
                <w:sz w:val="18"/>
                <w:szCs w:val="18"/>
              </w:rPr>
              <w:t>Objekt není přístupný veřejnosti (např. v soukromé zahradě)</w:t>
            </w:r>
          </w:p>
        </w:tc>
        <w:tc>
          <w:tcPr>
            <w:tcW w:w="4143" w:type="dxa"/>
            <w:tcBorders>
              <w:top w:val="dotted" w:sz="4" w:space="0" w:color="auto"/>
              <w:bottom w:val="single" w:sz="4" w:space="0" w:color="auto"/>
            </w:tcBorders>
            <w:shd w:val="clear" w:color="auto" w:fill="FBD4B4" w:themeFill="accent6" w:themeFillTint="66"/>
            <w:vAlign w:val="center"/>
          </w:tcPr>
          <w:p w14:paraId="1115AF88"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1</w:t>
            </w:r>
          </w:p>
        </w:tc>
      </w:tr>
      <w:tr w:rsidR="00BF2B5B" w:rsidRPr="00BF2B5B" w14:paraId="7140600B" w14:textId="77777777" w:rsidTr="00E3469B">
        <w:tc>
          <w:tcPr>
            <w:tcW w:w="4209" w:type="dxa"/>
            <w:tcBorders>
              <w:top w:val="single" w:sz="4" w:space="0" w:color="auto"/>
              <w:bottom w:val="dotted" w:sz="4" w:space="0" w:color="auto"/>
            </w:tcBorders>
            <w:shd w:val="clear" w:color="auto" w:fill="FBD4B4" w:themeFill="accent6" w:themeFillTint="66"/>
            <w:vAlign w:val="center"/>
          </w:tcPr>
          <w:p w14:paraId="5FC593D8" w14:textId="77777777" w:rsidR="000A5816" w:rsidRPr="00BF2B5B" w:rsidRDefault="000A5816" w:rsidP="006A5AEF">
            <w:pPr>
              <w:widowControl w:val="0"/>
              <w:rPr>
                <w:rFonts w:ascii="Arial" w:hAnsi="Arial" w:cs="Arial"/>
                <w:sz w:val="20"/>
                <w:u w:val="single"/>
              </w:rPr>
            </w:pPr>
            <w:r w:rsidRPr="00BF2B5B">
              <w:rPr>
                <w:rFonts w:ascii="Arial" w:hAnsi="Arial"/>
                <w:sz w:val="18"/>
                <w:szCs w:val="18"/>
                <w:u w:val="single"/>
              </w:rPr>
              <w:t>Je-li předmětem dotace movitá věc:</w:t>
            </w:r>
          </w:p>
        </w:tc>
        <w:tc>
          <w:tcPr>
            <w:tcW w:w="4143" w:type="dxa"/>
            <w:tcBorders>
              <w:top w:val="single" w:sz="4" w:space="0" w:color="auto"/>
              <w:bottom w:val="dotted" w:sz="4" w:space="0" w:color="auto"/>
            </w:tcBorders>
            <w:shd w:val="clear" w:color="auto" w:fill="FBD4B4" w:themeFill="accent6" w:themeFillTint="66"/>
            <w:vAlign w:val="center"/>
          </w:tcPr>
          <w:p w14:paraId="39C5B869"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p>
        </w:tc>
      </w:tr>
      <w:tr w:rsidR="00BF2B5B" w:rsidRPr="00BF2B5B" w14:paraId="0ED202CD" w14:textId="77777777" w:rsidTr="00E3469B">
        <w:tc>
          <w:tcPr>
            <w:tcW w:w="4209" w:type="dxa"/>
            <w:tcBorders>
              <w:top w:val="dotted" w:sz="4" w:space="0" w:color="auto"/>
              <w:bottom w:val="dotted" w:sz="4" w:space="0" w:color="auto"/>
            </w:tcBorders>
            <w:shd w:val="clear" w:color="auto" w:fill="FBD4B4" w:themeFill="accent6" w:themeFillTint="66"/>
            <w:vAlign w:val="center"/>
          </w:tcPr>
          <w:p w14:paraId="4DB18646" w14:textId="77777777" w:rsidR="000A5816" w:rsidRPr="00BF2B5B" w:rsidRDefault="000A5816" w:rsidP="006A5AEF">
            <w:pPr>
              <w:widowControl w:val="0"/>
              <w:rPr>
                <w:rFonts w:ascii="Arial" w:hAnsi="Arial"/>
                <w:sz w:val="18"/>
                <w:szCs w:val="18"/>
              </w:rPr>
            </w:pPr>
            <w:r w:rsidRPr="00BF2B5B">
              <w:rPr>
                <w:rFonts w:ascii="Arial" w:hAnsi="Arial"/>
                <w:sz w:val="18"/>
                <w:szCs w:val="18"/>
              </w:rPr>
              <w:t>ANO</w:t>
            </w:r>
          </w:p>
          <w:p w14:paraId="2E790412" w14:textId="77777777" w:rsidR="000A5816" w:rsidRPr="00BF2B5B" w:rsidRDefault="000A5816" w:rsidP="006A5AEF">
            <w:pPr>
              <w:widowControl w:val="0"/>
              <w:ind w:left="708"/>
              <w:rPr>
                <w:rFonts w:ascii="Arial" w:hAnsi="Arial"/>
                <w:sz w:val="18"/>
                <w:szCs w:val="18"/>
              </w:rPr>
            </w:pPr>
          </w:p>
        </w:tc>
        <w:tc>
          <w:tcPr>
            <w:tcW w:w="4143" w:type="dxa"/>
            <w:tcBorders>
              <w:top w:val="dotted" w:sz="4" w:space="0" w:color="auto"/>
              <w:bottom w:val="dotted" w:sz="4" w:space="0" w:color="auto"/>
            </w:tcBorders>
            <w:shd w:val="clear" w:color="auto" w:fill="FBD4B4" w:themeFill="accent6" w:themeFillTint="66"/>
            <w:vAlign w:val="center"/>
          </w:tcPr>
          <w:p w14:paraId="739DFBCE"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10</w:t>
            </w:r>
          </w:p>
        </w:tc>
      </w:tr>
      <w:tr w:rsidR="00BF2B5B" w:rsidRPr="00BF2B5B" w14:paraId="450CBD45" w14:textId="77777777" w:rsidTr="00E3469B">
        <w:tc>
          <w:tcPr>
            <w:tcW w:w="4209" w:type="dxa"/>
            <w:tcBorders>
              <w:top w:val="dotted" w:sz="4" w:space="0" w:color="auto"/>
              <w:bottom w:val="double" w:sz="4" w:space="0" w:color="auto"/>
            </w:tcBorders>
            <w:shd w:val="clear" w:color="auto" w:fill="FBD4B4" w:themeFill="accent6" w:themeFillTint="66"/>
            <w:vAlign w:val="center"/>
          </w:tcPr>
          <w:p w14:paraId="29C23AC8" w14:textId="77777777" w:rsidR="000A5816" w:rsidRPr="00BF2B5B" w:rsidRDefault="000A5816" w:rsidP="006A5AEF">
            <w:pPr>
              <w:widowControl w:val="0"/>
              <w:rPr>
                <w:rFonts w:ascii="Arial" w:hAnsi="Arial"/>
                <w:sz w:val="18"/>
                <w:szCs w:val="18"/>
              </w:rPr>
            </w:pPr>
            <w:r w:rsidRPr="00BF2B5B">
              <w:rPr>
                <w:rFonts w:ascii="Arial" w:hAnsi="Arial"/>
                <w:sz w:val="18"/>
                <w:szCs w:val="18"/>
              </w:rPr>
              <w:t>NE</w:t>
            </w:r>
          </w:p>
        </w:tc>
        <w:tc>
          <w:tcPr>
            <w:tcW w:w="4143" w:type="dxa"/>
            <w:tcBorders>
              <w:top w:val="dotted" w:sz="4" w:space="0" w:color="auto"/>
              <w:bottom w:val="double" w:sz="4" w:space="0" w:color="auto"/>
            </w:tcBorders>
            <w:shd w:val="clear" w:color="auto" w:fill="FBD4B4" w:themeFill="accent6" w:themeFillTint="66"/>
            <w:vAlign w:val="center"/>
          </w:tcPr>
          <w:p w14:paraId="1B55C900" w14:textId="77777777" w:rsidR="000A5816" w:rsidRPr="00BF2B5B" w:rsidRDefault="0034087C"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1</w:t>
            </w:r>
          </w:p>
        </w:tc>
      </w:tr>
      <w:tr w:rsidR="00BF2B5B" w:rsidRPr="00BF2B5B" w14:paraId="18190FF7" w14:textId="77777777" w:rsidTr="00E3469B">
        <w:trPr>
          <w:trHeight w:val="1376"/>
        </w:trPr>
        <w:tc>
          <w:tcPr>
            <w:tcW w:w="4209" w:type="dxa"/>
            <w:tcBorders>
              <w:top w:val="double" w:sz="4" w:space="0" w:color="auto"/>
              <w:bottom w:val="dotted" w:sz="4" w:space="0" w:color="auto"/>
            </w:tcBorders>
            <w:shd w:val="clear" w:color="auto" w:fill="FBD4B4" w:themeFill="accent6" w:themeFillTint="66"/>
            <w:vAlign w:val="center"/>
          </w:tcPr>
          <w:p w14:paraId="14C5E9B8" w14:textId="77777777" w:rsidR="000A5816" w:rsidRPr="00BF2B5B" w:rsidRDefault="000A5816" w:rsidP="006A5AEF">
            <w:pPr>
              <w:widowControl w:val="0"/>
              <w:rPr>
                <w:rFonts w:ascii="Arial" w:hAnsi="Arial"/>
                <w:b/>
                <w:sz w:val="18"/>
                <w:szCs w:val="18"/>
                <w:u w:val="single"/>
              </w:rPr>
            </w:pPr>
            <w:r w:rsidRPr="00BF2B5B">
              <w:rPr>
                <w:rFonts w:ascii="Arial" w:hAnsi="Arial"/>
                <w:b/>
                <w:sz w:val="18"/>
                <w:szCs w:val="18"/>
                <w:u w:val="single"/>
              </w:rPr>
              <w:t>Stavebně-technický nebo technický stav:</w:t>
            </w:r>
          </w:p>
          <w:p w14:paraId="07A3EFAB" w14:textId="77777777" w:rsidR="000A5816" w:rsidRPr="00BF2B5B" w:rsidRDefault="000A5816" w:rsidP="006A5AEF">
            <w:pPr>
              <w:widowControl w:val="0"/>
              <w:rPr>
                <w:rFonts w:ascii="Arial" w:hAnsi="Arial"/>
                <w:b/>
                <w:sz w:val="18"/>
                <w:szCs w:val="18"/>
                <w:u w:val="single"/>
              </w:rPr>
            </w:pPr>
          </w:p>
          <w:p w14:paraId="372E32F6" w14:textId="77777777" w:rsidR="000A5816" w:rsidRPr="00BF2B5B" w:rsidRDefault="000A5816" w:rsidP="006A5AEF">
            <w:pPr>
              <w:widowControl w:val="0"/>
              <w:rPr>
                <w:rFonts w:ascii="Arial" w:hAnsi="Arial"/>
                <w:sz w:val="18"/>
                <w:szCs w:val="18"/>
              </w:rPr>
            </w:pPr>
            <w:r w:rsidRPr="00BF2B5B">
              <w:rPr>
                <w:rFonts w:ascii="Arial" w:hAnsi="Arial"/>
                <w:sz w:val="18"/>
                <w:szCs w:val="18"/>
              </w:rPr>
              <w:t>Havarijní stav, který ohrožuje existenci stavby nebo životy osob (doložen havarijním výměrem nebo statickým posudkem)</w:t>
            </w:r>
          </w:p>
        </w:tc>
        <w:tc>
          <w:tcPr>
            <w:tcW w:w="4143" w:type="dxa"/>
            <w:tcBorders>
              <w:top w:val="double" w:sz="4" w:space="0" w:color="auto"/>
              <w:bottom w:val="dotted" w:sz="4" w:space="0" w:color="auto"/>
            </w:tcBorders>
            <w:shd w:val="clear" w:color="auto" w:fill="FBD4B4" w:themeFill="accent6" w:themeFillTint="66"/>
            <w:vAlign w:val="center"/>
          </w:tcPr>
          <w:p w14:paraId="0265D7EB"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15</w:t>
            </w:r>
          </w:p>
        </w:tc>
      </w:tr>
      <w:tr w:rsidR="00BF2B5B" w:rsidRPr="00BF2B5B" w14:paraId="19C7A483" w14:textId="77777777" w:rsidTr="00E3469B">
        <w:tc>
          <w:tcPr>
            <w:tcW w:w="4209" w:type="dxa"/>
            <w:tcBorders>
              <w:top w:val="dotted" w:sz="4" w:space="0" w:color="auto"/>
              <w:bottom w:val="dotted" w:sz="4" w:space="0" w:color="auto"/>
            </w:tcBorders>
            <w:shd w:val="clear" w:color="auto" w:fill="FBD4B4" w:themeFill="accent6" w:themeFillTint="66"/>
            <w:vAlign w:val="center"/>
          </w:tcPr>
          <w:p w14:paraId="1486360D" w14:textId="77777777" w:rsidR="000A5816" w:rsidRPr="00BF2B5B" w:rsidRDefault="000A5816" w:rsidP="006A5AEF">
            <w:pPr>
              <w:widowControl w:val="0"/>
              <w:rPr>
                <w:rFonts w:ascii="Arial" w:hAnsi="Arial"/>
                <w:sz w:val="18"/>
                <w:szCs w:val="18"/>
              </w:rPr>
            </w:pPr>
            <w:r w:rsidRPr="00BF2B5B">
              <w:rPr>
                <w:rFonts w:ascii="Arial" w:hAnsi="Arial"/>
                <w:sz w:val="18"/>
                <w:szCs w:val="18"/>
              </w:rPr>
              <w:t>Havarijní stav – hrozí zánik kulturně-historických hodnot</w:t>
            </w:r>
          </w:p>
        </w:tc>
        <w:tc>
          <w:tcPr>
            <w:tcW w:w="4143" w:type="dxa"/>
            <w:tcBorders>
              <w:top w:val="dotted" w:sz="4" w:space="0" w:color="auto"/>
              <w:bottom w:val="dotted" w:sz="4" w:space="0" w:color="auto"/>
            </w:tcBorders>
            <w:shd w:val="clear" w:color="auto" w:fill="FBD4B4" w:themeFill="accent6" w:themeFillTint="66"/>
            <w:vAlign w:val="center"/>
          </w:tcPr>
          <w:p w14:paraId="7BD4477E"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10</w:t>
            </w:r>
          </w:p>
        </w:tc>
      </w:tr>
      <w:tr w:rsidR="00BF2B5B" w:rsidRPr="00BF2B5B" w14:paraId="0822595B" w14:textId="77777777" w:rsidTr="00E3469B">
        <w:tc>
          <w:tcPr>
            <w:tcW w:w="4209" w:type="dxa"/>
            <w:tcBorders>
              <w:top w:val="dotted" w:sz="4" w:space="0" w:color="auto"/>
              <w:bottom w:val="dotted" w:sz="4" w:space="0" w:color="auto"/>
            </w:tcBorders>
            <w:shd w:val="clear" w:color="auto" w:fill="FBD4B4" w:themeFill="accent6" w:themeFillTint="66"/>
            <w:vAlign w:val="center"/>
          </w:tcPr>
          <w:p w14:paraId="1AFEF342" w14:textId="77777777" w:rsidR="000A5816" w:rsidRPr="00BF2B5B" w:rsidRDefault="000A5816" w:rsidP="006A5AEF">
            <w:pPr>
              <w:widowControl w:val="0"/>
              <w:rPr>
                <w:rFonts w:ascii="Arial" w:hAnsi="Arial"/>
                <w:sz w:val="18"/>
                <w:szCs w:val="18"/>
              </w:rPr>
            </w:pPr>
            <w:r w:rsidRPr="00BF2B5B">
              <w:rPr>
                <w:rFonts w:ascii="Arial" w:hAnsi="Arial"/>
                <w:sz w:val="18"/>
                <w:szCs w:val="18"/>
              </w:rPr>
              <w:t>Špatný stavebně-technický nebo technický stav</w:t>
            </w:r>
          </w:p>
        </w:tc>
        <w:tc>
          <w:tcPr>
            <w:tcW w:w="4143" w:type="dxa"/>
            <w:tcBorders>
              <w:top w:val="dotted" w:sz="4" w:space="0" w:color="auto"/>
              <w:bottom w:val="dotted" w:sz="4" w:space="0" w:color="auto"/>
            </w:tcBorders>
            <w:shd w:val="clear" w:color="auto" w:fill="FBD4B4" w:themeFill="accent6" w:themeFillTint="66"/>
            <w:vAlign w:val="center"/>
          </w:tcPr>
          <w:p w14:paraId="41C6F142"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5</w:t>
            </w:r>
          </w:p>
        </w:tc>
      </w:tr>
      <w:tr w:rsidR="00BF2B5B" w:rsidRPr="00BF2B5B" w14:paraId="3F63C105" w14:textId="77777777" w:rsidTr="00E3469B">
        <w:trPr>
          <w:trHeight w:val="990"/>
        </w:trPr>
        <w:tc>
          <w:tcPr>
            <w:tcW w:w="4209" w:type="dxa"/>
            <w:tcBorders>
              <w:top w:val="dotted" w:sz="4" w:space="0" w:color="auto"/>
              <w:bottom w:val="double" w:sz="4" w:space="0" w:color="auto"/>
            </w:tcBorders>
            <w:shd w:val="clear" w:color="auto" w:fill="FBD4B4" w:themeFill="accent6" w:themeFillTint="66"/>
            <w:vAlign w:val="center"/>
          </w:tcPr>
          <w:p w14:paraId="28CAAC83" w14:textId="77777777" w:rsidR="000A5816" w:rsidRPr="00BF2B5B" w:rsidRDefault="000A5816" w:rsidP="006A5AEF">
            <w:pPr>
              <w:widowControl w:val="0"/>
              <w:rPr>
                <w:rFonts w:ascii="Arial" w:hAnsi="Arial"/>
                <w:sz w:val="18"/>
                <w:szCs w:val="18"/>
              </w:rPr>
            </w:pPr>
            <w:r w:rsidRPr="00BF2B5B">
              <w:rPr>
                <w:rFonts w:ascii="Arial" w:hAnsi="Arial"/>
                <w:sz w:val="18"/>
                <w:szCs w:val="18"/>
              </w:rPr>
              <w:t>Udržovací práce nebo práce související s užíváním (provozem) objektu či práce související s modernizací objektu (např. výměna střešní krytiny v souvislosti se zateplením obytného podkroví)</w:t>
            </w:r>
          </w:p>
        </w:tc>
        <w:tc>
          <w:tcPr>
            <w:tcW w:w="4143" w:type="dxa"/>
            <w:tcBorders>
              <w:top w:val="dotted" w:sz="4" w:space="0" w:color="auto"/>
              <w:bottom w:val="double" w:sz="4" w:space="0" w:color="auto"/>
            </w:tcBorders>
            <w:shd w:val="clear" w:color="auto" w:fill="FBD4B4" w:themeFill="accent6" w:themeFillTint="66"/>
            <w:vAlign w:val="center"/>
          </w:tcPr>
          <w:p w14:paraId="0248D6C4"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1</w:t>
            </w:r>
          </w:p>
        </w:tc>
      </w:tr>
      <w:tr w:rsidR="00BF2B5B" w:rsidRPr="00BF2B5B" w14:paraId="20FCE466" w14:textId="77777777" w:rsidTr="00E3469B">
        <w:trPr>
          <w:trHeight w:val="1043"/>
        </w:trPr>
        <w:tc>
          <w:tcPr>
            <w:tcW w:w="4209" w:type="dxa"/>
            <w:tcBorders>
              <w:top w:val="double" w:sz="4" w:space="0" w:color="auto"/>
              <w:bottom w:val="dotted" w:sz="4" w:space="0" w:color="auto"/>
            </w:tcBorders>
            <w:shd w:val="clear" w:color="auto" w:fill="FBD4B4" w:themeFill="accent6" w:themeFillTint="66"/>
            <w:vAlign w:val="center"/>
          </w:tcPr>
          <w:p w14:paraId="70F0AFE9" w14:textId="77777777" w:rsidR="000A5816" w:rsidRPr="00BF2B5B" w:rsidRDefault="000A5816" w:rsidP="006A5AEF">
            <w:pPr>
              <w:widowControl w:val="0"/>
              <w:rPr>
                <w:rFonts w:ascii="Arial" w:hAnsi="Arial"/>
                <w:b/>
                <w:sz w:val="18"/>
                <w:szCs w:val="18"/>
                <w:u w:val="single"/>
              </w:rPr>
            </w:pPr>
            <w:r w:rsidRPr="00BF2B5B">
              <w:rPr>
                <w:rFonts w:ascii="Arial" w:hAnsi="Arial"/>
                <w:b/>
                <w:sz w:val="18"/>
                <w:szCs w:val="18"/>
                <w:u w:val="single"/>
              </w:rPr>
              <w:t>Společenský význam:</w:t>
            </w:r>
          </w:p>
          <w:p w14:paraId="5C997F58" w14:textId="77777777" w:rsidR="000A5816" w:rsidRPr="00BF2B5B" w:rsidRDefault="000A5816" w:rsidP="006A5AEF">
            <w:pPr>
              <w:widowControl w:val="0"/>
              <w:rPr>
                <w:rFonts w:ascii="Arial" w:hAnsi="Arial"/>
                <w:b/>
                <w:sz w:val="18"/>
                <w:szCs w:val="18"/>
                <w:u w:val="single"/>
              </w:rPr>
            </w:pPr>
          </w:p>
          <w:p w14:paraId="07B73CFF" w14:textId="77777777" w:rsidR="000A5816" w:rsidRPr="00BF2B5B" w:rsidRDefault="000A5816" w:rsidP="006A5AEF">
            <w:pPr>
              <w:widowControl w:val="0"/>
              <w:rPr>
                <w:rFonts w:ascii="Arial" w:hAnsi="Arial"/>
                <w:sz w:val="18"/>
                <w:szCs w:val="18"/>
                <w:u w:val="single"/>
              </w:rPr>
            </w:pPr>
            <w:r w:rsidRPr="00BF2B5B">
              <w:rPr>
                <w:rFonts w:ascii="Arial" w:hAnsi="Arial"/>
                <w:sz w:val="18"/>
                <w:szCs w:val="18"/>
              </w:rPr>
              <w:t>Národní kulturní památka</w:t>
            </w:r>
          </w:p>
        </w:tc>
        <w:tc>
          <w:tcPr>
            <w:tcW w:w="4143" w:type="dxa"/>
            <w:tcBorders>
              <w:top w:val="double" w:sz="4" w:space="0" w:color="auto"/>
              <w:bottom w:val="dotted" w:sz="4" w:space="0" w:color="auto"/>
            </w:tcBorders>
            <w:shd w:val="clear" w:color="auto" w:fill="FBD4B4" w:themeFill="accent6" w:themeFillTint="66"/>
            <w:vAlign w:val="center"/>
          </w:tcPr>
          <w:p w14:paraId="1BABB6F0"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p>
          <w:p w14:paraId="2595E6C9"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p>
          <w:p w14:paraId="02C37F72"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sz w:val="18"/>
                <w:szCs w:val="18"/>
              </w:rPr>
            </w:pPr>
            <w:r w:rsidRPr="00BF2B5B">
              <w:rPr>
                <w:rFonts w:ascii="Arial" w:hAnsi="Arial" w:cs="Arial"/>
                <w:sz w:val="20"/>
              </w:rPr>
              <w:t>5</w:t>
            </w:r>
          </w:p>
        </w:tc>
      </w:tr>
      <w:tr w:rsidR="00BF2B5B" w:rsidRPr="00BF2B5B" w14:paraId="69F71B12" w14:textId="77777777" w:rsidTr="00E3469B">
        <w:tc>
          <w:tcPr>
            <w:tcW w:w="4209" w:type="dxa"/>
            <w:tcBorders>
              <w:top w:val="dotted" w:sz="4" w:space="0" w:color="auto"/>
              <w:bottom w:val="dotted" w:sz="4" w:space="0" w:color="auto"/>
            </w:tcBorders>
            <w:shd w:val="clear" w:color="auto" w:fill="FBD4B4" w:themeFill="accent6" w:themeFillTint="66"/>
            <w:vAlign w:val="center"/>
          </w:tcPr>
          <w:p w14:paraId="20D2E870" w14:textId="77777777" w:rsidR="000A5816" w:rsidRPr="00BF2B5B" w:rsidRDefault="000A5816" w:rsidP="006A5AEF">
            <w:pPr>
              <w:widowControl w:val="0"/>
              <w:rPr>
                <w:rFonts w:ascii="Arial" w:hAnsi="Arial"/>
                <w:sz w:val="18"/>
                <w:szCs w:val="18"/>
              </w:rPr>
            </w:pPr>
            <w:r w:rsidRPr="00BF2B5B">
              <w:rPr>
                <w:rFonts w:ascii="Arial" w:hAnsi="Arial"/>
                <w:sz w:val="18"/>
                <w:szCs w:val="18"/>
              </w:rPr>
              <w:t>Kulturní památka</w:t>
            </w:r>
          </w:p>
        </w:tc>
        <w:tc>
          <w:tcPr>
            <w:tcW w:w="4143" w:type="dxa"/>
            <w:tcBorders>
              <w:top w:val="dotted" w:sz="4" w:space="0" w:color="auto"/>
              <w:bottom w:val="dotted" w:sz="4" w:space="0" w:color="auto"/>
            </w:tcBorders>
            <w:shd w:val="clear" w:color="auto" w:fill="FBD4B4" w:themeFill="accent6" w:themeFillTint="66"/>
            <w:vAlign w:val="center"/>
          </w:tcPr>
          <w:p w14:paraId="562BD0D3"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4</w:t>
            </w:r>
          </w:p>
        </w:tc>
      </w:tr>
      <w:tr w:rsidR="00BF2B5B" w:rsidRPr="00BF2B5B" w14:paraId="006A885A" w14:textId="77777777" w:rsidTr="00E3469B">
        <w:tc>
          <w:tcPr>
            <w:tcW w:w="4209" w:type="dxa"/>
            <w:tcBorders>
              <w:top w:val="dotted" w:sz="4" w:space="0" w:color="auto"/>
              <w:bottom w:val="double" w:sz="4" w:space="0" w:color="auto"/>
            </w:tcBorders>
            <w:shd w:val="clear" w:color="auto" w:fill="FBD4B4" w:themeFill="accent6" w:themeFillTint="66"/>
            <w:vAlign w:val="center"/>
          </w:tcPr>
          <w:p w14:paraId="47D67B5F" w14:textId="77777777" w:rsidR="000A5816" w:rsidRPr="00BF2B5B" w:rsidRDefault="000A5816" w:rsidP="006A5AEF">
            <w:pPr>
              <w:widowControl w:val="0"/>
              <w:rPr>
                <w:rFonts w:ascii="Arial" w:hAnsi="Arial"/>
                <w:sz w:val="18"/>
                <w:szCs w:val="18"/>
              </w:rPr>
            </w:pPr>
            <w:r w:rsidRPr="00BF2B5B">
              <w:rPr>
                <w:rFonts w:ascii="Arial" w:hAnsi="Arial"/>
                <w:sz w:val="18"/>
                <w:szCs w:val="18"/>
              </w:rPr>
              <w:t>Památka místního významu</w:t>
            </w:r>
          </w:p>
        </w:tc>
        <w:tc>
          <w:tcPr>
            <w:tcW w:w="4143" w:type="dxa"/>
            <w:tcBorders>
              <w:top w:val="dotted" w:sz="4" w:space="0" w:color="auto"/>
              <w:bottom w:val="double" w:sz="4" w:space="0" w:color="auto"/>
            </w:tcBorders>
            <w:shd w:val="clear" w:color="auto" w:fill="FBD4B4" w:themeFill="accent6" w:themeFillTint="66"/>
            <w:vAlign w:val="center"/>
          </w:tcPr>
          <w:p w14:paraId="0A47D2B1"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3</w:t>
            </w:r>
          </w:p>
        </w:tc>
      </w:tr>
      <w:tr w:rsidR="00BF2B5B" w:rsidRPr="00BF2B5B" w14:paraId="1105AC40" w14:textId="77777777" w:rsidTr="00E3469B">
        <w:trPr>
          <w:trHeight w:val="1470"/>
        </w:trPr>
        <w:tc>
          <w:tcPr>
            <w:tcW w:w="4209" w:type="dxa"/>
            <w:tcBorders>
              <w:top w:val="double" w:sz="4" w:space="0" w:color="auto"/>
              <w:bottom w:val="dotted" w:sz="4" w:space="0" w:color="auto"/>
            </w:tcBorders>
            <w:shd w:val="clear" w:color="auto" w:fill="FBD4B4" w:themeFill="accent6" w:themeFillTint="66"/>
            <w:vAlign w:val="center"/>
          </w:tcPr>
          <w:p w14:paraId="11FD9314" w14:textId="77777777" w:rsidR="000A5816" w:rsidRPr="00BF2B5B" w:rsidRDefault="000A5816" w:rsidP="006A5AEF">
            <w:pPr>
              <w:widowControl w:val="0"/>
              <w:rPr>
                <w:rFonts w:ascii="Arial" w:hAnsi="Arial"/>
                <w:b/>
                <w:sz w:val="18"/>
                <w:szCs w:val="18"/>
                <w:u w:val="single"/>
              </w:rPr>
            </w:pPr>
            <w:r w:rsidRPr="00BF2B5B">
              <w:rPr>
                <w:rFonts w:ascii="Arial" w:hAnsi="Arial"/>
                <w:b/>
                <w:sz w:val="18"/>
                <w:szCs w:val="18"/>
                <w:u w:val="single"/>
              </w:rPr>
              <w:lastRenderedPageBreak/>
              <w:t>Soulad s principy památkové péče:</w:t>
            </w:r>
          </w:p>
          <w:p w14:paraId="48002A74" w14:textId="77777777" w:rsidR="000A5816" w:rsidRPr="00BF2B5B" w:rsidRDefault="000A5816" w:rsidP="006A5AEF">
            <w:pPr>
              <w:widowControl w:val="0"/>
              <w:rPr>
                <w:rFonts w:ascii="Arial" w:hAnsi="Arial"/>
                <w:b/>
                <w:sz w:val="18"/>
                <w:szCs w:val="18"/>
                <w:u w:val="single"/>
              </w:rPr>
            </w:pPr>
          </w:p>
          <w:p w14:paraId="49696E5B" w14:textId="77777777" w:rsidR="000A5816" w:rsidRPr="00BF2B5B" w:rsidRDefault="000A5816" w:rsidP="006A5AEF">
            <w:pPr>
              <w:widowControl w:val="0"/>
              <w:rPr>
                <w:rFonts w:ascii="Arial" w:hAnsi="Arial"/>
                <w:b/>
                <w:sz w:val="18"/>
                <w:szCs w:val="18"/>
              </w:rPr>
            </w:pPr>
            <w:r w:rsidRPr="00BF2B5B">
              <w:rPr>
                <w:rFonts w:ascii="Arial" w:hAnsi="Arial"/>
                <w:sz w:val="18"/>
                <w:szCs w:val="18"/>
              </w:rPr>
              <w:t>V projektu navrženy tradiční technologie obnovy (např. hliněné omítky, osazení hřebenáčů do malty, restaurování osobou s příslušným povolením MK ČR…)</w:t>
            </w:r>
          </w:p>
        </w:tc>
        <w:tc>
          <w:tcPr>
            <w:tcW w:w="4143" w:type="dxa"/>
            <w:tcBorders>
              <w:top w:val="double" w:sz="4" w:space="0" w:color="auto"/>
              <w:bottom w:val="dotted" w:sz="4" w:space="0" w:color="auto"/>
            </w:tcBorders>
            <w:shd w:val="clear" w:color="auto" w:fill="FBD4B4" w:themeFill="accent6" w:themeFillTint="66"/>
            <w:vAlign w:val="center"/>
          </w:tcPr>
          <w:p w14:paraId="6CBB82DB"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p>
          <w:p w14:paraId="7097F7AD" w14:textId="77777777" w:rsidR="000A5816" w:rsidRPr="00BF2B5B" w:rsidRDefault="0034087C"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10</w:t>
            </w:r>
          </w:p>
        </w:tc>
      </w:tr>
      <w:tr w:rsidR="00BF2B5B" w:rsidRPr="00BF2B5B" w14:paraId="5C42A119" w14:textId="77777777" w:rsidTr="00E3469B">
        <w:trPr>
          <w:trHeight w:val="758"/>
        </w:trPr>
        <w:tc>
          <w:tcPr>
            <w:tcW w:w="4209" w:type="dxa"/>
            <w:tcBorders>
              <w:top w:val="dotted" w:sz="4" w:space="0" w:color="auto"/>
              <w:bottom w:val="dotted" w:sz="4" w:space="0" w:color="auto"/>
            </w:tcBorders>
            <w:shd w:val="clear" w:color="auto" w:fill="FBD4B4" w:themeFill="accent6" w:themeFillTint="66"/>
            <w:vAlign w:val="center"/>
          </w:tcPr>
          <w:p w14:paraId="21ADC53B" w14:textId="77777777" w:rsidR="0034087C" w:rsidRPr="00BF2B5B" w:rsidRDefault="0034087C" w:rsidP="006A5AEF">
            <w:pPr>
              <w:widowControl w:val="0"/>
              <w:rPr>
                <w:rFonts w:ascii="Arial" w:hAnsi="Arial"/>
                <w:sz w:val="18"/>
                <w:szCs w:val="18"/>
              </w:rPr>
            </w:pPr>
            <w:r w:rsidRPr="00BF2B5B">
              <w:rPr>
                <w:rFonts w:ascii="Arial" w:hAnsi="Arial"/>
                <w:sz w:val="18"/>
                <w:szCs w:val="18"/>
              </w:rPr>
              <w:t>V projektu navrženy technologie obnovy v souladu s odbornou metodikou památkové obnovy</w:t>
            </w:r>
          </w:p>
        </w:tc>
        <w:tc>
          <w:tcPr>
            <w:tcW w:w="4143" w:type="dxa"/>
            <w:tcBorders>
              <w:top w:val="dotted" w:sz="4" w:space="0" w:color="auto"/>
              <w:bottom w:val="dotted" w:sz="4" w:space="0" w:color="auto"/>
            </w:tcBorders>
            <w:shd w:val="clear" w:color="auto" w:fill="FBD4B4" w:themeFill="accent6" w:themeFillTint="66"/>
            <w:vAlign w:val="center"/>
          </w:tcPr>
          <w:p w14:paraId="227421D5" w14:textId="77777777" w:rsidR="0034087C" w:rsidRPr="00BF2B5B" w:rsidRDefault="0034087C"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5</w:t>
            </w:r>
          </w:p>
        </w:tc>
      </w:tr>
      <w:tr w:rsidR="00BF2B5B" w:rsidRPr="00BF2B5B" w14:paraId="4D9C4D13" w14:textId="77777777" w:rsidTr="00E3469B">
        <w:trPr>
          <w:trHeight w:val="758"/>
        </w:trPr>
        <w:tc>
          <w:tcPr>
            <w:tcW w:w="4209" w:type="dxa"/>
            <w:tcBorders>
              <w:top w:val="dotted" w:sz="4" w:space="0" w:color="auto"/>
              <w:bottom w:val="double" w:sz="4" w:space="0" w:color="auto"/>
            </w:tcBorders>
            <w:shd w:val="clear" w:color="auto" w:fill="FBD4B4" w:themeFill="accent6" w:themeFillTint="66"/>
            <w:vAlign w:val="center"/>
          </w:tcPr>
          <w:p w14:paraId="032B292F" w14:textId="77777777" w:rsidR="0034087C" w:rsidRPr="00BF2B5B" w:rsidRDefault="0034087C" w:rsidP="006A5AEF">
            <w:pPr>
              <w:widowControl w:val="0"/>
              <w:rPr>
                <w:rFonts w:ascii="Arial" w:hAnsi="Arial"/>
                <w:sz w:val="18"/>
                <w:szCs w:val="18"/>
              </w:rPr>
            </w:pPr>
            <w:r w:rsidRPr="00BF2B5B">
              <w:rPr>
                <w:rFonts w:ascii="Arial" w:hAnsi="Arial"/>
                <w:sz w:val="18"/>
                <w:szCs w:val="18"/>
              </w:rPr>
              <w:t>V projektu navrženy novodobé technologie obnovy a materiály</w:t>
            </w:r>
          </w:p>
        </w:tc>
        <w:tc>
          <w:tcPr>
            <w:tcW w:w="4143" w:type="dxa"/>
            <w:tcBorders>
              <w:top w:val="dotted" w:sz="4" w:space="0" w:color="auto"/>
              <w:bottom w:val="double" w:sz="4" w:space="0" w:color="auto"/>
            </w:tcBorders>
            <w:shd w:val="clear" w:color="auto" w:fill="FBD4B4" w:themeFill="accent6" w:themeFillTint="66"/>
            <w:vAlign w:val="center"/>
          </w:tcPr>
          <w:p w14:paraId="29D78F2C" w14:textId="77777777" w:rsidR="0034087C" w:rsidRPr="00BF2B5B" w:rsidRDefault="0034087C"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3</w:t>
            </w:r>
          </w:p>
        </w:tc>
      </w:tr>
      <w:tr w:rsidR="00BF2B5B" w:rsidRPr="00BF2B5B" w14:paraId="0D7A9889" w14:textId="77777777" w:rsidTr="00E3469B">
        <w:trPr>
          <w:trHeight w:val="1275"/>
        </w:trPr>
        <w:tc>
          <w:tcPr>
            <w:tcW w:w="4209" w:type="dxa"/>
            <w:tcBorders>
              <w:top w:val="double" w:sz="4" w:space="0" w:color="auto"/>
              <w:bottom w:val="dotted" w:sz="4" w:space="0" w:color="auto"/>
            </w:tcBorders>
            <w:shd w:val="clear" w:color="auto" w:fill="FBD4B4" w:themeFill="accent6" w:themeFillTint="66"/>
            <w:vAlign w:val="center"/>
          </w:tcPr>
          <w:p w14:paraId="0045A454" w14:textId="77777777" w:rsidR="00E3469B" w:rsidRPr="00BF2B5B" w:rsidRDefault="00E3469B" w:rsidP="006A5AEF">
            <w:pPr>
              <w:widowControl w:val="0"/>
              <w:rPr>
                <w:rFonts w:ascii="Arial" w:hAnsi="Arial"/>
                <w:b/>
                <w:sz w:val="18"/>
                <w:szCs w:val="18"/>
                <w:u w:val="single"/>
              </w:rPr>
            </w:pPr>
          </w:p>
          <w:p w14:paraId="0ABDD681" w14:textId="77777777" w:rsidR="0034087C" w:rsidRPr="00BF2B5B" w:rsidRDefault="00E3469B" w:rsidP="006A5AEF">
            <w:pPr>
              <w:widowControl w:val="0"/>
              <w:rPr>
                <w:rFonts w:ascii="Arial" w:hAnsi="Arial"/>
                <w:b/>
                <w:sz w:val="18"/>
                <w:szCs w:val="18"/>
                <w:u w:val="single"/>
              </w:rPr>
            </w:pPr>
            <w:r w:rsidRPr="00BF2B5B">
              <w:rPr>
                <w:rFonts w:ascii="Arial" w:hAnsi="Arial"/>
                <w:b/>
                <w:sz w:val="18"/>
                <w:szCs w:val="18"/>
                <w:u w:val="single"/>
              </w:rPr>
              <w:t>Kvalita projektu:</w:t>
            </w:r>
          </w:p>
          <w:p w14:paraId="2FDAB7E1" w14:textId="77777777" w:rsidR="00E3469B" w:rsidRPr="00BF2B5B" w:rsidRDefault="00E3469B" w:rsidP="006A5AEF">
            <w:pPr>
              <w:widowControl w:val="0"/>
              <w:rPr>
                <w:rFonts w:ascii="Arial" w:hAnsi="Arial"/>
                <w:b/>
                <w:sz w:val="18"/>
                <w:szCs w:val="18"/>
                <w:u w:val="single"/>
              </w:rPr>
            </w:pPr>
          </w:p>
          <w:p w14:paraId="74CD109C" w14:textId="77777777" w:rsidR="00E3469B" w:rsidRPr="00BF2B5B" w:rsidRDefault="00E3469B" w:rsidP="006A5AEF">
            <w:pPr>
              <w:widowControl w:val="0"/>
              <w:rPr>
                <w:rFonts w:ascii="Arial" w:hAnsi="Arial"/>
                <w:sz w:val="18"/>
                <w:szCs w:val="18"/>
              </w:rPr>
            </w:pPr>
            <w:r w:rsidRPr="00BF2B5B">
              <w:rPr>
                <w:rFonts w:ascii="Arial" w:hAnsi="Arial"/>
                <w:sz w:val="18"/>
                <w:szCs w:val="18"/>
              </w:rPr>
              <w:t>Podrobný projekt s uvedením konkrétních technologií</w:t>
            </w:r>
          </w:p>
          <w:p w14:paraId="7A03387A" w14:textId="77777777" w:rsidR="00E3469B" w:rsidRPr="00BF2B5B" w:rsidRDefault="00E3469B" w:rsidP="006A5AEF">
            <w:pPr>
              <w:widowControl w:val="0"/>
              <w:rPr>
                <w:rFonts w:ascii="Arial" w:hAnsi="Arial"/>
                <w:sz w:val="18"/>
                <w:szCs w:val="18"/>
              </w:rPr>
            </w:pPr>
          </w:p>
        </w:tc>
        <w:tc>
          <w:tcPr>
            <w:tcW w:w="4143" w:type="dxa"/>
            <w:tcBorders>
              <w:top w:val="double" w:sz="4" w:space="0" w:color="auto"/>
              <w:bottom w:val="dotted" w:sz="4" w:space="0" w:color="auto"/>
            </w:tcBorders>
            <w:shd w:val="clear" w:color="auto" w:fill="FBD4B4" w:themeFill="accent6" w:themeFillTint="66"/>
            <w:vAlign w:val="center"/>
          </w:tcPr>
          <w:p w14:paraId="689A9608" w14:textId="77777777" w:rsidR="0034087C" w:rsidRPr="00BF2B5B" w:rsidRDefault="00E3469B"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10</w:t>
            </w:r>
          </w:p>
        </w:tc>
      </w:tr>
      <w:tr w:rsidR="00BF2B5B" w:rsidRPr="00BF2B5B" w14:paraId="043DCEA5" w14:textId="77777777" w:rsidTr="00E3469B">
        <w:trPr>
          <w:trHeight w:val="758"/>
        </w:trPr>
        <w:tc>
          <w:tcPr>
            <w:tcW w:w="4209" w:type="dxa"/>
            <w:tcBorders>
              <w:top w:val="dotted" w:sz="4" w:space="0" w:color="auto"/>
              <w:bottom w:val="dotted" w:sz="4" w:space="0" w:color="auto"/>
            </w:tcBorders>
            <w:shd w:val="clear" w:color="auto" w:fill="FBD4B4" w:themeFill="accent6" w:themeFillTint="66"/>
            <w:vAlign w:val="center"/>
          </w:tcPr>
          <w:p w14:paraId="333A7B44" w14:textId="77777777" w:rsidR="0034087C" w:rsidRPr="00BF2B5B" w:rsidRDefault="00E3469B" w:rsidP="006A5AEF">
            <w:pPr>
              <w:widowControl w:val="0"/>
              <w:rPr>
                <w:rFonts w:ascii="Arial" w:hAnsi="Arial"/>
                <w:sz w:val="18"/>
                <w:szCs w:val="18"/>
              </w:rPr>
            </w:pPr>
            <w:r w:rsidRPr="00BF2B5B">
              <w:rPr>
                <w:rFonts w:ascii="Arial" w:hAnsi="Arial"/>
                <w:sz w:val="18"/>
                <w:szCs w:val="18"/>
              </w:rPr>
              <w:t>Projekt průměrné kvality</w:t>
            </w:r>
          </w:p>
        </w:tc>
        <w:tc>
          <w:tcPr>
            <w:tcW w:w="4143" w:type="dxa"/>
            <w:tcBorders>
              <w:top w:val="dotted" w:sz="4" w:space="0" w:color="auto"/>
              <w:bottom w:val="dotted" w:sz="4" w:space="0" w:color="auto"/>
            </w:tcBorders>
            <w:shd w:val="clear" w:color="auto" w:fill="FBD4B4" w:themeFill="accent6" w:themeFillTint="66"/>
            <w:vAlign w:val="center"/>
          </w:tcPr>
          <w:p w14:paraId="65979BB8" w14:textId="77777777" w:rsidR="0034087C" w:rsidRPr="00BF2B5B" w:rsidRDefault="00E3469B"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5</w:t>
            </w:r>
          </w:p>
        </w:tc>
      </w:tr>
      <w:tr w:rsidR="00BF2B5B" w:rsidRPr="00BF2B5B" w14:paraId="4DAAE151" w14:textId="77777777" w:rsidTr="00E3469B">
        <w:trPr>
          <w:trHeight w:val="758"/>
        </w:trPr>
        <w:tc>
          <w:tcPr>
            <w:tcW w:w="4209" w:type="dxa"/>
            <w:tcBorders>
              <w:top w:val="dotted" w:sz="4" w:space="0" w:color="auto"/>
              <w:bottom w:val="dotted" w:sz="4" w:space="0" w:color="auto"/>
            </w:tcBorders>
            <w:shd w:val="clear" w:color="auto" w:fill="FBD4B4" w:themeFill="accent6" w:themeFillTint="66"/>
            <w:vAlign w:val="center"/>
          </w:tcPr>
          <w:p w14:paraId="522D3987" w14:textId="77777777" w:rsidR="000A5816" w:rsidRPr="00BF2B5B" w:rsidRDefault="00E3469B" w:rsidP="006A5AEF">
            <w:pPr>
              <w:widowControl w:val="0"/>
              <w:rPr>
                <w:rFonts w:ascii="Arial" w:hAnsi="Arial"/>
                <w:sz w:val="18"/>
                <w:szCs w:val="18"/>
              </w:rPr>
            </w:pPr>
            <w:r w:rsidRPr="00BF2B5B">
              <w:rPr>
                <w:rFonts w:ascii="Arial" w:hAnsi="Arial"/>
                <w:sz w:val="18"/>
                <w:szCs w:val="18"/>
              </w:rPr>
              <w:t>Nedostatečně podrobný projekt – pouze základní záměr</w:t>
            </w:r>
          </w:p>
        </w:tc>
        <w:tc>
          <w:tcPr>
            <w:tcW w:w="4143" w:type="dxa"/>
            <w:tcBorders>
              <w:top w:val="dotted" w:sz="4" w:space="0" w:color="auto"/>
              <w:bottom w:val="dotted" w:sz="4" w:space="0" w:color="auto"/>
            </w:tcBorders>
            <w:shd w:val="clear" w:color="auto" w:fill="FBD4B4" w:themeFill="accent6" w:themeFillTint="66"/>
            <w:vAlign w:val="center"/>
          </w:tcPr>
          <w:p w14:paraId="2C04C29E" w14:textId="77777777" w:rsidR="000A5816" w:rsidRPr="00BF2B5B" w:rsidRDefault="00E3469B"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0</w:t>
            </w:r>
          </w:p>
        </w:tc>
      </w:tr>
      <w:tr w:rsidR="00BF2B5B" w:rsidRPr="00BF2B5B" w14:paraId="22B0F568" w14:textId="77777777" w:rsidTr="00E3469B">
        <w:tc>
          <w:tcPr>
            <w:tcW w:w="4209" w:type="dxa"/>
            <w:tcBorders>
              <w:top w:val="thinThickThinSmallGap" w:sz="24" w:space="0" w:color="auto"/>
              <w:bottom w:val="double" w:sz="4" w:space="0" w:color="auto"/>
            </w:tcBorders>
            <w:shd w:val="clear" w:color="auto" w:fill="D6E3BC" w:themeFill="accent3" w:themeFillTint="66"/>
            <w:vAlign w:val="center"/>
          </w:tcPr>
          <w:p w14:paraId="2F92C9ED" w14:textId="77777777" w:rsidR="000A5816" w:rsidRPr="00BF2B5B" w:rsidRDefault="000A5816" w:rsidP="006A5AEF">
            <w:pPr>
              <w:widowControl w:val="0"/>
              <w:contextualSpacing/>
              <w:jc w:val="both"/>
              <w:rPr>
                <w:rFonts w:ascii="Arial" w:hAnsi="Arial"/>
                <w:b/>
                <w:sz w:val="24"/>
                <w:szCs w:val="24"/>
              </w:rPr>
            </w:pPr>
          </w:p>
          <w:p w14:paraId="2D595959" w14:textId="77777777" w:rsidR="000A5816" w:rsidRPr="00BF2B5B" w:rsidRDefault="000A5816" w:rsidP="006A5AEF">
            <w:pPr>
              <w:widowControl w:val="0"/>
              <w:contextualSpacing/>
              <w:jc w:val="both"/>
              <w:rPr>
                <w:rFonts w:ascii="Arial" w:hAnsi="Arial"/>
                <w:b/>
                <w:sz w:val="24"/>
                <w:szCs w:val="24"/>
              </w:rPr>
            </w:pPr>
            <w:r w:rsidRPr="00BF2B5B">
              <w:rPr>
                <w:rFonts w:ascii="Arial" w:hAnsi="Arial"/>
                <w:b/>
                <w:sz w:val="24"/>
                <w:szCs w:val="24"/>
              </w:rPr>
              <w:t xml:space="preserve">Kredibilita žadatele </w:t>
            </w:r>
          </w:p>
          <w:p w14:paraId="57C57369" w14:textId="77777777" w:rsidR="000A5816" w:rsidRPr="00BF2B5B" w:rsidRDefault="000A5816" w:rsidP="006A5AEF">
            <w:pPr>
              <w:widowControl w:val="0"/>
              <w:contextualSpacing/>
              <w:jc w:val="both"/>
              <w:rPr>
                <w:rFonts w:ascii="Arial" w:hAnsi="Arial"/>
                <w:b/>
                <w:sz w:val="24"/>
                <w:szCs w:val="24"/>
              </w:rPr>
            </w:pPr>
          </w:p>
          <w:p w14:paraId="4CE9794E" w14:textId="77777777" w:rsidR="000A5816" w:rsidRPr="00BF2B5B" w:rsidRDefault="000A5816" w:rsidP="006A5AEF">
            <w:pPr>
              <w:widowControl w:val="0"/>
              <w:rPr>
                <w:rFonts w:ascii="Arial" w:hAnsi="Arial"/>
                <w:sz w:val="18"/>
                <w:szCs w:val="18"/>
              </w:rPr>
            </w:pPr>
            <w:r w:rsidRPr="00BF2B5B">
              <w:rPr>
                <w:rFonts w:ascii="Arial" w:hAnsi="Arial"/>
                <w:sz w:val="18"/>
                <w:szCs w:val="18"/>
              </w:rPr>
              <w:t>Tato rovina zahrnuje především kvalitu a důvěryhodnost žadatele, jeho dosavadní péči o památky. Tato rovina posouzení zahrnuje i hodnocení případného předchozího realizovaného projektu.</w:t>
            </w:r>
          </w:p>
        </w:tc>
        <w:tc>
          <w:tcPr>
            <w:tcW w:w="4143" w:type="dxa"/>
            <w:tcBorders>
              <w:top w:val="thinThickThinSmallGap" w:sz="24" w:space="0" w:color="auto"/>
              <w:bottom w:val="double" w:sz="4" w:space="0" w:color="auto"/>
            </w:tcBorders>
            <w:shd w:val="clear" w:color="auto" w:fill="D6E3BC" w:themeFill="accent3" w:themeFillTint="66"/>
            <w:vAlign w:val="center"/>
          </w:tcPr>
          <w:p w14:paraId="33DF9056"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b/>
                <w:sz w:val="20"/>
              </w:rPr>
            </w:pPr>
            <w:r w:rsidRPr="00BF2B5B">
              <w:rPr>
                <w:rFonts w:ascii="Arial" w:hAnsi="Arial" w:cs="Arial"/>
                <w:b/>
                <w:sz w:val="28"/>
              </w:rPr>
              <w:t>10</w:t>
            </w:r>
          </w:p>
        </w:tc>
      </w:tr>
      <w:tr w:rsidR="00BF2B5B" w:rsidRPr="00BF2B5B" w14:paraId="07F6E504" w14:textId="77777777" w:rsidTr="00E3469B">
        <w:tc>
          <w:tcPr>
            <w:tcW w:w="4209" w:type="dxa"/>
            <w:tcBorders>
              <w:top w:val="double" w:sz="4" w:space="0" w:color="auto"/>
              <w:bottom w:val="dotted" w:sz="4" w:space="0" w:color="auto"/>
            </w:tcBorders>
            <w:shd w:val="clear" w:color="auto" w:fill="D6E3BC" w:themeFill="accent3" w:themeFillTint="66"/>
            <w:vAlign w:val="center"/>
          </w:tcPr>
          <w:p w14:paraId="79C3592A" w14:textId="77777777" w:rsidR="000A5816" w:rsidRPr="00BF2B5B" w:rsidRDefault="000A5816" w:rsidP="006A5AEF">
            <w:pPr>
              <w:widowControl w:val="0"/>
              <w:jc w:val="both"/>
              <w:rPr>
                <w:rFonts w:ascii="Arial" w:hAnsi="Arial"/>
                <w:sz w:val="18"/>
                <w:szCs w:val="18"/>
              </w:rPr>
            </w:pPr>
            <w:r w:rsidRPr="00BF2B5B">
              <w:rPr>
                <w:rFonts w:ascii="Arial" w:hAnsi="Arial"/>
                <w:sz w:val="18"/>
                <w:szCs w:val="18"/>
              </w:rPr>
              <w:t>Jednoletý projekt</w:t>
            </w:r>
            <w:r w:rsidR="003A75C6" w:rsidRPr="00BF2B5B">
              <w:rPr>
                <w:rFonts w:ascii="Arial" w:hAnsi="Arial"/>
                <w:sz w:val="18"/>
                <w:szCs w:val="18"/>
              </w:rPr>
              <w:t xml:space="preserve"> (celková obnova)</w:t>
            </w:r>
            <w:r w:rsidRPr="00BF2B5B">
              <w:rPr>
                <w:rFonts w:ascii="Arial" w:hAnsi="Arial"/>
                <w:sz w:val="18"/>
                <w:szCs w:val="18"/>
              </w:rPr>
              <w:t xml:space="preserve"> nebo závěrečná etapa víceletého projektu</w:t>
            </w:r>
          </w:p>
        </w:tc>
        <w:tc>
          <w:tcPr>
            <w:tcW w:w="4143" w:type="dxa"/>
            <w:tcBorders>
              <w:top w:val="double" w:sz="4" w:space="0" w:color="auto"/>
              <w:bottom w:val="dotted" w:sz="4" w:space="0" w:color="auto"/>
            </w:tcBorders>
            <w:shd w:val="clear" w:color="auto" w:fill="D6E3BC" w:themeFill="accent3" w:themeFillTint="66"/>
            <w:vAlign w:val="center"/>
          </w:tcPr>
          <w:p w14:paraId="56409DE9" w14:textId="77777777" w:rsidR="000A5816" w:rsidRPr="00BF2B5B" w:rsidRDefault="002C75B8"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7</w:t>
            </w:r>
          </w:p>
        </w:tc>
      </w:tr>
      <w:tr w:rsidR="00BF2B5B" w:rsidRPr="00BF2B5B" w14:paraId="07567EB2" w14:textId="77777777" w:rsidTr="00E3469B">
        <w:tc>
          <w:tcPr>
            <w:tcW w:w="4209" w:type="dxa"/>
            <w:tcBorders>
              <w:top w:val="dotted" w:sz="4" w:space="0" w:color="auto"/>
              <w:bottom w:val="dotted" w:sz="4" w:space="0" w:color="auto"/>
            </w:tcBorders>
            <w:shd w:val="clear" w:color="auto" w:fill="D6E3BC" w:themeFill="accent3" w:themeFillTint="66"/>
            <w:vAlign w:val="center"/>
          </w:tcPr>
          <w:p w14:paraId="25BC771D" w14:textId="77777777" w:rsidR="000A5816" w:rsidRPr="00BF2B5B" w:rsidRDefault="000A5816" w:rsidP="003A75C6">
            <w:pPr>
              <w:widowControl w:val="0"/>
              <w:jc w:val="both"/>
              <w:rPr>
                <w:rFonts w:ascii="Arial" w:hAnsi="Arial"/>
                <w:sz w:val="18"/>
                <w:szCs w:val="18"/>
              </w:rPr>
            </w:pPr>
            <w:r w:rsidRPr="00BF2B5B">
              <w:rPr>
                <w:rFonts w:ascii="Arial" w:hAnsi="Arial"/>
                <w:sz w:val="18"/>
                <w:szCs w:val="18"/>
              </w:rPr>
              <w:t>Pokračující víceletý projekt</w:t>
            </w:r>
            <w:r w:rsidR="003A75C6" w:rsidRPr="00BF2B5B">
              <w:rPr>
                <w:rFonts w:ascii="Arial" w:hAnsi="Arial"/>
                <w:sz w:val="18"/>
                <w:szCs w:val="18"/>
              </w:rPr>
              <w:t xml:space="preserve"> nebo dílčí etapa obnovy</w:t>
            </w:r>
          </w:p>
        </w:tc>
        <w:tc>
          <w:tcPr>
            <w:tcW w:w="4143" w:type="dxa"/>
            <w:tcBorders>
              <w:top w:val="dotted" w:sz="4" w:space="0" w:color="auto"/>
              <w:bottom w:val="dotted" w:sz="4" w:space="0" w:color="auto"/>
            </w:tcBorders>
            <w:shd w:val="clear" w:color="auto" w:fill="D6E3BC" w:themeFill="accent3" w:themeFillTint="66"/>
            <w:vAlign w:val="center"/>
          </w:tcPr>
          <w:p w14:paraId="4A3250E7"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5</w:t>
            </w:r>
          </w:p>
        </w:tc>
      </w:tr>
      <w:tr w:rsidR="00BF2B5B" w:rsidRPr="00BF2B5B" w14:paraId="02C189DC" w14:textId="77777777" w:rsidTr="00E3469B">
        <w:tc>
          <w:tcPr>
            <w:tcW w:w="4209" w:type="dxa"/>
            <w:tcBorders>
              <w:top w:val="dotted" w:sz="4" w:space="0" w:color="auto"/>
              <w:bottom w:val="double" w:sz="4" w:space="0" w:color="auto"/>
            </w:tcBorders>
            <w:shd w:val="clear" w:color="auto" w:fill="D6E3BC" w:themeFill="accent3" w:themeFillTint="66"/>
            <w:vAlign w:val="center"/>
          </w:tcPr>
          <w:p w14:paraId="1C471ECD" w14:textId="77777777" w:rsidR="000A5816" w:rsidRPr="00BF2B5B" w:rsidRDefault="000A5816" w:rsidP="006A5AEF">
            <w:pPr>
              <w:widowControl w:val="0"/>
              <w:jc w:val="both"/>
              <w:rPr>
                <w:rFonts w:ascii="Arial" w:hAnsi="Arial"/>
                <w:sz w:val="18"/>
                <w:szCs w:val="18"/>
              </w:rPr>
            </w:pPr>
            <w:r w:rsidRPr="00BF2B5B">
              <w:rPr>
                <w:rFonts w:ascii="Arial" w:hAnsi="Arial"/>
                <w:sz w:val="18"/>
                <w:szCs w:val="18"/>
              </w:rPr>
              <w:t>Nový víceletý projekt</w:t>
            </w:r>
          </w:p>
        </w:tc>
        <w:tc>
          <w:tcPr>
            <w:tcW w:w="4143" w:type="dxa"/>
            <w:tcBorders>
              <w:top w:val="dotted" w:sz="4" w:space="0" w:color="auto"/>
              <w:bottom w:val="double" w:sz="4" w:space="0" w:color="auto"/>
            </w:tcBorders>
            <w:shd w:val="clear" w:color="auto" w:fill="D6E3BC" w:themeFill="accent3" w:themeFillTint="66"/>
            <w:vAlign w:val="center"/>
          </w:tcPr>
          <w:p w14:paraId="6F75516C"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1</w:t>
            </w:r>
          </w:p>
        </w:tc>
      </w:tr>
      <w:tr w:rsidR="00BF2B5B" w:rsidRPr="00BF2B5B" w14:paraId="12D59866" w14:textId="77777777" w:rsidTr="00E3469B">
        <w:tc>
          <w:tcPr>
            <w:tcW w:w="4209" w:type="dxa"/>
            <w:tcBorders>
              <w:top w:val="double" w:sz="4" w:space="0" w:color="auto"/>
              <w:bottom w:val="single" w:sz="4" w:space="0" w:color="auto"/>
            </w:tcBorders>
            <w:shd w:val="clear" w:color="auto" w:fill="D6E3BC" w:themeFill="accent3" w:themeFillTint="66"/>
            <w:vAlign w:val="center"/>
          </w:tcPr>
          <w:p w14:paraId="55D26682" w14:textId="77777777" w:rsidR="000A5816" w:rsidRPr="00BF2B5B" w:rsidRDefault="000A5816" w:rsidP="006A5AEF">
            <w:pPr>
              <w:widowControl w:val="0"/>
              <w:jc w:val="both"/>
              <w:rPr>
                <w:rFonts w:ascii="Arial" w:hAnsi="Arial"/>
                <w:sz w:val="18"/>
                <w:szCs w:val="18"/>
              </w:rPr>
            </w:pPr>
            <w:r w:rsidRPr="00BF2B5B">
              <w:rPr>
                <w:rFonts w:ascii="Arial" w:hAnsi="Arial"/>
                <w:sz w:val="18"/>
                <w:szCs w:val="18"/>
              </w:rPr>
              <w:t>Žádost podána úplná ve stanoveném termínu uzávěrky žádostí</w:t>
            </w:r>
          </w:p>
        </w:tc>
        <w:tc>
          <w:tcPr>
            <w:tcW w:w="4143" w:type="dxa"/>
            <w:tcBorders>
              <w:top w:val="double" w:sz="4" w:space="0" w:color="auto"/>
              <w:bottom w:val="single" w:sz="4" w:space="0" w:color="auto"/>
            </w:tcBorders>
            <w:shd w:val="clear" w:color="auto" w:fill="D6E3BC" w:themeFill="accent3" w:themeFillTint="66"/>
            <w:vAlign w:val="center"/>
          </w:tcPr>
          <w:p w14:paraId="03B35BCE" w14:textId="77777777" w:rsidR="000A5816" w:rsidRPr="00BF2B5B" w:rsidRDefault="002C75B8"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3</w:t>
            </w:r>
          </w:p>
        </w:tc>
      </w:tr>
      <w:tr w:rsidR="00BF2B5B" w:rsidRPr="00BF2B5B" w14:paraId="46D69A09" w14:textId="77777777" w:rsidTr="00E3469B">
        <w:trPr>
          <w:trHeight w:val="495"/>
        </w:trPr>
        <w:tc>
          <w:tcPr>
            <w:tcW w:w="4209" w:type="dxa"/>
            <w:tcBorders>
              <w:top w:val="single" w:sz="4" w:space="0" w:color="auto"/>
              <w:bottom w:val="thinThickThinSmallGap" w:sz="24" w:space="0" w:color="auto"/>
            </w:tcBorders>
            <w:shd w:val="clear" w:color="auto" w:fill="D6E3BC" w:themeFill="accent3" w:themeFillTint="66"/>
            <w:vAlign w:val="center"/>
          </w:tcPr>
          <w:p w14:paraId="27443B20" w14:textId="77777777" w:rsidR="000A5816" w:rsidRPr="00BF2B5B" w:rsidRDefault="000A5816" w:rsidP="006A5AEF">
            <w:pPr>
              <w:widowControl w:val="0"/>
              <w:jc w:val="both"/>
              <w:rPr>
                <w:rFonts w:ascii="Arial" w:hAnsi="Arial"/>
                <w:sz w:val="18"/>
                <w:szCs w:val="18"/>
              </w:rPr>
            </w:pPr>
            <w:r w:rsidRPr="00BF2B5B">
              <w:rPr>
                <w:rFonts w:ascii="Arial" w:hAnsi="Arial"/>
                <w:sz w:val="18"/>
                <w:szCs w:val="18"/>
              </w:rPr>
              <w:t>Žádost doplněna na výzvu administrátora (např. chybí povinné přílohy)</w:t>
            </w:r>
          </w:p>
        </w:tc>
        <w:tc>
          <w:tcPr>
            <w:tcW w:w="4143" w:type="dxa"/>
            <w:tcBorders>
              <w:top w:val="single" w:sz="4" w:space="0" w:color="auto"/>
              <w:bottom w:val="thinThickThinSmallGap" w:sz="24" w:space="0" w:color="auto"/>
            </w:tcBorders>
            <w:shd w:val="clear" w:color="auto" w:fill="D6E3BC" w:themeFill="accent3" w:themeFillTint="66"/>
            <w:vAlign w:val="center"/>
          </w:tcPr>
          <w:p w14:paraId="7F9D0BB2"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0</w:t>
            </w:r>
          </w:p>
        </w:tc>
      </w:tr>
      <w:tr w:rsidR="00BF2B5B" w:rsidRPr="00BF2B5B" w14:paraId="7E2638F5" w14:textId="77777777" w:rsidTr="00E3469B">
        <w:trPr>
          <w:trHeight w:val="15"/>
        </w:trPr>
        <w:tc>
          <w:tcPr>
            <w:tcW w:w="4209" w:type="dxa"/>
            <w:tcBorders>
              <w:top w:val="thinThickThinSmallGap" w:sz="24" w:space="0" w:color="auto"/>
              <w:bottom w:val="double" w:sz="4" w:space="0" w:color="auto"/>
            </w:tcBorders>
            <w:shd w:val="clear" w:color="auto" w:fill="8DB3E2" w:themeFill="text2" w:themeFillTint="66"/>
            <w:vAlign w:val="center"/>
          </w:tcPr>
          <w:p w14:paraId="31E0142D" w14:textId="77777777" w:rsidR="000A5816" w:rsidRPr="00BF2B5B" w:rsidRDefault="000A5816" w:rsidP="006A5AEF">
            <w:pPr>
              <w:widowControl w:val="0"/>
              <w:contextualSpacing/>
              <w:rPr>
                <w:rFonts w:ascii="Arial" w:hAnsi="Arial"/>
                <w:b/>
                <w:sz w:val="24"/>
                <w:szCs w:val="24"/>
              </w:rPr>
            </w:pPr>
          </w:p>
          <w:p w14:paraId="7C72D211" w14:textId="77777777" w:rsidR="000A5816" w:rsidRPr="00BF2B5B" w:rsidRDefault="000A5816" w:rsidP="006A5AEF">
            <w:pPr>
              <w:widowControl w:val="0"/>
              <w:contextualSpacing/>
              <w:rPr>
                <w:rFonts w:ascii="Arial" w:hAnsi="Arial"/>
                <w:b/>
                <w:sz w:val="24"/>
                <w:szCs w:val="24"/>
              </w:rPr>
            </w:pPr>
            <w:r w:rsidRPr="00BF2B5B">
              <w:rPr>
                <w:rFonts w:ascii="Arial" w:hAnsi="Arial"/>
                <w:b/>
                <w:sz w:val="24"/>
                <w:szCs w:val="24"/>
              </w:rPr>
              <w:t xml:space="preserve">Efektivita rozpočtových výdajů </w:t>
            </w:r>
          </w:p>
          <w:p w14:paraId="5BF1E091" w14:textId="77777777" w:rsidR="000A5816" w:rsidRPr="00BF2B5B" w:rsidRDefault="000A5816" w:rsidP="006A5AEF">
            <w:pPr>
              <w:widowControl w:val="0"/>
              <w:contextualSpacing/>
              <w:rPr>
                <w:rFonts w:ascii="Arial" w:hAnsi="Arial"/>
                <w:b/>
                <w:sz w:val="24"/>
                <w:szCs w:val="24"/>
              </w:rPr>
            </w:pPr>
          </w:p>
          <w:p w14:paraId="69410765" w14:textId="77777777" w:rsidR="000A5816" w:rsidRPr="00BF2B5B" w:rsidRDefault="000A5816" w:rsidP="006A5AEF">
            <w:pPr>
              <w:widowControl w:val="0"/>
              <w:rPr>
                <w:rFonts w:ascii="Arial" w:hAnsi="Arial"/>
                <w:sz w:val="18"/>
                <w:szCs w:val="18"/>
              </w:rPr>
            </w:pPr>
            <w:r w:rsidRPr="00BF2B5B">
              <w:rPr>
                <w:rFonts w:ascii="Arial" w:hAnsi="Arial"/>
                <w:sz w:val="18"/>
                <w:szCs w:val="18"/>
              </w:rPr>
              <w:t>V rámci tohoto kritéria jsou bonifikovány projekty s přiměřenými výdaji, rozpočet musí být srozumitelný a výdaje účelné, efektivní a hospodárné. Zohledňována je i schopnost žadatele zajistit vícezdrojové financování projektu. </w:t>
            </w:r>
          </w:p>
        </w:tc>
        <w:tc>
          <w:tcPr>
            <w:tcW w:w="4143" w:type="dxa"/>
            <w:tcBorders>
              <w:top w:val="thinThickThinSmallGap" w:sz="24" w:space="0" w:color="auto"/>
              <w:bottom w:val="double" w:sz="4" w:space="0" w:color="auto"/>
            </w:tcBorders>
            <w:shd w:val="clear" w:color="auto" w:fill="8DB3E2" w:themeFill="text2" w:themeFillTint="66"/>
            <w:vAlign w:val="center"/>
          </w:tcPr>
          <w:p w14:paraId="7EC59D08"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b/>
                <w:sz w:val="20"/>
              </w:rPr>
            </w:pPr>
            <w:r w:rsidRPr="00BF2B5B">
              <w:rPr>
                <w:rFonts w:ascii="Arial" w:hAnsi="Arial" w:cs="Arial"/>
                <w:b/>
                <w:sz w:val="28"/>
              </w:rPr>
              <w:t>40</w:t>
            </w:r>
          </w:p>
        </w:tc>
      </w:tr>
      <w:tr w:rsidR="00BF2B5B" w:rsidRPr="00BF2B5B" w14:paraId="5B14586D" w14:textId="77777777" w:rsidTr="00E3469B">
        <w:tc>
          <w:tcPr>
            <w:tcW w:w="4209" w:type="dxa"/>
            <w:tcBorders>
              <w:top w:val="double" w:sz="4" w:space="0" w:color="auto"/>
              <w:bottom w:val="double" w:sz="4" w:space="0" w:color="auto"/>
            </w:tcBorders>
            <w:shd w:val="clear" w:color="auto" w:fill="8DB3E2" w:themeFill="text2" w:themeFillTint="66"/>
            <w:vAlign w:val="center"/>
          </w:tcPr>
          <w:p w14:paraId="1B64155A" w14:textId="77777777" w:rsidR="000A5816" w:rsidRPr="00BF2B5B" w:rsidRDefault="000A5816" w:rsidP="006A5AEF">
            <w:pPr>
              <w:widowControl w:val="0"/>
              <w:jc w:val="both"/>
              <w:rPr>
                <w:rFonts w:ascii="Arial" w:hAnsi="Arial"/>
                <w:sz w:val="18"/>
                <w:szCs w:val="18"/>
              </w:rPr>
            </w:pPr>
            <w:r w:rsidRPr="00BF2B5B">
              <w:rPr>
                <w:rFonts w:ascii="Arial" w:hAnsi="Arial"/>
                <w:sz w:val="18"/>
                <w:szCs w:val="18"/>
              </w:rPr>
              <w:t xml:space="preserve">Výše požadované dotace od ZK </w:t>
            </w:r>
          </w:p>
          <w:p w14:paraId="6993EB65" w14:textId="77777777" w:rsidR="000A5816" w:rsidRPr="00BF2B5B" w:rsidRDefault="000A5816" w:rsidP="006A5AEF">
            <w:pPr>
              <w:widowControl w:val="0"/>
              <w:jc w:val="both"/>
              <w:rPr>
                <w:rFonts w:ascii="Arial" w:hAnsi="Arial"/>
                <w:sz w:val="18"/>
                <w:szCs w:val="18"/>
              </w:rPr>
            </w:pPr>
            <w:r w:rsidRPr="00BF2B5B">
              <w:rPr>
                <w:rFonts w:ascii="Arial" w:hAnsi="Arial"/>
                <w:sz w:val="18"/>
                <w:szCs w:val="18"/>
              </w:rPr>
              <w:t>Algoritmus výpočtu bodového hodnocení:</w:t>
            </w:r>
          </w:p>
          <w:p w14:paraId="6ABA6964" w14:textId="77777777" w:rsidR="000A5816" w:rsidRPr="00BF2B5B" w:rsidRDefault="000A5816" w:rsidP="006A5AEF">
            <w:pPr>
              <w:widowControl w:val="0"/>
              <w:jc w:val="both"/>
              <w:rPr>
                <w:rFonts w:ascii="Arial" w:hAnsi="Arial"/>
                <w:sz w:val="18"/>
                <w:szCs w:val="18"/>
              </w:rPr>
            </w:pPr>
            <w:r w:rsidRPr="00BF2B5B">
              <w:rPr>
                <w:rFonts w:ascii="Symbol" w:hAnsi="Symbol" w:cs="Arial"/>
                <w:sz w:val="20"/>
              </w:rPr>
              <w:t></w:t>
            </w:r>
            <w:r w:rsidRPr="00BF2B5B">
              <w:rPr>
                <w:rFonts w:ascii="Arial" w:hAnsi="Arial"/>
                <w:sz w:val="18"/>
                <w:szCs w:val="18"/>
              </w:rPr>
              <w:t>1-(míra požadované dotace / max. míra dotace)</w:t>
            </w:r>
            <w:r w:rsidRPr="00BF2B5B">
              <w:rPr>
                <w:rFonts w:ascii="Symbol" w:hAnsi="Symbol" w:cs="Arial"/>
                <w:sz w:val="20"/>
              </w:rPr>
              <w:t></w:t>
            </w:r>
            <w:r w:rsidRPr="00BF2B5B">
              <w:rPr>
                <w:rFonts w:ascii="Symbol" w:hAnsi="Symbol" w:cs="Arial"/>
                <w:sz w:val="20"/>
              </w:rPr>
              <w:t></w:t>
            </w:r>
            <w:r w:rsidRPr="00BF2B5B">
              <w:rPr>
                <w:rFonts w:ascii="Arial" w:hAnsi="Arial"/>
                <w:sz w:val="18"/>
                <w:szCs w:val="18"/>
              </w:rPr>
              <w:t>* 20 = počet bodů</w:t>
            </w:r>
          </w:p>
        </w:tc>
        <w:tc>
          <w:tcPr>
            <w:tcW w:w="4143" w:type="dxa"/>
            <w:tcBorders>
              <w:top w:val="double" w:sz="4" w:space="0" w:color="auto"/>
              <w:bottom w:val="double" w:sz="4" w:space="0" w:color="auto"/>
            </w:tcBorders>
            <w:shd w:val="clear" w:color="auto" w:fill="8DB3E2" w:themeFill="text2" w:themeFillTint="66"/>
            <w:vAlign w:val="center"/>
          </w:tcPr>
          <w:p w14:paraId="0C6A0A28"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Max. 20</w:t>
            </w:r>
          </w:p>
        </w:tc>
      </w:tr>
      <w:tr w:rsidR="00BF2B5B" w:rsidRPr="00BF2B5B" w14:paraId="3B70DA3D" w14:textId="77777777" w:rsidTr="00E3469B">
        <w:trPr>
          <w:trHeight w:val="1272"/>
        </w:trPr>
        <w:tc>
          <w:tcPr>
            <w:tcW w:w="4209" w:type="dxa"/>
            <w:tcBorders>
              <w:top w:val="double" w:sz="4" w:space="0" w:color="auto"/>
              <w:bottom w:val="dotted" w:sz="4" w:space="0" w:color="auto"/>
            </w:tcBorders>
            <w:shd w:val="clear" w:color="auto" w:fill="8DB3E2" w:themeFill="text2" w:themeFillTint="66"/>
            <w:vAlign w:val="center"/>
          </w:tcPr>
          <w:p w14:paraId="36913AC5" w14:textId="77777777" w:rsidR="000A5816" w:rsidRPr="00BF2B5B" w:rsidRDefault="000A5816" w:rsidP="006A5AEF">
            <w:pPr>
              <w:widowControl w:val="0"/>
              <w:jc w:val="both"/>
              <w:rPr>
                <w:rFonts w:ascii="Arial" w:hAnsi="Arial"/>
                <w:sz w:val="18"/>
                <w:szCs w:val="18"/>
              </w:rPr>
            </w:pPr>
          </w:p>
          <w:p w14:paraId="7C8863FD" w14:textId="77777777" w:rsidR="000A5816" w:rsidRPr="00BF2B5B" w:rsidRDefault="000A5816" w:rsidP="006A5AEF">
            <w:pPr>
              <w:widowControl w:val="0"/>
              <w:jc w:val="both"/>
              <w:rPr>
                <w:rFonts w:ascii="Arial" w:hAnsi="Arial"/>
                <w:b/>
                <w:sz w:val="18"/>
                <w:szCs w:val="18"/>
                <w:u w:val="single"/>
              </w:rPr>
            </w:pPr>
            <w:r w:rsidRPr="00BF2B5B">
              <w:rPr>
                <w:rFonts w:ascii="Arial" w:hAnsi="Arial"/>
                <w:b/>
                <w:sz w:val="18"/>
                <w:szCs w:val="18"/>
                <w:u w:val="single"/>
              </w:rPr>
              <w:t>Vícezdrojové financování:</w:t>
            </w:r>
          </w:p>
          <w:p w14:paraId="1770EB9B" w14:textId="77777777" w:rsidR="000A5816" w:rsidRPr="00BF2B5B" w:rsidRDefault="000A5816" w:rsidP="006A5AEF">
            <w:pPr>
              <w:widowControl w:val="0"/>
              <w:jc w:val="both"/>
              <w:rPr>
                <w:rFonts w:ascii="Arial" w:hAnsi="Arial"/>
                <w:sz w:val="18"/>
                <w:szCs w:val="18"/>
              </w:rPr>
            </w:pPr>
          </w:p>
          <w:p w14:paraId="620B552D" w14:textId="77777777" w:rsidR="000A5816" w:rsidRPr="00BF2B5B" w:rsidRDefault="000A5816" w:rsidP="006A5AEF">
            <w:pPr>
              <w:widowControl w:val="0"/>
              <w:jc w:val="both"/>
              <w:rPr>
                <w:rFonts w:ascii="Arial" w:hAnsi="Arial"/>
                <w:sz w:val="18"/>
                <w:szCs w:val="18"/>
              </w:rPr>
            </w:pPr>
            <w:r w:rsidRPr="00BF2B5B">
              <w:rPr>
                <w:rFonts w:ascii="Arial" w:hAnsi="Arial"/>
                <w:sz w:val="18"/>
                <w:szCs w:val="18"/>
              </w:rPr>
              <w:t>Vlastní zdroje + dotace ZK + další finanční zdroj (např. ministerstvo)</w:t>
            </w:r>
          </w:p>
          <w:p w14:paraId="67CF7E34" w14:textId="77777777" w:rsidR="000A5816" w:rsidRPr="00BF2B5B" w:rsidRDefault="000A5816" w:rsidP="006A5AEF">
            <w:pPr>
              <w:widowControl w:val="0"/>
              <w:jc w:val="both"/>
              <w:rPr>
                <w:rFonts w:ascii="Arial" w:hAnsi="Arial"/>
                <w:sz w:val="18"/>
                <w:szCs w:val="18"/>
              </w:rPr>
            </w:pPr>
          </w:p>
        </w:tc>
        <w:tc>
          <w:tcPr>
            <w:tcW w:w="4143" w:type="dxa"/>
            <w:tcBorders>
              <w:top w:val="double" w:sz="4" w:space="0" w:color="auto"/>
              <w:bottom w:val="dotted" w:sz="4" w:space="0" w:color="auto"/>
            </w:tcBorders>
            <w:shd w:val="clear" w:color="auto" w:fill="8DB3E2" w:themeFill="text2" w:themeFillTint="66"/>
            <w:vAlign w:val="center"/>
          </w:tcPr>
          <w:p w14:paraId="1E298F72"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20</w:t>
            </w:r>
          </w:p>
        </w:tc>
      </w:tr>
      <w:tr w:rsidR="00BF2B5B" w:rsidRPr="00BF2B5B" w14:paraId="56D1E953" w14:textId="77777777" w:rsidTr="00E3469B">
        <w:tc>
          <w:tcPr>
            <w:tcW w:w="4209" w:type="dxa"/>
            <w:tcBorders>
              <w:top w:val="dotted" w:sz="4" w:space="0" w:color="auto"/>
              <w:bottom w:val="thinThickThinSmallGap" w:sz="24" w:space="0" w:color="auto"/>
            </w:tcBorders>
            <w:shd w:val="clear" w:color="auto" w:fill="8DB3E2" w:themeFill="text2" w:themeFillTint="66"/>
            <w:vAlign w:val="center"/>
          </w:tcPr>
          <w:p w14:paraId="7371171F" w14:textId="77777777" w:rsidR="000A5816" w:rsidRPr="00BF2B5B" w:rsidRDefault="000A5816" w:rsidP="006A5AEF">
            <w:pPr>
              <w:widowControl w:val="0"/>
              <w:jc w:val="both"/>
              <w:rPr>
                <w:rFonts w:ascii="Arial" w:hAnsi="Arial"/>
                <w:sz w:val="18"/>
                <w:szCs w:val="18"/>
              </w:rPr>
            </w:pPr>
            <w:r w:rsidRPr="00BF2B5B">
              <w:rPr>
                <w:rFonts w:ascii="Arial" w:hAnsi="Arial"/>
                <w:sz w:val="18"/>
                <w:szCs w:val="18"/>
              </w:rPr>
              <w:t>Pouze vlastní zdroje + dotace ZK</w:t>
            </w:r>
          </w:p>
        </w:tc>
        <w:tc>
          <w:tcPr>
            <w:tcW w:w="4143" w:type="dxa"/>
            <w:tcBorders>
              <w:top w:val="dotted" w:sz="4" w:space="0" w:color="auto"/>
              <w:bottom w:val="thinThickThinSmallGap" w:sz="24" w:space="0" w:color="auto"/>
            </w:tcBorders>
            <w:shd w:val="clear" w:color="auto" w:fill="8DB3E2" w:themeFill="text2" w:themeFillTint="66"/>
            <w:vAlign w:val="center"/>
          </w:tcPr>
          <w:p w14:paraId="5490EC9B"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sz w:val="20"/>
              </w:rPr>
            </w:pPr>
            <w:r w:rsidRPr="00BF2B5B">
              <w:rPr>
                <w:rFonts w:ascii="Arial" w:hAnsi="Arial" w:cs="Arial"/>
                <w:sz w:val="20"/>
              </w:rPr>
              <w:t>10</w:t>
            </w:r>
          </w:p>
        </w:tc>
      </w:tr>
      <w:tr w:rsidR="00BF2B5B" w:rsidRPr="00BF2B5B" w14:paraId="1E5F4079" w14:textId="77777777" w:rsidTr="00E3469B">
        <w:tc>
          <w:tcPr>
            <w:tcW w:w="4209" w:type="dxa"/>
            <w:tcBorders>
              <w:top w:val="thinThickThinSmallGap" w:sz="24" w:space="0" w:color="auto"/>
              <w:bottom w:val="single" w:sz="4" w:space="0" w:color="auto"/>
            </w:tcBorders>
            <w:shd w:val="clear" w:color="auto" w:fill="943634" w:themeFill="accent2" w:themeFillShade="BF"/>
            <w:vAlign w:val="center"/>
          </w:tcPr>
          <w:p w14:paraId="4DF0E806" w14:textId="77777777" w:rsidR="000A5816" w:rsidRPr="00BF2B5B" w:rsidRDefault="000A5816" w:rsidP="006A5AEF">
            <w:pPr>
              <w:widowControl w:val="0"/>
              <w:jc w:val="both"/>
              <w:rPr>
                <w:rFonts w:ascii="Arial" w:hAnsi="Arial"/>
                <w:sz w:val="18"/>
                <w:szCs w:val="18"/>
              </w:rPr>
            </w:pPr>
            <w:r w:rsidRPr="00BF2B5B">
              <w:rPr>
                <w:rFonts w:ascii="Arial" w:hAnsi="Arial"/>
                <w:b/>
                <w:sz w:val="28"/>
                <w:szCs w:val="28"/>
              </w:rPr>
              <w:t>Maximální počet bodů</w:t>
            </w:r>
          </w:p>
        </w:tc>
        <w:tc>
          <w:tcPr>
            <w:tcW w:w="4143" w:type="dxa"/>
            <w:tcBorders>
              <w:top w:val="thinThickThinSmallGap" w:sz="24" w:space="0" w:color="auto"/>
              <w:bottom w:val="single" w:sz="4" w:space="0" w:color="auto"/>
            </w:tcBorders>
            <w:shd w:val="clear" w:color="auto" w:fill="943634" w:themeFill="accent2" w:themeFillShade="BF"/>
            <w:vAlign w:val="center"/>
          </w:tcPr>
          <w:p w14:paraId="2E0203F9" w14:textId="77777777" w:rsidR="000A5816" w:rsidRPr="00BF2B5B" w:rsidRDefault="000A5816" w:rsidP="007B6CD2">
            <w:pPr>
              <w:pStyle w:val="Odstavecseseznamem"/>
              <w:tabs>
                <w:tab w:val="left" w:pos="851"/>
              </w:tabs>
              <w:spacing w:beforeLines="60" w:before="144" w:afterLines="60" w:after="144"/>
              <w:ind w:left="0"/>
              <w:jc w:val="center"/>
              <w:rPr>
                <w:rFonts w:ascii="Arial" w:hAnsi="Arial" w:cs="Arial"/>
                <w:b/>
                <w:sz w:val="20"/>
              </w:rPr>
            </w:pPr>
            <w:r w:rsidRPr="00BF2B5B">
              <w:rPr>
                <w:rFonts w:ascii="Arial" w:hAnsi="Arial" w:cs="Arial"/>
                <w:b/>
                <w:sz w:val="28"/>
              </w:rPr>
              <w:t>100</w:t>
            </w:r>
          </w:p>
        </w:tc>
      </w:tr>
    </w:tbl>
    <w:p w14:paraId="473933B4" w14:textId="77777777" w:rsidR="00996F98" w:rsidRPr="00BF2B5B" w:rsidRDefault="00996F98" w:rsidP="00201E0F">
      <w:pPr>
        <w:widowControl w:val="0"/>
        <w:spacing w:after="0" w:line="240" w:lineRule="auto"/>
        <w:ind w:left="708"/>
        <w:contextualSpacing/>
        <w:jc w:val="both"/>
        <w:rPr>
          <w:rFonts w:ascii="Arial" w:hAnsi="Arial"/>
          <w:sz w:val="20"/>
        </w:rPr>
      </w:pPr>
    </w:p>
    <w:p w14:paraId="788160BF" w14:textId="77777777" w:rsidR="00645879" w:rsidRPr="00BF2B5B" w:rsidRDefault="00645879" w:rsidP="00201E0F">
      <w:pPr>
        <w:widowControl w:val="0"/>
        <w:spacing w:after="0" w:line="240" w:lineRule="auto"/>
        <w:ind w:left="708"/>
        <w:contextualSpacing/>
        <w:jc w:val="both"/>
        <w:rPr>
          <w:rFonts w:ascii="Arial" w:hAnsi="Arial"/>
          <w:sz w:val="20"/>
        </w:rPr>
      </w:pPr>
      <w:r w:rsidRPr="00BF2B5B">
        <w:rPr>
          <w:rFonts w:ascii="Arial" w:hAnsi="Arial"/>
          <w:sz w:val="20"/>
        </w:rPr>
        <w:t>Při hodnocení Žádostí bude postupováno následovně:</w:t>
      </w:r>
    </w:p>
    <w:p w14:paraId="16696FDB" w14:textId="77777777" w:rsidR="00645879" w:rsidRPr="00BF2B5B" w:rsidRDefault="00645879" w:rsidP="00201E0F">
      <w:pPr>
        <w:pStyle w:val="Odstavecseseznamem"/>
        <w:widowControl w:val="0"/>
        <w:numPr>
          <w:ilvl w:val="0"/>
          <w:numId w:val="31"/>
        </w:numPr>
        <w:tabs>
          <w:tab w:val="clear" w:pos="1068"/>
          <w:tab w:val="num" w:pos="1776"/>
        </w:tabs>
        <w:spacing w:after="0" w:line="240" w:lineRule="auto"/>
        <w:ind w:left="1776"/>
        <w:jc w:val="both"/>
        <w:rPr>
          <w:rFonts w:ascii="Arial" w:hAnsi="Arial" w:cs="Arial"/>
          <w:sz w:val="20"/>
          <w:szCs w:val="20"/>
        </w:rPr>
      </w:pPr>
      <w:r w:rsidRPr="00BF2B5B">
        <w:rPr>
          <w:rFonts w:ascii="Arial" w:hAnsi="Arial" w:cs="Arial"/>
          <w:sz w:val="20"/>
          <w:szCs w:val="20"/>
        </w:rPr>
        <w:t xml:space="preserve">Přirazení bodů v rámci jednotlivých kritérií - </w:t>
      </w:r>
      <w:r w:rsidRPr="00BF2B5B">
        <w:rPr>
          <w:rFonts w:ascii="Arial" w:hAnsi="Arial"/>
          <w:sz w:val="20"/>
        </w:rPr>
        <w:t>při hodnocení Žádostí bude využita celá číselná řada.</w:t>
      </w:r>
      <w:r w:rsidRPr="00BF2B5B">
        <w:rPr>
          <w:rFonts w:ascii="Arial" w:hAnsi="Arial" w:cs="Arial"/>
          <w:sz w:val="20"/>
          <w:szCs w:val="20"/>
        </w:rPr>
        <w:t xml:space="preserve"> </w:t>
      </w:r>
    </w:p>
    <w:p w14:paraId="65F4F0C2" w14:textId="77777777" w:rsidR="00645879" w:rsidRPr="00BF2B5B" w:rsidRDefault="00645879" w:rsidP="00201E0F">
      <w:pPr>
        <w:pStyle w:val="Odstavecseseznamem"/>
        <w:widowControl w:val="0"/>
        <w:numPr>
          <w:ilvl w:val="0"/>
          <w:numId w:val="31"/>
        </w:numPr>
        <w:tabs>
          <w:tab w:val="clear" w:pos="1068"/>
          <w:tab w:val="num" w:pos="1776"/>
        </w:tabs>
        <w:spacing w:after="0" w:line="240" w:lineRule="auto"/>
        <w:ind w:left="1773" w:hanging="357"/>
        <w:jc w:val="both"/>
        <w:rPr>
          <w:rFonts w:ascii="Arial" w:hAnsi="Arial" w:cs="Arial"/>
          <w:sz w:val="20"/>
          <w:szCs w:val="20"/>
        </w:rPr>
      </w:pPr>
      <w:r w:rsidRPr="00BF2B5B">
        <w:rPr>
          <w:rFonts w:ascii="Arial" w:hAnsi="Arial" w:cs="Arial"/>
          <w:sz w:val="20"/>
          <w:szCs w:val="20"/>
        </w:rPr>
        <w:t xml:space="preserve">Sečtení bodů za jednotlivá kritéria. </w:t>
      </w:r>
    </w:p>
    <w:p w14:paraId="00C53845" w14:textId="77777777" w:rsidR="00DE5876" w:rsidRPr="00BF2B5B" w:rsidRDefault="00DE5876" w:rsidP="00BF740A">
      <w:pPr>
        <w:pStyle w:val="Odstavecseseznamem"/>
        <w:tabs>
          <w:tab w:val="left" w:pos="851"/>
        </w:tabs>
        <w:spacing w:after="0" w:line="240" w:lineRule="auto"/>
        <w:ind w:left="709"/>
        <w:jc w:val="both"/>
        <w:rPr>
          <w:rFonts w:ascii="Arial" w:hAnsi="Arial" w:cs="Arial"/>
          <w:sz w:val="20"/>
        </w:rPr>
      </w:pPr>
    </w:p>
    <w:p w14:paraId="4919F851" w14:textId="77777777" w:rsidR="000901A5" w:rsidRPr="00BF2B5B" w:rsidRDefault="000901A5"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 xml:space="preserve">Výběr Žádostí </w:t>
      </w:r>
      <w:r w:rsidR="00641328" w:rsidRPr="00BF2B5B">
        <w:rPr>
          <w:rFonts w:ascii="Arial" w:hAnsi="Arial" w:cs="Arial"/>
          <w:b/>
          <w:smallCaps/>
        </w:rPr>
        <w:t>k podpoře</w:t>
      </w:r>
      <w:r w:rsidRPr="00BF2B5B">
        <w:rPr>
          <w:rFonts w:ascii="Arial" w:hAnsi="Arial" w:cs="Arial"/>
          <w:b/>
          <w:smallCaps/>
        </w:rPr>
        <w:t>:</w:t>
      </w:r>
    </w:p>
    <w:p w14:paraId="04580CA7"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b/>
          <w:smallCaps/>
        </w:rPr>
      </w:pPr>
      <w:r w:rsidRPr="00BF2B5B">
        <w:rPr>
          <w:rFonts w:ascii="Arial" w:hAnsi="Arial" w:cs="Arial"/>
          <w:sz w:val="20"/>
        </w:rPr>
        <w:t>Pro určení pořadí Žádostí je rozh</w:t>
      </w:r>
      <w:r w:rsidR="00A27484" w:rsidRPr="00BF2B5B">
        <w:rPr>
          <w:rFonts w:ascii="Arial" w:hAnsi="Arial" w:cs="Arial"/>
          <w:sz w:val="20"/>
        </w:rPr>
        <w:t xml:space="preserve">odující počet bodů </w:t>
      </w:r>
      <w:r w:rsidR="00356F12" w:rsidRPr="00BF2B5B">
        <w:rPr>
          <w:rFonts w:ascii="Arial" w:hAnsi="Arial" w:cs="Arial"/>
          <w:sz w:val="20"/>
        </w:rPr>
        <w:t xml:space="preserve">dosažených </w:t>
      </w:r>
      <w:r w:rsidR="00A27484" w:rsidRPr="00BF2B5B">
        <w:rPr>
          <w:rFonts w:ascii="Arial" w:hAnsi="Arial" w:cs="Arial"/>
          <w:sz w:val="20"/>
        </w:rPr>
        <w:t xml:space="preserve">při </w:t>
      </w:r>
      <w:r w:rsidRPr="00BF2B5B">
        <w:rPr>
          <w:rFonts w:ascii="Arial" w:hAnsi="Arial" w:cs="Arial"/>
          <w:sz w:val="20"/>
        </w:rPr>
        <w:t>hodnocení Žádostí, přičemž při rovnosti bodů rozhoduje</w:t>
      </w:r>
      <w:r w:rsidR="005E3A01" w:rsidRPr="00BF2B5B">
        <w:rPr>
          <w:rFonts w:ascii="Arial" w:hAnsi="Arial" w:cs="Arial"/>
          <w:sz w:val="20"/>
        </w:rPr>
        <w:t xml:space="preserve"> </w:t>
      </w:r>
      <w:r w:rsidR="005E3A01" w:rsidRPr="00BF2B5B">
        <w:rPr>
          <w:rFonts w:ascii="Arial" w:hAnsi="Arial"/>
          <w:sz w:val="20"/>
        </w:rPr>
        <w:t>dřívější datum</w:t>
      </w:r>
      <w:r w:rsidR="00352ABE" w:rsidRPr="00BF2B5B">
        <w:rPr>
          <w:rFonts w:ascii="Arial" w:hAnsi="Arial"/>
          <w:sz w:val="20"/>
        </w:rPr>
        <w:t xml:space="preserve"> a čas</w:t>
      </w:r>
      <w:r w:rsidR="005E3A01" w:rsidRPr="00BF2B5B">
        <w:rPr>
          <w:rFonts w:ascii="Arial" w:hAnsi="Arial"/>
          <w:sz w:val="20"/>
        </w:rPr>
        <w:t xml:space="preserve"> doručení Žádosti.</w:t>
      </w:r>
    </w:p>
    <w:p w14:paraId="40EA123F" w14:textId="77777777" w:rsidR="005E3A01" w:rsidRPr="00BF2B5B" w:rsidRDefault="005E3A01" w:rsidP="007B6CD2">
      <w:pPr>
        <w:pStyle w:val="Odstavecseseznamem"/>
        <w:tabs>
          <w:tab w:val="left" w:pos="851"/>
        </w:tabs>
        <w:spacing w:beforeLines="60" w:before="144" w:afterLines="60" w:after="144" w:line="240" w:lineRule="auto"/>
        <w:ind w:left="709"/>
        <w:jc w:val="both"/>
        <w:rPr>
          <w:rFonts w:ascii="Arial" w:hAnsi="Arial" w:cs="Arial"/>
          <w:sz w:val="20"/>
        </w:rPr>
      </w:pPr>
    </w:p>
    <w:p w14:paraId="6ECAE1D6" w14:textId="77777777" w:rsidR="002E215E"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rPr>
        <w:t xml:space="preserve">Po stanovení pořadí Žádostí bude </w:t>
      </w:r>
      <w:r w:rsidR="00A317A2" w:rsidRPr="00BF2B5B">
        <w:rPr>
          <w:rFonts w:ascii="Arial" w:hAnsi="Arial" w:cs="Arial"/>
          <w:sz w:val="20"/>
        </w:rPr>
        <w:t>dotace</w:t>
      </w:r>
      <w:r w:rsidR="0016576B" w:rsidRPr="00BF2B5B">
        <w:rPr>
          <w:rFonts w:ascii="Arial" w:hAnsi="Arial" w:cs="Arial"/>
          <w:sz w:val="20"/>
        </w:rPr>
        <w:t xml:space="preserve"> poskytována </w:t>
      </w:r>
      <w:r w:rsidRPr="00BF2B5B">
        <w:rPr>
          <w:rFonts w:ascii="Arial" w:hAnsi="Arial" w:cs="Arial"/>
          <w:sz w:val="20"/>
        </w:rPr>
        <w:t>do vyčerpání alokovaných finančních prostředků</w:t>
      </w:r>
      <w:r w:rsidR="00E82C77" w:rsidRPr="00BF2B5B">
        <w:rPr>
          <w:rFonts w:ascii="Arial" w:hAnsi="Arial" w:cs="Arial"/>
          <w:sz w:val="20"/>
        </w:rPr>
        <w:t xml:space="preserve"> při získání minimálně </w:t>
      </w:r>
      <w:r w:rsidR="009B09BD" w:rsidRPr="00BF2B5B">
        <w:rPr>
          <w:rFonts w:ascii="Arial" w:hAnsi="Arial" w:cs="Arial"/>
          <w:sz w:val="20"/>
        </w:rPr>
        <w:t>4</w:t>
      </w:r>
      <w:r w:rsidR="00E82C77" w:rsidRPr="00BF2B5B">
        <w:rPr>
          <w:rFonts w:ascii="Arial" w:hAnsi="Arial" w:cs="Arial"/>
          <w:sz w:val="20"/>
        </w:rPr>
        <w:t>0 bodů z celkového maximálního počtu bodů hodnocení.</w:t>
      </w:r>
    </w:p>
    <w:p w14:paraId="7846BE9B" w14:textId="77777777" w:rsidR="00FC3DC7" w:rsidRPr="00BF2B5B" w:rsidRDefault="00FC3DC7" w:rsidP="007B6CD2">
      <w:pPr>
        <w:pStyle w:val="Odstavecseseznamem"/>
        <w:tabs>
          <w:tab w:val="left" w:pos="851"/>
        </w:tabs>
        <w:spacing w:beforeLines="60" w:before="144" w:afterLines="60" w:after="144" w:line="240" w:lineRule="auto"/>
        <w:ind w:left="709"/>
        <w:jc w:val="both"/>
        <w:rPr>
          <w:rFonts w:ascii="Arial" w:hAnsi="Arial" w:cs="Arial"/>
          <w:sz w:val="20"/>
        </w:rPr>
      </w:pPr>
    </w:p>
    <w:p w14:paraId="4D0B47DA" w14:textId="77777777" w:rsidR="00FC3DC7" w:rsidRPr="00BF2B5B" w:rsidRDefault="00FC3DC7" w:rsidP="00FC3DC7">
      <w:pPr>
        <w:pStyle w:val="Odstavecseseznamem"/>
        <w:spacing w:before="120" w:after="120" w:line="240" w:lineRule="auto"/>
        <w:ind w:left="709"/>
        <w:jc w:val="both"/>
        <w:rPr>
          <w:rFonts w:ascii="Arial" w:hAnsi="Arial"/>
          <w:sz w:val="20"/>
        </w:rPr>
      </w:pPr>
      <w:r w:rsidRPr="00BF2B5B">
        <w:rPr>
          <w:rFonts w:ascii="Arial" w:hAnsi="Arial"/>
          <w:sz w:val="20"/>
        </w:rPr>
        <w:t>Nelze-li projektu poslednímu v pořadí pro přidělení dotace navrhnout plnou výši požadované dotace, může dojít k přidělení zbývající částky prostředků alokovaných na Program a</w:t>
      </w:r>
      <w:r w:rsidR="005E3A01" w:rsidRPr="00BF2B5B">
        <w:rPr>
          <w:rFonts w:ascii="Arial" w:hAnsi="Arial"/>
          <w:sz w:val="20"/>
        </w:rPr>
        <w:t> </w:t>
      </w:r>
      <w:r w:rsidRPr="00BF2B5B">
        <w:rPr>
          <w:rFonts w:ascii="Arial" w:hAnsi="Arial"/>
          <w:sz w:val="20"/>
        </w:rPr>
        <w:t xml:space="preserve">alikvótnímu snížení monitorovacích indikátorů (výstupů projektu) a způsobilých výdajů projektu. Ustanovení o minimální výši dotace dle odst. </w:t>
      </w:r>
      <w:proofErr w:type="gramStart"/>
      <w:r w:rsidRPr="00BF2B5B">
        <w:rPr>
          <w:rFonts w:ascii="Arial" w:hAnsi="Arial"/>
          <w:sz w:val="20"/>
        </w:rPr>
        <w:t>4.</w:t>
      </w:r>
      <w:r w:rsidR="002F0BB3" w:rsidRPr="00BF2B5B">
        <w:rPr>
          <w:rFonts w:ascii="Arial" w:hAnsi="Arial"/>
          <w:sz w:val="20"/>
        </w:rPr>
        <w:t>4</w:t>
      </w:r>
      <w:r w:rsidRPr="00BF2B5B">
        <w:rPr>
          <w:rFonts w:ascii="Arial" w:hAnsi="Arial"/>
          <w:sz w:val="20"/>
        </w:rPr>
        <w:t>. se</w:t>
      </w:r>
      <w:proofErr w:type="gramEnd"/>
      <w:r w:rsidRPr="00BF2B5B">
        <w:rPr>
          <w:rFonts w:ascii="Arial" w:hAnsi="Arial"/>
          <w:sz w:val="20"/>
        </w:rPr>
        <w:t xml:space="preserve"> v tomto případě neuplatní.</w:t>
      </w:r>
    </w:p>
    <w:p w14:paraId="44D066AA" w14:textId="77777777" w:rsidR="00D74D88" w:rsidRPr="00BF2B5B" w:rsidRDefault="00D74D88" w:rsidP="00FC3DC7">
      <w:pPr>
        <w:pStyle w:val="Odstavecseseznamem"/>
        <w:spacing w:before="120" w:after="120" w:line="240" w:lineRule="auto"/>
        <w:ind w:left="709"/>
        <w:jc w:val="both"/>
        <w:rPr>
          <w:rFonts w:ascii="Arial" w:hAnsi="Arial"/>
          <w:sz w:val="20"/>
        </w:rPr>
      </w:pPr>
    </w:p>
    <w:p w14:paraId="09FF53E3" w14:textId="24C31850" w:rsidR="00D74D88" w:rsidRDefault="00D74D88" w:rsidP="00FC3DC7">
      <w:pPr>
        <w:pStyle w:val="Odstavecseseznamem"/>
        <w:spacing w:before="120" w:after="120" w:line="240" w:lineRule="auto"/>
        <w:ind w:left="709"/>
        <w:jc w:val="both"/>
        <w:rPr>
          <w:rFonts w:ascii="Arial" w:hAnsi="Arial"/>
          <w:sz w:val="20"/>
        </w:rPr>
      </w:pPr>
      <w:r w:rsidRPr="00BF2B5B">
        <w:rPr>
          <w:rFonts w:ascii="Arial" w:hAnsi="Arial"/>
          <w:sz w:val="20"/>
        </w:rPr>
        <w:t xml:space="preserve">Žádosti, které získaly minimálně 40 bodů a splní podmínky tohoto Programu, ale nebudou moci být přímo podpořeny z důvodu nedostatečné alokace finančních prostředků Programu, budou zařazeny do seznamu náhradníků. V případě uvolnění finančních prostředků v rámci Programu, (pokud k uvolnění finančních prostředků dojde nejpozději do </w:t>
      </w:r>
      <w:proofErr w:type="gramStart"/>
      <w:r w:rsidR="009073D1" w:rsidRPr="00BF2B5B">
        <w:rPr>
          <w:rFonts w:ascii="Arial" w:hAnsi="Arial"/>
          <w:sz w:val="20"/>
        </w:rPr>
        <w:t>10</w:t>
      </w:r>
      <w:r w:rsidRPr="00BF2B5B">
        <w:rPr>
          <w:rFonts w:ascii="Arial" w:hAnsi="Arial"/>
          <w:sz w:val="20"/>
        </w:rPr>
        <w:t>.</w:t>
      </w:r>
      <w:r w:rsidR="009073D1" w:rsidRPr="00BF2B5B">
        <w:rPr>
          <w:rFonts w:ascii="Arial" w:hAnsi="Arial"/>
          <w:sz w:val="20"/>
        </w:rPr>
        <w:t>08</w:t>
      </w:r>
      <w:r w:rsidRPr="00BF2B5B">
        <w:rPr>
          <w:rFonts w:ascii="Arial" w:hAnsi="Arial"/>
          <w:sz w:val="20"/>
        </w:rPr>
        <w:t>.20</w:t>
      </w:r>
      <w:r w:rsidR="009073D1" w:rsidRPr="00BF2B5B">
        <w:rPr>
          <w:rFonts w:ascii="Arial" w:hAnsi="Arial"/>
          <w:sz w:val="20"/>
        </w:rPr>
        <w:t>21</w:t>
      </w:r>
      <w:proofErr w:type="gramEnd"/>
      <w:r w:rsidRPr="00BF2B5B">
        <w:rPr>
          <w:rFonts w:ascii="Arial" w:hAnsi="Arial"/>
          <w:sz w:val="20"/>
        </w:rPr>
        <w:t xml:space="preserve">) budou tyto </w:t>
      </w:r>
      <w:r w:rsidR="00740DA1" w:rsidRPr="00BF2B5B">
        <w:rPr>
          <w:rFonts w:ascii="Arial" w:hAnsi="Arial"/>
          <w:sz w:val="20"/>
        </w:rPr>
        <w:t>Ž</w:t>
      </w:r>
      <w:r w:rsidRPr="00BF2B5B">
        <w:rPr>
          <w:rFonts w:ascii="Arial" w:hAnsi="Arial"/>
          <w:sz w:val="20"/>
        </w:rPr>
        <w:t>ádosti podpořeny do výše uvolněných prostředků v pořadí dle dosaženého počtu bodů.</w:t>
      </w:r>
    </w:p>
    <w:p w14:paraId="6B88810A" w14:textId="58221462" w:rsidR="001F0D37" w:rsidRDefault="001F0D37" w:rsidP="00FC3DC7">
      <w:pPr>
        <w:pStyle w:val="Odstavecseseznamem"/>
        <w:spacing w:before="120" w:after="120" w:line="240" w:lineRule="auto"/>
        <w:ind w:left="709"/>
        <w:jc w:val="both"/>
        <w:rPr>
          <w:rFonts w:ascii="Arial" w:hAnsi="Arial"/>
          <w:sz w:val="20"/>
        </w:rPr>
      </w:pPr>
    </w:p>
    <w:p w14:paraId="2E74C67A" w14:textId="77777777" w:rsidR="001F0D37" w:rsidRPr="00BF2B5B" w:rsidRDefault="001F0D37" w:rsidP="00FC3DC7">
      <w:pPr>
        <w:pStyle w:val="Odstavecseseznamem"/>
        <w:spacing w:before="120" w:after="120" w:line="240" w:lineRule="auto"/>
        <w:ind w:left="709"/>
        <w:jc w:val="both"/>
        <w:rPr>
          <w:rFonts w:ascii="Arial" w:hAnsi="Arial"/>
          <w:sz w:val="20"/>
        </w:rPr>
      </w:pPr>
    </w:p>
    <w:tbl>
      <w:tblPr>
        <w:tblStyle w:val="Mkatabulky"/>
        <w:tblW w:w="5009"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57"/>
      </w:tblGrid>
      <w:tr w:rsidR="00BF2B5B" w:rsidRPr="00BF2B5B" w14:paraId="204CC908" w14:textId="77777777" w:rsidTr="002F5234">
        <w:trPr>
          <w:trHeight w:val="663"/>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49B783EC" w14:textId="77777777" w:rsidR="008E64E3" w:rsidRPr="00BF2B5B" w:rsidRDefault="00AF5B0C" w:rsidP="007B6CD2">
            <w:pPr>
              <w:pStyle w:val="Nzev"/>
              <w:numPr>
                <w:ilvl w:val="0"/>
                <w:numId w:val="8"/>
              </w:numPr>
              <w:spacing w:beforeLines="60" w:before="144" w:afterLines="60" w:after="144"/>
              <w:contextualSpacing/>
              <w:jc w:val="both"/>
              <w:rPr>
                <w:rFonts w:ascii="Arial" w:hAnsi="Arial" w:cs="Arial"/>
                <w:bCs/>
                <w:sz w:val="24"/>
                <w:szCs w:val="24"/>
                <w:u w:val="single"/>
              </w:rPr>
            </w:pPr>
            <w:r w:rsidRPr="00BF2B5B">
              <w:rPr>
                <w:rFonts w:ascii="Arial" w:hAnsi="Arial" w:cs="Arial"/>
                <w:bCs/>
                <w:sz w:val="24"/>
                <w:szCs w:val="24"/>
                <w:u w:val="single"/>
              </w:rPr>
              <w:t>ROZHODNUTÍ Z</w:t>
            </w:r>
            <w:r w:rsidR="008E64E3" w:rsidRPr="00BF2B5B">
              <w:rPr>
                <w:rFonts w:ascii="Arial" w:hAnsi="Arial" w:cs="Arial"/>
                <w:bCs/>
                <w:sz w:val="24"/>
                <w:szCs w:val="24"/>
                <w:u w:val="single"/>
              </w:rPr>
              <w:t>L</w:t>
            </w:r>
            <w:r w:rsidRPr="00BF2B5B">
              <w:rPr>
                <w:rFonts w:ascii="Arial" w:hAnsi="Arial" w:cs="Arial"/>
                <w:bCs/>
                <w:sz w:val="24"/>
                <w:szCs w:val="24"/>
                <w:u w:val="single"/>
              </w:rPr>
              <w:t>Í</w:t>
            </w:r>
            <w:r w:rsidR="008E64E3" w:rsidRPr="00BF2B5B">
              <w:rPr>
                <w:rFonts w:ascii="Arial" w:hAnsi="Arial" w:cs="Arial"/>
                <w:bCs/>
                <w:sz w:val="24"/>
                <w:szCs w:val="24"/>
                <w:u w:val="single"/>
              </w:rPr>
              <w:t xml:space="preserve">NSKÉHO KRAJE O ŽÁDOSTI O POSKYTNUTÍ </w:t>
            </w:r>
            <w:r w:rsidR="00D95B58" w:rsidRPr="00BF2B5B">
              <w:rPr>
                <w:rFonts w:ascii="Arial" w:hAnsi="Arial" w:cs="Arial"/>
                <w:bCs/>
                <w:sz w:val="24"/>
                <w:szCs w:val="24"/>
                <w:u w:val="single"/>
              </w:rPr>
              <w:t xml:space="preserve">DOTACE </w:t>
            </w:r>
          </w:p>
        </w:tc>
      </w:tr>
    </w:tbl>
    <w:p w14:paraId="3CC8F8A5" w14:textId="77777777" w:rsidR="009C5E09" w:rsidRPr="00BF2B5B" w:rsidRDefault="009C5E09" w:rsidP="009C5E09">
      <w:pPr>
        <w:tabs>
          <w:tab w:val="left" w:pos="851"/>
        </w:tabs>
        <w:spacing w:after="0" w:line="240" w:lineRule="auto"/>
        <w:jc w:val="both"/>
        <w:rPr>
          <w:rFonts w:ascii="Arial" w:hAnsi="Arial" w:cs="Arial"/>
          <w:b/>
          <w:smallCaps/>
        </w:rPr>
      </w:pPr>
    </w:p>
    <w:tbl>
      <w:tblPr>
        <w:tblStyle w:val="Mkatabulky"/>
        <w:tblW w:w="5000"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12"/>
        <w:gridCol w:w="643"/>
        <w:gridCol w:w="5295"/>
        <w:gridCol w:w="3102"/>
        <w:gridCol w:w="9"/>
      </w:tblGrid>
      <w:tr w:rsidR="00BF2B5B" w:rsidRPr="00BF2B5B" w14:paraId="7985D004" w14:textId="77777777" w:rsidTr="00B25233">
        <w:trPr>
          <w:jc w:val="center"/>
        </w:trPr>
        <w:tc>
          <w:tcPr>
            <w:tcW w:w="361" w:type="pct"/>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04F7A963" w14:textId="77777777" w:rsidR="000901A5" w:rsidRPr="00BF2B5B" w:rsidRDefault="000901A5" w:rsidP="007B6CD2">
            <w:pPr>
              <w:pStyle w:val="Zkladntext2"/>
              <w:spacing w:beforeLines="60" w:before="144" w:afterLines="60" w:after="144" w:line="240" w:lineRule="auto"/>
              <w:rPr>
                <w:rFonts w:ascii="Arial" w:eastAsiaTheme="minorHAnsi" w:hAnsi="Arial" w:cs="Arial"/>
                <w:b/>
                <w:sz w:val="20"/>
                <w:szCs w:val="20"/>
              </w:rPr>
            </w:pPr>
            <w:proofErr w:type="gramStart"/>
            <w:r w:rsidRPr="00BF2B5B">
              <w:rPr>
                <w:rFonts w:ascii="Arial" w:eastAsiaTheme="minorHAnsi" w:hAnsi="Arial" w:cs="Arial"/>
                <w:b/>
                <w:sz w:val="20"/>
                <w:szCs w:val="20"/>
              </w:rPr>
              <w:t>p.č.</w:t>
            </w:r>
            <w:proofErr w:type="gramEnd"/>
          </w:p>
        </w:tc>
        <w:tc>
          <w:tcPr>
            <w:tcW w:w="2922" w:type="pct"/>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2C29ED78" w14:textId="77777777" w:rsidR="000901A5" w:rsidRPr="00BF2B5B" w:rsidRDefault="000901A5" w:rsidP="007B6CD2">
            <w:pPr>
              <w:pStyle w:val="Zkladntext2"/>
              <w:spacing w:beforeLines="60" w:before="144" w:afterLines="60" w:after="144" w:line="240" w:lineRule="auto"/>
              <w:rPr>
                <w:rFonts w:ascii="Arial" w:eastAsiaTheme="minorHAnsi" w:hAnsi="Arial" w:cs="Arial"/>
                <w:b/>
                <w:sz w:val="20"/>
                <w:szCs w:val="20"/>
              </w:rPr>
            </w:pPr>
            <w:r w:rsidRPr="00BF2B5B">
              <w:rPr>
                <w:rFonts w:ascii="Arial" w:eastAsiaTheme="minorHAnsi" w:hAnsi="Arial" w:cs="Arial"/>
                <w:b/>
                <w:sz w:val="20"/>
                <w:szCs w:val="20"/>
              </w:rPr>
              <w:t>Popis zásadních milníků realizace Programu</w:t>
            </w:r>
          </w:p>
        </w:tc>
        <w:tc>
          <w:tcPr>
            <w:tcW w:w="1717" w:type="pct"/>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F87D867" w14:textId="77777777" w:rsidR="000901A5" w:rsidRPr="00BF2B5B" w:rsidRDefault="000901A5" w:rsidP="007B6CD2">
            <w:pPr>
              <w:pStyle w:val="Zkladntext2"/>
              <w:spacing w:beforeLines="60" w:before="144" w:afterLines="60" w:after="144" w:line="240" w:lineRule="auto"/>
              <w:rPr>
                <w:rFonts w:ascii="Arial" w:eastAsiaTheme="minorHAnsi" w:hAnsi="Arial" w:cs="Arial"/>
                <w:b/>
                <w:sz w:val="20"/>
                <w:szCs w:val="20"/>
              </w:rPr>
            </w:pPr>
            <w:r w:rsidRPr="00BF2B5B">
              <w:rPr>
                <w:rFonts w:ascii="Arial" w:eastAsiaTheme="minorHAnsi" w:hAnsi="Arial" w:cs="Arial"/>
                <w:b/>
                <w:sz w:val="20"/>
                <w:szCs w:val="20"/>
              </w:rPr>
              <w:t>Lhůta rozhodnutí</w:t>
            </w:r>
          </w:p>
        </w:tc>
      </w:tr>
      <w:tr w:rsidR="00BF2B5B" w:rsidRPr="00BF2B5B" w14:paraId="6EF623E0" w14:textId="77777777" w:rsidTr="00B25233">
        <w:trPr>
          <w:trHeight w:val="1014"/>
          <w:jc w:val="center"/>
        </w:trPr>
        <w:tc>
          <w:tcPr>
            <w:tcW w:w="361" w:type="pct"/>
            <w:gridSpan w:val="2"/>
            <w:tcBorders>
              <w:left w:val="single" w:sz="4" w:space="0" w:color="808080" w:themeColor="background1" w:themeShade="80"/>
            </w:tcBorders>
            <w:vAlign w:val="center"/>
          </w:tcPr>
          <w:p w14:paraId="1D8A192C" w14:textId="77777777" w:rsidR="000901A5" w:rsidRPr="00BF2B5B" w:rsidRDefault="000901A5" w:rsidP="007B6CD2">
            <w:pPr>
              <w:pStyle w:val="Zkladntext2"/>
              <w:spacing w:beforeLines="60" w:before="144" w:afterLines="60" w:after="144" w:line="240" w:lineRule="auto"/>
              <w:rPr>
                <w:rFonts w:ascii="Arial" w:eastAsiaTheme="minorHAnsi" w:hAnsi="Arial" w:cs="Arial"/>
                <w:sz w:val="20"/>
                <w:szCs w:val="20"/>
              </w:rPr>
            </w:pPr>
            <w:r w:rsidRPr="00BF2B5B">
              <w:rPr>
                <w:rFonts w:ascii="Arial" w:eastAsiaTheme="minorHAnsi" w:hAnsi="Arial" w:cs="Arial"/>
                <w:sz w:val="20"/>
                <w:szCs w:val="20"/>
              </w:rPr>
              <w:t>1.</w:t>
            </w:r>
          </w:p>
        </w:tc>
        <w:tc>
          <w:tcPr>
            <w:tcW w:w="2922" w:type="pct"/>
            <w:vAlign w:val="center"/>
          </w:tcPr>
          <w:p w14:paraId="55F4803B" w14:textId="77777777" w:rsidR="000901A5" w:rsidRPr="00BF2B5B" w:rsidRDefault="000901A5" w:rsidP="007B6CD2">
            <w:pPr>
              <w:pStyle w:val="slovan-1rove"/>
              <w:numPr>
                <w:ilvl w:val="0"/>
                <w:numId w:val="0"/>
              </w:numPr>
              <w:spacing w:beforeLines="60" w:before="144" w:afterLines="60" w:after="144"/>
              <w:ind w:left="-58"/>
              <w:jc w:val="left"/>
              <w:rPr>
                <w:rFonts w:ascii="Arial" w:eastAsiaTheme="minorHAnsi" w:hAnsi="Arial" w:cs="Arial"/>
                <w:sz w:val="20"/>
              </w:rPr>
            </w:pPr>
            <w:r w:rsidRPr="00BF2B5B">
              <w:rPr>
                <w:rFonts w:ascii="Arial" w:eastAsiaTheme="minorHAnsi" w:hAnsi="Arial" w:cs="Arial"/>
                <w:sz w:val="20"/>
              </w:rPr>
              <w:t xml:space="preserve">Rozhodnutí o poskytnutí/neposkytnutí </w:t>
            </w:r>
            <w:r w:rsidR="00D95B58" w:rsidRPr="00BF2B5B">
              <w:rPr>
                <w:rFonts w:ascii="Arial" w:eastAsiaTheme="minorHAnsi" w:hAnsi="Arial" w:cs="Arial"/>
                <w:sz w:val="20"/>
              </w:rPr>
              <w:t xml:space="preserve">dotace </w:t>
            </w:r>
            <w:r w:rsidRPr="00BF2B5B">
              <w:rPr>
                <w:rFonts w:ascii="Arial" w:eastAsiaTheme="minorHAnsi" w:hAnsi="Arial" w:cs="Arial"/>
                <w:sz w:val="20"/>
              </w:rPr>
              <w:t>v orgáne</w:t>
            </w:r>
            <w:r w:rsidR="009C6E6F" w:rsidRPr="00BF2B5B">
              <w:rPr>
                <w:rFonts w:ascii="Arial" w:eastAsiaTheme="minorHAnsi" w:hAnsi="Arial" w:cs="Arial"/>
                <w:sz w:val="20"/>
              </w:rPr>
              <w:t>ch Zlínského kraje a schválení S</w:t>
            </w:r>
            <w:r w:rsidRPr="00BF2B5B">
              <w:rPr>
                <w:rFonts w:ascii="Arial" w:eastAsiaTheme="minorHAnsi" w:hAnsi="Arial" w:cs="Arial"/>
                <w:sz w:val="20"/>
              </w:rPr>
              <w:t>mlouvy</w:t>
            </w:r>
            <w:r w:rsidR="00D042C7" w:rsidRPr="00BF2B5B">
              <w:rPr>
                <w:rFonts w:ascii="Arial" w:eastAsiaTheme="minorHAnsi" w:hAnsi="Arial" w:cs="Arial"/>
                <w:sz w:val="20"/>
              </w:rPr>
              <w:t xml:space="preserve"> </w:t>
            </w:r>
            <w:r w:rsidR="008E64E3" w:rsidRPr="00BF2B5B">
              <w:rPr>
                <w:rFonts w:ascii="Arial" w:eastAsiaTheme="minorHAnsi" w:hAnsi="Arial" w:cs="Arial"/>
                <w:sz w:val="20"/>
              </w:rPr>
              <w:t>(</w:t>
            </w:r>
            <w:r w:rsidRPr="00BF2B5B">
              <w:rPr>
                <w:rFonts w:ascii="Arial" w:eastAsiaTheme="minorHAnsi" w:hAnsi="Arial" w:cs="Arial"/>
                <w:sz w:val="20"/>
              </w:rPr>
              <w:t>žadatelé budou o</w:t>
            </w:r>
            <w:r w:rsidR="00B25233" w:rsidRPr="00BF2B5B">
              <w:rPr>
                <w:rFonts w:ascii="Arial" w:eastAsiaTheme="minorHAnsi" w:hAnsi="Arial" w:cs="Arial"/>
                <w:sz w:val="20"/>
              </w:rPr>
              <w:t> </w:t>
            </w:r>
            <w:r w:rsidRPr="00BF2B5B">
              <w:rPr>
                <w:rFonts w:ascii="Arial" w:eastAsiaTheme="minorHAnsi" w:hAnsi="Arial" w:cs="Arial"/>
                <w:sz w:val="20"/>
              </w:rPr>
              <w:t>výsledku rozhodnutí orgánu Zlínského kraje o</w:t>
            </w:r>
            <w:r w:rsidR="00B25233" w:rsidRPr="00BF2B5B">
              <w:rPr>
                <w:rFonts w:ascii="Arial" w:eastAsiaTheme="minorHAnsi" w:hAnsi="Arial" w:cs="Arial"/>
                <w:sz w:val="20"/>
              </w:rPr>
              <w:t> </w:t>
            </w:r>
            <w:r w:rsidRPr="00BF2B5B">
              <w:rPr>
                <w:rFonts w:ascii="Arial" w:eastAsiaTheme="minorHAnsi" w:hAnsi="Arial" w:cs="Arial"/>
                <w:sz w:val="20"/>
              </w:rPr>
              <w:t xml:space="preserve">poskytnutí/neposkytnutí </w:t>
            </w:r>
            <w:r w:rsidR="00D95B58" w:rsidRPr="00BF2B5B">
              <w:rPr>
                <w:rFonts w:ascii="Arial" w:eastAsiaTheme="minorHAnsi" w:hAnsi="Arial" w:cs="Arial"/>
                <w:sz w:val="20"/>
              </w:rPr>
              <w:t xml:space="preserve">dotace </w:t>
            </w:r>
            <w:r w:rsidRPr="00BF2B5B">
              <w:rPr>
                <w:rFonts w:ascii="Arial" w:eastAsiaTheme="minorHAnsi" w:hAnsi="Arial" w:cs="Arial"/>
                <w:sz w:val="20"/>
              </w:rPr>
              <w:t>informováni do</w:t>
            </w:r>
            <w:r w:rsidR="008E64E3" w:rsidRPr="00BF2B5B">
              <w:rPr>
                <w:rFonts w:ascii="Arial" w:eastAsiaTheme="minorHAnsi" w:hAnsi="Arial" w:cs="Arial"/>
                <w:sz w:val="20"/>
              </w:rPr>
              <w:t xml:space="preserve"> 30 </w:t>
            </w:r>
            <w:r w:rsidR="009276E3" w:rsidRPr="00BF2B5B">
              <w:rPr>
                <w:rFonts w:ascii="Arial" w:eastAsiaTheme="minorHAnsi" w:hAnsi="Arial" w:cs="Arial"/>
                <w:sz w:val="20"/>
              </w:rPr>
              <w:t>pracovních dnů od rozhodnutí).</w:t>
            </w:r>
          </w:p>
        </w:tc>
        <w:tc>
          <w:tcPr>
            <w:tcW w:w="1717" w:type="pct"/>
            <w:gridSpan w:val="2"/>
            <w:tcBorders>
              <w:right w:val="single" w:sz="4" w:space="0" w:color="808080" w:themeColor="background1" w:themeShade="80"/>
            </w:tcBorders>
            <w:vAlign w:val="center"/>
          </w:tcPr>
          <w:p w14:paraId="1FE829B5" w14:textId="77777777" w:rsidR="002F0BB3" w:rsidRPr="00BF2B5B" w:rsidRDefault="002F0BB3" w:rsidP="002F0BB3">
            <w:pPr>
              <w:pStyle w:val="Zkladntext2"/>
              <w:spacing w:after="0" w:line="240" w:lineRule="auto"/>
              <w:rPr>
                <w:rFonts w:ascii="Arial" w:eastAsiaTheme="minorHAnsi" w:hAnsi="Arial" w:cs="Arial"/>
                <w:sz w:val="20"/>
                <w:szCs w:val="20"/>
              </w:rPr>
            </w:pPr>
            <w:r w:rsidRPr="00BF2B5B">
              <w:rPr>
                <w:rFonts w:ascii="Arial" w:eastAsiaTheme="minorHAnsi" w:hAnsi="Arial" w:cs="Arial"/>
                <w:sz w:val="20"/>
                <w:szCs w:val="20"/>
              </w:rPr>
              <w:t xml:space="preserve">RZK </w:t>
            </w:r>
            <w:r w:rsidR="009073D1" w:rsidRPr="00BF2B5B">
              <w:rPr>
                <w:rFonts w:ascii="Arial" w:eastAsiaTheme="minorHAnsi" w:hAnsi="Arial" w:cs="Arial"/>
                <w:sz w:val="20"/>
                <w:szCs w:val="20"/>
              </w:rPr>
              <w:t>březen</w:t>
            </w:r>
            <w:r w:rsidR="009276E3" w:rsidRPr="00BF2B5B">
              <w:rPr>
                <w:rFonts w:ascii="Arial" w:eastAsiaTheme="minorHAnsi" w:hAnsi="Arial" w:cs="Arial"/>
                <w:sz w:val="20"/>
                <w:szCs w:val="20"/>
              </w:rPr>
              <w:t xml:space="preserve"> 202</w:t>
            </w:r>
            <w:r w:rsidR="009073D1" w:rsidRPr="00BF2B5B">
              <w:rPr>
                <w:rFonts w:ascii="Arial" w:eastAsiaTheme="minorHAnsi" w:hAnsi="Arial" w:cs="Arial"/>
                <w:sz w:val="20"/>
                <w:szCs w:val="20"/>
              </w:rPr>
              <w:t>1</w:t>
            </w:r>
            <w:r w:rsidRPr="00BF2B5B">
              <w:rPr>
                <w:rFonts w:ascii="Arial" w:eastAsiaTheme="minorHAnsi" w:hAnsi="Arial" w:cs="Arial"/>
                <w:sz w:val="20"/>
                <w:szCs w:val="20"/>
              </w:rPr>
              <w:t xml:space="preserve"> </w:t>
            </w:r>
          </w:p>
          <w:p w14:paraId="2894C92A" w14:textId="77777777" w:rsidR="005E3A01" w:rsidRPr="00BF2B5B" w:rsidRDefault="002F0BB3" w:rsidP="009073D1">
            <w:pPr>
              <w:spacing w:beforeLines="60" w:before="144" w:afterLines="60" w:after="144"/>
              <w:rPr>
                <w:rFonts w:ascii="Arial" w:hAnsi="Arial" w:cs="Arial"/>
                <w:sz w:val="20"/>
                <w:szCs w:val="20"/>
              </w:rPr>
            </w:pPr>
            <w:r w:rsidRPr="00BF2B5B">
              <w:rPr>
                <w:rFonts w:ascii="Arial" w:hAnsi="Arial" w:cs="Arial"/>
                <w:sz w:val="20"/>
                <w:szCs w:val="20"/>
              </w:rPr>
              <w:t xml:space="preserve">ZZK </w:t>
            </w:r>
            <w:proofErr w:type="gramStart"/>
            <w:r w:rsidR="009073D1" w:rsidRPr="00BF2B5B">
              <w:rPr>
                <w:rFonts w:ascii="Arial" w:hAnsi="Arial" w:cs="Arial"/>
                <w:sz w:val="20"/>
                <w:szCs w:val="20"/>
              </w:rPr>
              <w:t>19.04</w:t>
            </w:r>
            <w:r w:rsidR="009276E3" w:rsidRPr="00BF2B5B">
              <w:rPr>
                <w:rFonts w:ascii="Arial" w:hAnsi="Arial" w:cs="Arial"/>
                <w:sz w:val="20"/>
                <w:szCs w:val="20"/>
              </w:rPr>
              <w:t>.</w:t>
            </w:r>
            <w:r w:rsidR="009073D1" w:rsidRPr="00BF2B5B">
              <w:rPr>
                <w:rFonts w:ascii="Arial" w:hAnsi="Arial" w:cs="Arial"/>
                <w:sz w:val="20"/>
                <w:szCs w:val="20"/>
              </w:rPr>
              <w:t>2021</w:t>
            </w:r>
            <w:proofErr w:type="gramEnd"/>
          </w:p>
        </w:tc>
      </w:tr>
      <w:tr w:rsidR="00BF2B5B" w:rsidRPr="00BF2B5B" w14:paraId="3200323E" w14:textId="77777777" w:rsidTr="009073D1">
        <w:trPr>
          <w:trHeight w:val="977"/>
          <w:jc w:val="center"/>
        </w:trPr>
        <w:tc>
          <w:tcPr>
            <w:tcW w:w="361" w:type="pct"/>
            <w:gridSpan w:val="2"/>
            <w:tcBorders>
              <w:top w:val="dotted" w:sz="4" w:space="0" w:color="808080" w:themeColor="background1" w:themeShade="80"/>
              <w:left w:val="single" w:sz="4" w:space="0" w:color="808080" w:themeColor="background1" w:themeShade="80"/>
              <w:bottom w:val="dotted" w:sz="4" w:space="0" w:color="808080" w:themeColor="background1" w:themeShade="80"/>
            </w:tcBorders>
            <w:vAlign w:val="center"/>
          </w:tcPr>
          <w:p w14:paraId="73CB3D7C" w14:textId="77777777" w:rsidR="00F23245" w:rsidRPr="00BF2B5B" w:rsidRDefault="00F23245" w:rsidP="007B6CD2">
            <w:pPr>
              <w:pStyle w:val="Zkladntext2"/>
              <w:spacing w:beforeLines="60" w:before="144" w:afterLines="60" w:after="144" w:line="240" w:lineRule="auto"/>
              <w:rPr>
                <w:rFonts w:ascii="Arial" w:eastAsiaTheme="minorHAnsi" w:hAnsi="Arial" w:cs="Arial"/>
                <w:sz w:val="20"/>
                <w:szCs w:val="20"/>
              </w:rPr>
            </w:pPr>
            <w:r w:rsidRPr="00BF2B5B">
              <w:rPr>
                <w:rFonts w:ascii="Arial" w:eastAsiaTheme="minorHAnsi" w:hAnsi="Arial" w:cs="Arial"/>
                <w:sz w:val="20"/>
                <w:szCs w:val="20"/>
              </w:rPr>
              <w:t>2.</w:t>
            </w:r>
          </w:p>
        </w:tc>
        <w:tc>
          <w:tcPr>
            <w:tcW w:w="2922" w:type="pct"/>
            <w:tcBorders>
              <w:top w:val="dotted" w:sz="4" w:space="0" w:color="808080" w:themeColor="background1" w:themeShade="80"/>
              <w:bottom w:val="dotted" w:sz="4" w:space="0" w:color="808080" w:themeColor="background1" w:themeShade="80"/>
            </w:tcBorders>
            <w:vAlign w:val="center"/>
          </w:tcPr>
          <w:p w14:paraId="5702BAA7" w14:textId="77777777" w:rsidR="00F23245" w:rsidRPr="00BF2B5B" w:rsidRDefault="00F23245" w:rsidP="009276E3">
            <w:pPr>
              <w:pStyle w:val="Zkladntext2"/>
              <w:spacing w:beforeLines="60" w:before="144" w:afterLines="60" w:after="144" w:line="240" w:lineRule="auto"/>
              <w:rPr>
                <w:rFonts w:ascii="Arial" w:eastAsiaTheme="minorHAnsi" w:hAnsi="Arial" w:cs="Arial"/>
                <w:sz w:val="20"/>
                <w:szCs w:val="20"/>
              </w:rPr>
            </w:pPr>
            <w:r w:rsidRPr="00BF2B5B">
              <w:rPr>
                <w:rFonts w:ascii="Arial" w:eastAsiaTheme="minorHAnsi" w:hAnsi="Arial" w:cs="Arial"/>
                <w:sz w:val="20"/>
                <w:szCs w:val="20"/>
              </w:rPr>
              <w:t xml:space="preserve">Zveřejnění seznamu </w:t>
            </w:r>
            <w:r w:rsidR="009276E3" w:rsidRPr="00BF2B5B">
              <w:rPr>
                <w:rFonts w:ascii="Arial" w:hAnsi="Arial" w:cs="Arial"/>
                <w:sz w:val="20"/>
                <w:szCs w:val="20"/>
              </w:rPr>
              <w:t>podpořených</w:t>
            </w:r>
            <w:r w:rsidRPr="00BF2B5B">
              <w:rPr>
                <w:rFonts w:ascii="Arial" w:hAnsi="Arial" w:cs="Arial"/>
                <w:sz w:val="20"/>
                <w:szCs w:val="20"/>
              </w:rPr>
              <w:t xml:space="preserve"> žadatelů na webových stránkách Zlínského kraje</w:t>
            </w:r>
            <w:r w:rsidR="009276E3" w:rsidRPr="00BF2B5B">
              <w:rPr>
                <w:rFonts w:ascii="Arial" w:hAnsi="Arial" w:cs="Arial"/>
                <w:sz w:val="20"/>
                <w:szCs w:val="20"/>
              </w:rPr>
              <w:t>.</w:t>
            </w:r>
          </w:p>
        </w:tc>
        <w:tc>
          <w:tcPr>
            <w:tcW w:w="1717" w:type="pct"/>
            <w:gridSpan w:val="2"/>
            <w:tcBorders>
              <w:top w:val="dotted" w:sz="4" w:space="0" w:color="808080" w:themeColor="background1" w:themeShade="80"/>
              <w:bottom w:val="dotted" w:sz="4" w:space="0" w:color="808080" w:themeColor="background1" w:themeShade="80"/>
              <w:right w:val="single" w:sz="4" w:space="0" w:color="808080" w:themeColor="background1" w:themeShade="80"/>
            </w:tcBorders>
            <w:vAlign w:val="center"/>
          </w:tcPr>
          <w:p w14:paraId="1EBF7535" w14:textId="77777777" w:rsidR="00F23245" w:rsidRPr="00BF2B5B" w:rsidRDefault="00F23245" w:rsidP="009276E3">
            <w:pPr>
              <w:spacing w:beforeLines="60" w:before="144" w:afterLines="60" w:after="144"/>
              <w:rPr>
                <w:rFonts w:ascii="Arial" w:hAnsi="Arial" w:cs="Arial"/>
                <w:sz w:val="20"/>
                <w:szCs w:val="20"/>
              </w:rPr>
            </w:pPr>
            <w:r w:rsidRPr="00BF2B5B">
              <w:rPr>
                <w:rFonts w:ascii="Arial" w:hAnsi="Arial" w:cs="Arial"/>
                <w:sz w:val="20"/>
                <w:szCs w:val="20"/>
              </w:rPr>
              <w:t>Nejpozději do 10 pracovních d</w:t>
            </w:r>
            <w:r w:rsidR="005E3A01" w:rsidRPr="00BF2B5B">
              <w:rPr>
                <w:rFonts w:ascii="Arial" w:hAnsi="Arial" w:cs="Arial"/>
                <w:sz w:val="20"/>
                <w:szCs w:val="20"/>
              </w:rPr>
              <w:t>nů po</w:t>
            </w:r>
            <w:r w:rsidR="00B25233" w:rsidRPr="00BF2B5B">
              <w:rPr>
                <w:rFonts w:ascii="Arial" w:hAnsi="Arial" w:cs="Arial"/>
                <w:sz w:val="20"/>
                <w:szCs w:val="20"/>
              </w:rPr>
              <w:t> r</w:t>
            </w:r>
            <w:r w:rsidR="005E3A01" w:rsidRPr="00BF2B5B">
              <w:rPr>
                <w:rFonts w:ascii="Arial" w:hAnsi="Arial" w:cs="Arial"/>
                <w:sz w:val="20"/>
                <w:szCs w:val="20"/>
              </w:rPr>
              <w:t>ozhodnutí orgánů kraje</w:t>
            </w:r>
            <w:r w:rsidR="00B25233" w:rsidRPr="00BF2B5B">
              <w:rPr>
                <w:rFonts w:ascii="Arial" w:hAnsi="Arial" w:cs="Arial"/>
                <w:sz w:val="20"/>
                <w:szCs w:val="20"/>
              </w:rPr>
              <w:t xml:space="preserve"> </w:t>
            </w:r>
            <w:r w:rsidR="005E3A01" w:rsidRPr="00BF2B5B">
              <w:rPr>
                <w:rFonts w:ascii="Arial" w:hAnsi="Arial" w:cs="Arial"/>
                <w:sz w:val="20"/>
                <w:szCs w:val="20"/>
              </w:rPr>
              <w:t>o</w:t>
            </w:r>
            <w:r w:rsidR="00B25233" w:rsidRPr="00BF2B5B">
              <w:rPr>
                <w:rFonts w:ascii="Arial" w:hAnsi="Arial" w:cs="Arial"/>
                <w:sz w:val="20"/>
                <w:szCs w:val="20"/>
              </w:rPr>
              <w:t> </w:t>
            </w:r>
            <w:r w:rsidR="009276E3" w:rsidRPr="00BF2B5B">
              <w:rPr>
                <w:rFonts w:ascii="Arial" w:hAnsi="Arial" w:cs="Arial"/>
                <w:sz w:val="20"/>
                <w:szCs w:val="20"/>
              </w:rPr>
              <w:t xml:space="preserve">poskytnutí </w:t>
            </w:r>
            <w:r w:rsidR="00D95B58" w:rsidRPr="00BF2B5B">
              <w:rPr>
                <w:rFonts w:ascii="Arial" w:hAnsi="Arial" w:cs="Arial"/>
                <w:sz w:val="20"/>
                <w:szCs w:val="20"/>
              </w:rPr>
              <w:t>dotace</w:t>
            </w:r>
            <w:r w:rsidR="00B25233" w:rsidRPr="00BF2B5B">
              <w:rPr>
                <w:rFonts w:ascii="Arial" w:hAnsi="Arial" w:cs="Arial"/>
                <w:sz w:val="20"/>
                <w:szCs w:val="20"/>
              </w:rPr>
              <w:t>.</w:t>
            </w:r>
          </w:p>
        </w:tc>
      </w:tr>
      <w:tr w:rsidR="00BF2B5B" w:rsidRPr="00BF2B5B" w14:paraId="716DD80F" w14:textId="77777777" w:rsidTr="009073D1">
        <w:trPr>
          <w:trHeight w:val="672"/>
          <w:jc w:val="center"/>
        </w:trPr>
        <w:tc>
          <w:tcPr>
            <w:tcW w:w="361" w:type="pct"/>
            <w:gridSpan w:val="2"/>
            <w:tcBorders>
              <w:top w:val="dotted" w:sz="4" w:space="0" w:color="808080" w:themeColor="background1" w:themeShade="80"/>
              <w:left w:val="single" w:sz="4" w:space="0" w:color="808080" w:themeColor="background1" w:themeShade="80"/>
              <w:bottom w:val="dotted" w:sz="4" w:space="0" w:color="808080" w:themeColor="background1" w:themeShade="80"/>
            </w:tcBorders>
            <w:vAlign w:val="center"/>
          </w:tcPr>
          <w:p w14:paraId="4C945302" w14:textId="77777777" w:rsidR="000901A5" w:rsidRPr="00BF2B5B" w:rsidRDefault="00F23245" w:rsidP="007B6CD2">
            <w:pPr>
              <w:pStyle w:val="Zkladntext2"/>
              <w:spacing w:beforeLines="60" w:before="144" w:afterLines="60" w:after="144" w:line="240" w:lineRule="auto"/>
              <w:rPr>
                <w:rFonts w:ascii="Arial" w:eastAsiaTheme="minorHAnsi" w:hAnsi="Arial" w:cs="Arial"/>
                <w:sz w:val="20"/>
                <w:szCs w:val="20"/>
              </w:rPr>
            </w:pPr>
            <w:r w:rsidRPr="00BF2B5B">
              <w:rPr>
                <w:rFonts w:ascii="Arial" w:eastAsiaTheme="minorHAnsi" w:hAnsi="Arial" w:cs="Arial"/>
                <w:sz w:val="20"/>
                <w:szCs w:val="20"/>
              </w:rPr>
              <w:t>3</w:t>
            </w:r>
            <w:r w:rsidR="000901A5" w:rsidRPr="00BF2B5B">
              <w:rPr>
                <w:rFonts w:ascii="Arial" w:eastAsiaTheme="minorHAnsi" w:hAnsi="Arial" w:cs="Arial"/>
                <w:sz w:val="20"/>
                <w:szCs w:val="20"/>
              </w:rPr>
              <w:t>.</w:t>
            </w:r>
          </w:p>
        </w:tc>
        <w:tc>
          <w:tcPr>
            <w:tcW w:w="2922" w:type="pct"/>
            <w:tcBorders>
              <w:top w:val="dotted" w:sz="4" w:space="0" w:color="808080" w:themeColor="background1" w:themeShade="80"/>
              <w:bottom w:val="dotted" w:sz="4" w:space="0" w:color="808080" w:themeColor="background1" w:themeShade="80"/>
            </w:tcBorders>
            <w:vAlign w:val="center"/>
          </w:tcPr>
          <w:p w14:paraId="71414F70" w14:textId="77777777" w:rsidR="000901A5" w:rsidRPr="00BF2B5B" w:rsidRDefault="000901A5" w:rsidP="009276E3">
            <w:pPr>
              <w:pStyle w:val="Zkladntext2"/>
              <w:spacing w:beforeLines="60" w:before="144" w:afterLines="60" w:after="144" w:line="240" w:lineRule="auto"/>
              <w:rPr>
                <w:rFonts w:ascii="Arial" w:eastAsiaTheme="minorHAnsi" w:hAnsi="Arial" w:cs="Arial"/>
                <w:sz w:val="20"/>
                <w:szCs w:val="20"/>
              </w:rPr>
            </w:pPr>
            <w:r w:rsidRPr="00BF2B5B">
              <w:rPr>
                <w:rFonts w:ascii="Arial" w:eastAsiaTheme="minorHAnsi" w:hAnsi="Arial" w:cs="Arial"/>
                <w:sz w:val="20"/>
                <w:szCs w:val="20"/>
              </w:rPr>
              <w:t xml:space="preserve">Nejzazší datum pro ukončení </w:t>
            </w:r>
            <w:r w:rsidR="009276E3" w:rsidRPr="00BF2B5B">
              <w:rPr>
                <w:rFonts w:ascii="Arial" w:eastAsiaTheme="minorHAnsi" w:hAnsi="Arial" w:cs="Arial"/>
                <w:sz w:val="20"/>
                <w:szCs w:val="20"/>
              </w:rPr>
              <w:t>realizace podpořeného projektu.</w:t>
            </w:r>
          </w:p>
        </w:tc>
        <w:tc>
          <w:tcPr>
            <w:tcW w:w="1717" w:type="pct"/>
            <w:gridSpan w:val="2"/>
            <w:tcBorders>
              <w:top w:val="dotted" w:sz="4" w:space="0" w:color="808080" w:themeColor="background1" w:themeShade="80"/>
              <w:bottom w:val="dotted" w:sz="4" w:space="0" w:color="808080" w:themeColor="background1" w:themeShade="80"/>
              <w:right w:val="single" w:sz="4" w:space="0" w:color="808080" w:themeColor="background1" w:themeShade="80"/>
            </w:tcBorders>
            <w:vAlign w:val="center"/>
          </w:tcPr>
          <w:p w14:paraId="7191621D" w14:textId="77777777" w:rsidR="00B25233" w:rsidRPr="00BF2B5B" w:rsidRDefault="009073D1" w:rsidP="009073D1">
            <w:pPr>
              <w:spacing w:beforeLines="60" w:before="144" w:afterLines="60" w:after="144"/>
              <w:rPr>
                <w:rFonts w:ascii="Arial" w:hAnsi="Arial" w:cs="Arial"/>
                <w:sz w:val="20"/>
                <w:szCs w:val="20"/>
              </w:rPr>
            </w:pPr>
            <w:proofErr w:type="gramStart"/>
            <w:r w:rsidRPr="00BF2B5B">
              <w:rPr>
                <w:rFonts w:ascii="Arial" w:hAnsi="Arial" w:cs="Arial"/>
                <w:sz w:val="20"/>
                <w:szCs w:val="20"/>
              </w:rPr>
              <w:t>19.11.2021</w:t>
            </w:r>
            <w:proofErr w:type="gramEnd"/>
          </w:p>
        </w:tc>
      </w:tr>
      <w:tr w:rsidR="009276E3" w:rsidRPr="00BF2B5B" w14:paraId="1FC8C0BB" w14:textId="77777777" w:rsidTr="009073D1">
        <w:trPr>
          <w:trHeight w:val="754"/>
          <w:jc w:val="center"/>
        </w:trPr>
        <w:tc>
          <w:tcPr>
            <w:tcW w:w="361" w:type="pct"/>
            <w:gridSpan w:val="2"/>
            <w:tcBorders>
              <w:top w:val="dotted" w:sz="4" w:space="0" w:color="808080" w:themeColor="background1" w:themeShade="80"/>
              <w:left w:val="single" w:sz="4" w:space="0" w:color="808080" w:themeColor="background1" w:themeShade="80"/>
              <w:bottom w:val="single" w:sz="4" w:space="0" w:color="808080" w:themeColor="background1" w:themeShade="80"/>
            </w:tcBorders>
            <w:vAlign w:val="center"/>
          </w:tcPr>
          <w:p w14:paraId="1E06BC73" w14:textId="77777777" w:rsidR="009276E3" w:rsidRPr="00BF2B5B" w:rsidRDefault="009276E3" w:rsidP="007B6CD2">
            <w:pPr>
              <w:pStyle w:val="Zkladntext2"/>
              <w:spacing w:beforeLines="60" w:before="144" w:afterLines="60" w:after="144" w:line="240" w:lineRule="auto"/>
              <w:rPr>
                <w:rFonts w:ascii="Arial" w:eastAsiaTheme="minorHAnsi" w:hAnsi="Arial" w:cs="Arial"/>
                <w:sz w:val="20"/>
                <w:szCs w:val="20"/>
              </w:rPr>
            </w:pPr>
            <w:r w:rsidRPr="00BF2B5B">
              <w:rPr>
                <w:rFonts w:ascii="Arial" w:eastAsiaTheme="minorHAnsi" w:hAnsi="Arial" w:cs="Arial"/>
                <w:sz w:val="20"/>
                <w:szCs w:val="20"/>
              </w:rPr>
              <w:t>4.</w:t>
            </w:r>
          </w:p>
        </w:tc>
        <w:tc>
          <w:tcPr>
            <w:tcW w:w="2922" w:type="pct"/>
            <w:tcBorders>
              <w:top w:val="dotted" w:sz="4" w:space="0" w:color="808080" w:themeColor="background1" w:themeShade="80"/>
              <w:bottom w:val="single" w:sz="4" w:space="0" w:color="808080" w:themeColor="background1" w:themeShade="80"/>
            </w:tcBorders>
            <w:vAlign w:val="center"/>
          </w:tcPr>
          <w:p w14:paraId="03784B24" w14:textId="77777777" w:rsidR="009276E3" w:rsidRPr="00BF2B5B" w:rsidRDefault="009276E3" w:rsidP="006A5AEF">
            <w:pPr>
              <w:pStyle w:val="Zkladntext2"/>
              <w:spacing w:beforeLines="60" w:before="144" w:afterLines="60" w:after="144" w:line="240" w:lineRule="auto"/>
              <w:rPr>
                <w:rFonts w:ascii="Arial" w:eastAsiaTheme="minorHAnsi" w:hAnsi="Arial" w:cs="Arial"/>
                <w:sz w:val="20"/>
                <w:szCs w:val="20"/>
              </w:rPr>
            </w:pPr>
            <w:r w:rsidRPr="00BF2B5B">
              <w:rPr>
                <w:rFonts w:ascii="Arial" w:eastAsiaTheme="minorHAnsi" w:hAnsi="Arial" w:cs="Arial"/>
                <w:sz w:val="20"/>
                <w:szCs w:val="18"/>
              </w:rPr>
              <w:t>Nejzazší datum pro předložení Závěrečné zprávy s vyúčtováním dotace.</w:t>
            </w:r>
          </w:p>
        </w:tc>
        <w:tc>
          <w:tcPr>
            <w:tcW w:w="1717" w:type="pct"/>
            <w:gridSpan w:val="2"/>
            <w:tcBorders>
              <w:top w:val="dotted" w:sz="4" w:space="0" w:color="808080" w:themeColor="background1" w:themeShade="80"/>
              <w:bottom w:val="single" w:sz="4" w:space="0" w:color="808080" w:themeColor="background1" w:themeShade="80"/>
              <w:right w:val="single" w:sz="4" w:space="0" w:color="808080" w:themeColor="background1" w:themeShade="80"/>
            </w:tcBorders>
            <w:vAlign w:val="center"/>
          </w:tcPr>
          <w:p w14:paraId="38E762DE" w14:textId="77777777" w:rsidR="009276E3" w:rsidRPr="00BF2B5B" w:rsidRDefault="009073D1" w:rsidP="009073D1">
            <w:pPr>
              <w:spacing w:beforeLines="60" w:before="144" w:afterLines="60" w:after="144"/>
              <w:rPr>
                <w:rFonts w:ascii="Arial" w:hAnsi="Arial" w:cs="Arial"/>
                <w:sz w:val="20"/>
                <w:szCs w:val="20"/>
              </w:rPr>
            </w:pPr>
            <w:proofErr w:type="gramStart"/>
            <w:r w:rsidRPr="00BF2B5B">
              <w:rPr>
                <w:rFonts w:ascii="Arial" w:hAnsi="Arial" w:cs="Arial"/>
                <w:sz w:val="20"/>
                <w:szCs w:val="20"/>
              </w:rPr>
              <w:t>19.11.2021</w:t>
            </w:r>
            <w:proofErr w:type="gramEnd"/>
          </w:p>
        </w:tc>
      </w:tr>
      <w:tr w:rsidR="00BF2B5B" w:rsidRPr="00BF2B5B" w14:paraId="1B0BF46C" w14:textId="77777777" w:rsidTr="001F0D37">
        <w:tblPrEx>
          <w:jc w:val="lef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PrEx>
        <w:trPr>
          <w:gridBefore w:val="1"/>
          <w:gridAfter w:val="1"/>
          <w:wBefore w:w="6" w:type="pct"/>
          <w:wAfter w:w="6" w:type="pct"/>
        </w:trPr>
        <w:tc>
          <w:tcPr>
            <w:tcW w:w="4989" w:type="pct"/>
            <w:gridSpan w:val="3"/>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3262FFD" w14:textId="77777777" w:rsidR="008E64E3" w:rsidRPr="00BF2B5B" w:rsidRDefault="008E64E3" w:rsidP="007B6CD2">
            <w:pPr>
              <w:pStyle w:val="Nzev"/>
              <w:numPr>
                <w:ilvl w:val="0"/>
                <w:numId w:val="8"/>
              </w:numPr>
              <w:spacing w:beforeLines="60" w:before="144" w:afterLines="60" w:after="144"/>
              <w:contextualSpacing/>
              <w:jc w:val="both"/>
              <w:rPr>
                <w:rFonts w:ascii="Arial" w:hAnsi="Arial" w:cs="Arial"/>
                <w:bCs/>
                <w:sz w:val="24"/>
                <w:szCs w:val="24"/>
                <w:u w:val="single"/>
              </w:rPr>
            </w:pPr>
            <w:r w:rsidRPr="00BF2B5B">
              <w:rPr>
                <w:rFonts w:ascii="Arial" w:hAnsi="Arial" w:cs="Arial"/>
                <w:bCs/>
                <w:sz w:val="24"/>
                <w:szCs w:val="24"/>
                <w:u w:val="single"/>
              </w:rPr>
              <w:lastRenderedPageBreak/>
              <w:t xml:space="preserve">PODMÍNKY PRO POSKYTNUTÍ </w:t>
            </w:r>
            <w:r w:rsidR="00D82B87" w:rsidRPr="00BF2B5B">
              <w:rPr>
                <w:rFonts w:ascii="Arial" w:hAnsi="Arial" w:cs="Arial"/>
                <w:bCs/>
                <w:sz w:val="24"/>
                <w:szCs w:val="24"/>
                <w:u w:val="single"/>
              </w:rPr>
              <w:t>DOTACE</w:t>
            </w:r>
          </w:p>
        </w:tc>
      </w:tr>
    </w:tbl>
    <w:p w14:paraId="34ACA249" w14:textId="77777777" w:rsidR="00201E0F" w:rsidRPr="00BF2B5B" w:rsidRDefault="00201E0F" w:rsidP="004819E7">
      <w:pPr>
        <w:tabs>
          <w:tab w:val="left" w:pos="851"/>
        </w:tabs>
        <w:spacing w:after="0" w:line="240" w:lineRule="auto"/>
        <w:jc w:val="both"/>
        <w:rPr>
          <w:rFonts w:ascii="Arial" w:hAnsi="Arial" w:cs="Arial"/>
          <w:sz w:val="20"/>
        </w:rPr>
      </w:pPr>
    </w:p>
    <w:p w14:paraId="5DDA9632" w14:textId="77777777" w:rsidR="000901A5" w:rsidRPr="00BF2B5B" w:rsidRDefault="000901A5" w:rsidP="004819E7">
      <w:pPr>
        <w:tabs>
          <w:tab w:val="left" w:pos="851"/>
        </w:tabs>
        <w:spacing w:after="0" w:line="240" w:lineRule="auto"/>
        <w:jc w:val="both"/>
        <w:rPr>
          <w:rFonts w:ascii="Arial" w:hAnsi="Arial" w:cs="Arial"/>
          <w:sz w:val="20"/>
        </w:rPr>
      </w:pPr>
      <w:r w:rsidRPr="00BF2B5B">
        <w:rPr>
          <w:rFonts w:ascii="Arial" w:hAnsi="Arial" w:cs="Arial"/>
          <w:sz w:val="20"/>
        </w:rPr>
        <w:t>Po rozhodnutí o po</w:t>
      </w:r>
      <w:r w:rsidR="009C6E6F" w:rsidRPr="00BF2B5B">
        <w:rPr>
          <w:rFonts w:ascii="Arial" w:hAnsi="Arial" w:cs="Arial"/>
          <w:sz w:val="20"/>
        </w:rPr>
        <w:t xml:space="preserve">skytnutí </w:t>
      </w:r>
      <w:r w:rsidR="00D95B58" w:rsidRPr="00BF2B5B">
        <w:rPr>
          <w:rFonts w:ascii="Arial" w:hAnsi="Arial" w:cs="Arial"/>
          <w:sz w:val="20"/>
        </w:rPr>
        <w:t xml:space="preserve">dotace </w:t>
      </w:r>
      <w:r w:rsidR="009C6E6F" w:rsidRPr="00BF2B5B">
        <w:rPr>
          <w:rFonts w:ascii="Arial" w:hAnsi="Arial" w:cs="Arial"/>
          <w:sz w:val="20"/>
        </w:rPr>
        <w:t>bude uzavřena veřejnoprávní s</w:t>
      </w:r>
      <w:r w:rsidRPr="00BF2B5B">
        <w:rPr>
          <w:rFonts w:ascii="Arial" w:hAnsi="Arial" w:cs="Arial"/>
          <w:sz w:val="20"/>
        </w:rPr>
        <w:t xml:space="preserve">mlouva o poskytnutí </w:t>
      </w:r>
      <w:r w:rsidR="00D95B58" w:rsidRPr="00BF2B5B">
        <w:rPr>
          <w:rFonts w:ascii="Arial" w:hAnsi="Arial" w:cs="Arial"/>
          <w:sz w:val="20"/>
        </w:rPr>
        <w:t xml:space="preserve">dotace </w:t>
      </w:r>
      <w:r w:rsidRPr="00BF2B5B">
        <w:rPr>
          <w:rFonts w:ascii="Arial" w:hAnsi="Arial" w:cs="Arial"/>
          <w:sz w:val="20"/>
        </w:rPr>
        <w:t>(dále jen „Smlouva“)</w:t>
      </w:r>
      <w:r w:rsidR="00783FB9" w:rsidRPr="00BF2B5B">
        <w:rPr>
          <w:rFonts w:ascii="Arial" w:hAnsi="Arial" w:cs="Arial"/>
          <w:sz w:val="20"/>
        </w:rPr>
        <w:t>,</w:t>
      </w:r>
      <w:r w:rsidRPr="00BF2B5B">
        <w:rPr>
          <w:rFonts w:ascii="Arial" w:hAnsi="Arial" w:cs="Arial"/>
          <w:sz w:val="20"/>
        </w:rPr>
        <w:t xml:space="preserve"> která bude stanovovat konečnou výši </w:t>
      </w:r>
      <w:r w:rsidR="00D95B58" w:rsidRPr="00BF2B5B">
        <w:rPr>
          <w:rFonts w:ascii="Arial" w:hAnsi="Arial" w:cs="Arial"/>
          <w:sz w:val="20"/>
        </w:rPr>
        <w:t xml:space="preserve">dotace </w:t>
      </w:r>
      <w:r w:rsidRPr="00BF2B5B">
        <w:rPr>
          <w:rFonts w:ascii="Arial" w:hAnsi="Arial" w:cs="Arial"/>
          <w:sz w:val="20"/>
        </w:rPr>
        <w:t xml:space="preserve">schválenou orgány kraje, </w:t>
      </w:r>
      <w:r w:rsidR="00F47A56" w:rsidRPr="00BF2B5B">
        <w:rPr>
          <w:rFonts w:ascii="Arial" w:hAnsi="Arial" w:cs="Arial"/>
          <w:sz w:val="20"/>
        </w:rPr>
        <w:t xml:space="preserve">výstupy projektu </w:t>
      </w:r>
      <w:r w:rsidR="004819E7" w:rsidRPr="00BF2B5B">
        <w:rPr>
          <w:rFonts w:ascii="Arial" w:hAnsi="Arial" w:cs="Arial"/>
          <w:sz w:val="20"/>
        </w:rPr>
        <w:t>(</w:t>
      </w:r>
      <w:r w:rsidR="00D82B87" w:rsidRPr="00BF2B5B">
        <w:rPr>
          <w:rFonts w:ascii="Arial" w:hAnsi="Arial" w:cs="Arial"/>
          <w:sz w:val="20"/>
        </w:rPr>
        <w:t>tj. </w:t>
      </w:r>
      <w:r w:rsidR="00F47A56" w:rsidRPr="00BF2B5B">
        <w:rPr>
          <w:rFonts w:ascii="Arial" w:hAnsi="Arial" w:cs="Arial"/>
          <w:sz w:val="20"/>
        </w:rPr>
        <w:t>monitorovací indikátory</w:t>
      </w:r>
      <w:r w:rsidRPr="00BF2B5B">
        <w:rPr>
          <w:rFonts w:ascii="Arial" w:hAnsi="Arial" w:cs="Arial"/>
          <w:sz w:val="20"/>
        </w:rPr>
        <w:t xml:space="preserve">, které jsou přenášeny z Žádosti do Smlouvy), pravidla pro výběr dodavatelů, sankční opatření v případě nedodržení podmínek Smlouvy, změny podmínek poskytnuté </w:t>
      </w:r>
      <w:r w:rsidR="00D95B58" w:rsidRPr="00BF2B5B">
        <w:rPr>
          <w:rFonts w:ascii="Arial" w:hAnsi="Arial" w:cs="Arial"/>
          <w:sz w:val="20"/>
        </w:rPr>
        <w:t>dotace</w:t>
      </w:r>
      <w:r w:rsidRPr="00BF2B5B">
        <w:rPr>
          <w:rFonts w:ascii="Arial" w:hAnsi="Arial" w:cs="Arial"/>
          <w:sz w:val="20"/>
        </w:rPr>
        <w:t>, platby, kontrol</w:t>
      </w:r>
      <w:r w:rsidR="002F0BB3" w:rsidRPr="00BF2B5B">
        <w:rPr>
          <w:rFonts w:ascii="Arial" w:hAnsi="Arial" w:cs="Arial"/>
          <w:sz w:val="20"/>
        </w:rPr>
        <w:t>u</w:t>
      </w:r>
      <w:r w:rsidRPr="00BF2B5B">
        <w:rPr>
          <w:rFonts w:ascii="Arial" w:hAnsi="Arial" w:cs="Arial"/>
          <w:sz w:val="20"/>
        </w:rPr>
        <w:t xml:space="preserve"> a </w:t>
      </w:r>
      <w:r w:rsidR="002F0BB3" w:rsidRPr="00BF2B5B">
        <w:rPr>
          <w:rFonts w:ascii="Arial" w:hAnsi="Arial" w:cs="Arial"/>
          <w:sz w:val="20"/>
        </w:rPr>
        <w:t>archivaci, publicitu</w:t>
      </w:r>
      <w:r w:rsidRPr="00BF2B5B">
        <w:rPr>
          <w:rFonts w:ascii="Arial" w:hAnsi="Arial" w:cs="Arial"/>
          <w:sz w:val="20"/>
        </w:rPr>
        <w:t>, příp. udržitelnost projektu.</w:t>
      </w:r>
    </w:p>
    <w:p w14:paraId="25C0E78A" w14:textId="77777777" w:rsidR="0061687C" w:rsidRPr="00BF2B5B" w:rsidRDefault="0061687C" w:rsidP="004819E7">
      <w:pPr>
        <w:tabs>
          <w:tab w:val="left" w:pos="851"/>
        </w:tabs>
        <w:spacing w:after="0" w:line="240" w:lineRule="auto"/>
        <w:jc w:val="both"/>
        <w:rPr>
          <w:rFonts w:ascii="Arial" w:hAnsi="Arial" w:cs="Arial"/>
          <w:sz w:val="20"/>
        </w:rPr>
      </w:pPr>
    </w:p>
    <w:p w14:paraId="747F57C5" w14:textId="77777777" w:rsidR="000901A5" w:rsidRPr="00BF2B5B" w:rsidRDefault="000901A5"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 xml:space="preserve">Konečná výše </w:t>
      </w:r>
      <w:r w:rsidR="00965981" w:rsidRPr="00BF2B5B">
        <w:rPr>
          <w:rFonts w:ascii="Arial" w:hAnsi="Arial" w:cs="Arial"/>
          <w:b/>
          <w:smallCaps/>
        </w:rPr>
        <w:t>dotace</w:t>
      </w:r>
      <w:r w:rsidR="00ED069C" w:rsidRPr="00BF2B5B">
        <w:rPr>
          <w:rFonts w:ascii="Arial" w:hAnsi="Arial" w:cs="Arial"/>
          <w:b/>
          <w:smallCaps/>
        </w:rPr>
        <w:t>:</w:t>
      </w:r>
    </w:p>
    <w:p w14:paraId="54571B13" w14:textId="77777777" w:rsidR="003C1068" w:rsidRPr="00BF2B5B" w:rsidRDefault="003C1068" w:rsidP="007B6CD2">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rPr>
        <w:t xml:space="preserve">Poskytovatel financuje určité procento celkových </w:t>
      </w:r>
      <w:r w:rsidR="006623DF" w:rsidRPr="00BF2B5B">
        <w:rPr>
          <w:rFonts w:ascii="Arial" w:hAnsi="Arial" w:cs="Arial"/>
          <w:sz w:val="20"/>
        </w:rPr>
        <w:t xml:space="preserve">skutečných </w:t>
      </w:r>
      <w:r w:rsidRPr="00BF2B5B">
        <w:rPr>
          <w:rFonts w:ascii="Arial" w:hAnsi="Arial" w:cs="Arial"/>
          <w:sz w:val="20"/>
        </w:rPr>
        <w:t xml:space="preserve">způsobilých výdajů projektu (tzv. míra </w:t>
      </w:r>
      <w:r w:rsidR="00965981" w:rsidRPr="00BF2B5B">
        <w:rPr>
          <w:rFonts w:ascii="Arial" w:hAnsi="Arial" w:cs="Arial"/>
          <w:sz w:val="20"/>
        </w:rPr>
        <w:t>dotace</w:t>
      </w:r>
      <w:r w:rsidRPr="00BF2B5B">
        <w:rPr>
          <w:rFonts w:ascii="Arial" w:hAnsi="Arial" w:cs="Arial"/>
          <w:sz w:val="20"/>
        </w:rPr>
        <w:t xml:space="preserve">) a nikoliv určitou část činnosti. Pokud jsou na konci projektu skutečné výdaje nižší než výdaje předpokládané, je </w:t>
      </w:r>
      <w:r w:rsidR="00965981" w:rsidRPr="00BF2B5B">
        <w:rPr>
          <w:rFonts w:ascii="Arial" w:hAnsi="Arial" w:cs="Arial"/>
          <w:sz w:val="20"/>
        </w:rPr>
        <w:t>dotace</w:t>
      </w:r>
      <w:r w:rsidRPr="00BF2B5B">
        <w:rPr>
          <w:rFonts w:ascii="Arial" w:hAnsi="Arial" w:cs="Arial"/>
          <w:sz w:val="20"/>
        </w:rPr>
        <w:t xml:space="preserve"> v absolutním vyjádření snížena na celé koruny dolů se zachováním procentuální míry </w:t>
      </w:r>
      <w:r w:rsidR="00965981" w:rsidRPr="00BF2B5B">
        <w:rPr>
          <w:rFonts w:ascii="Arial" w:hAnsi="Arial" w:cs="Arial"/>
          <w:sz w:val="20"/>
        </w:rPr>
        <w:t>dotace</w:t>
      </w:r>
      <w:r w:rsidRPr="00BF2B5B">
        <w:rPr>
          <w:rFonts w:ascii="Arial" w:hAnsi="Arial" w:cs="Arial"/>
          <w:sz w:val="20"/>
        </w:rPr>
        <w:t>.</w:t>
      </w:r>
      <w:r w:rsidR="0001689C" w:rsidRPr="00BF2B5B">
        <w:rPr>
          <w:rFonts w:ascii="Arial" w:hAnsi="Arial" w:cs="Arial"/>
          <w:sz w:val="20"/>
        </w:rPr>
        <w:t xml:space="preserve"> Minimální limit výše dotace dle odst. 4.4 se v tomto případě neuplatní za předpokladu, že příjemce naplní monitorovací indikátory (výstupy projektu). </w:t>
      </w:r>
      <w:r w:rsidR="00965981" w:rsidRPr="00BF2B5B">
        <w:rPr>
          <w:rFonts w:ascii="Arial" w:hAnsi="Arial" w:cs="Arial"/>
          <w:sz w:val="20"/>
        </w:rPr>
        <w:t xml:space="preserve">Dotace </w:t>
      </w:r>
      <w:r w:rsidRPr="00BF2B5B">
        <w:rPr>
          <w:rFonts w:ascii="Arial" w:hAnsi="Arial" w:cs="Arial"/>
          <w:sz w:val="20"/>
        </w:rPr>
        <w:t>bude poskytnuta ve výši orgány Zlínského kraje schváleného procenta z</w:t>
      </w:r>
      <w:r w:rsidR="0001689C" w:rsidRPr="00BF2B5B">
        <w:rPr>
          <w:rFonts w:ascii="Arial" w:hAnsi="Arial" w:cs="Arial"/>
          <w:sz w:val="20"/>
        </w:rPr>
        <w:t> </w:t>
      </w:r>
      <w:r w:rsidRPr="00BF2B5B">
        <w:rPr>
          <w:rFonts w:ascii="Arial" w:hAnsi="Arial" w:cs="Arial"/>
          <w:sz w:val="20"/>
        </w:rPr>
        <w:t>celkových skutečných způsobilých výdajů projektu.</w:t>
      </w:r>
    </w:p>
    <w:p w14:paraId="2CB68125" w14:textId="77777777" w:rsidR="00AB2394" w:rsidRPr="00BF2B5B" w:rsidRDefault="00AB2394" w:rsidP="007B6CD2">
      <w:pPr>
        <w:pStyle w:val="Odstavecseseznamem"/>
        <w:tabs>
          <w:tab w:val="left" w:pos="851"/>
        </w:tabs>
        <w:spacing w:beforeLines="60" w:before="144" w:afterLines="60" w:after="144" w:line="240" w:lineRule="auto"/>
        <w:ind w:left="709"/>
        <w:jc w:val="both"/>
        <w:rPr>
          <w:rFonts w:ascii="Arial" w:hAnsi="Arial" w:cs="Arial"/>
          <w:sz w:val="20"/>
        </w:rPr>
      </w:pPr>
    </w:p>
    <w:p w14:paraId="708528BA" w14:textId="77777777" w:rsidR="00FC3DC7" w:rsidRPr="00BF2B5B" w:rsidRDefault="004819E7"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Monitorovací indikátory (v</w:t>
      </w:r>
      <w:r w:rsidR="000901A5" w:rsidRPr="00BF2B5B">
        <w:rPr>
          <w:rFonts w:ascii="Arial" w:hAnsi="Arial" w:cs="Arial"/>
          <w:b/>
          <w:smallCaps/>
        </w:rPr>
        <w:t>ýstupy projektu</w:t>
      </w:r>
      <w:r w:rsidRPr="00BF2B5B">
        <w:rPr>
          <w:rFonts w:ascii="Arial" w:hAnsi="Arial" w:cs="Arial"/>
          <w:b/>
          <w:smallCaps/>
        </w:rPr>
        <w:t>)</w:t>
      </w:r>
      <w:r w:rsidR="00ED069C" w:rsidRPr="00BF2B5B">
        <w:rPr>
          <w:rFonts w:ascii="Arial" w:hAnsi="Arial" w:cs="Arial"/>
          <w:b/>
          <w:smallCaps/>
        </w:rPr>
        <w:t>:</w:t>
      </w:r>
    </w:p>
    <w:p w14:paraId="3F7861EE" w14:textId="77777777" w:rsidR="00780644" w:rsidRPr="00BF2B5B" w:rsidRDefault="004819E7" w:rsidP="007B6CD2">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rPr>
        <w:t xml:space="preserve">V případě schválení </w:t>
      </w:r>
      <w:r w:rsidR="00965981" w:rsidRPr="00BF2B5B">
        <w:rPr>
          <w:rFonts w:ascii="Arial" w:hAnsi="Arial" w:cs="Arial"/>
          <w:sz w:val="20"/>
        </w:rPr>
        <w:t xml:space="preserve">dotace </w:t>
      </w:r>
      <w:r w:rsidRPr="00BF2B5B">
        <w:rPr>
          <w:rFonts w:ascii="Arial" w:hAnsi="Arial" w:cs="Arial"/>
          <w:sz w:val="20"/>
        </w:rPr>
        <w:t>jsou d</w:t>
      </w:r>
      <w:r w:rsidR="000901A5" w:rsidRPr="00BF2B5B">
        <w:rPr>
          <w:rFonts w:ascii="Arial" w:hAnsi="Arial" w:cs="Arial"/>
          <w:sz w:val="20"/>
        </w:rPr>
        <w:t xml:space="preserve">o Smlouvy přenášeny </w:t>
      </w:r>
      <w:r w:rsidRPr="00BF2B5B">
        <w:rPr>
          <w:rFonts w:ascii="Arial" w:hAnsi="Arial" w:cs="Arial"/>
          <w:sz w:val="20"/>
        </w:rPr>
        <w:t>monitorovací indikátory (</w:t>
      </w:r>
      <w:r w:rsidR="00E76EA4" w:rsidRPr="00BF2B5B">
        <w:rPr>
          <w:rFonts w:ascii="Arial" w:hAnsi="Arial" w:cs="Arial"/>
          <w:sz w:val="20"/>
        </w:rPr>
        <w:t>výstupy projektu</w:t>
      </w:r>
      <w:r w:rsidRPr="00BF2B5B">
        <w:rPr>
          <w:rFonts w:ascii="Arial" w:hAnsi="Arial" w:cs="Arial"/>
          <w:sz w:val="20"/>
        </w:rPr>
        <w:t>) a jejich kvantifikace uveden</w:t>
      </w:r>
      <w:r w:rsidR="002F461F" w:rsidRPr="00BF2B5B">
        <w:rPr>
          <w:rFonts w:ascii="Arial" w:hAnsi="Arial" w:cs="Arial"/>
          <w:sz w:val="20"/>
        </w:rPr>
        <w:t>á</w:t>
      </w:r>
      <w:r w:rsidRPr="00BF2B5B">
        <w:rPr>
          <w:rFonts w:ascii="Arial" w:hAnsi="Arial" w:cs="Arial"/>
          <w:sz w:val="20"/>
        </w:rPr>
        <w:t xml:space="preserve"> v Žádosti.</w:t>
      </w:r>
      <w:r w:rsidR="00DC1C56" w:rsidRPr="00BF2B5B">
        <w:rPr>
          <w:rFonts w:ascii="Arial" w:hAnsi="Arial" w:cs="Arial"/>
          <w:sz w:val="20"/>
        </w:rPr>
        <w:t xml:space="preserve"> </w:t>
      </w:r>
      <w:r w:rsidRPr="00BF2B5B">
        <w:rPr>
          <w:rFonts w:ascii="Arial" w:hAnsi="Arial" w:cs="Arial"/>
          <w:sz w:val="20"/>
        </w:rPr>
        <w:t>P</w:t>
      </w:r>
      <w:r w:rsidR="000901A5" w:rsidRPr="00BF2B5B">
        <w:rPr>
          <w:rFonts w:ascii="Arial" w:hAnsi="Arial" w:cs="Arial"/>
          <w:sz w:val="20"/>
        </w:rPr>
        <w:t>říjemce se ve Smlouvě</w:t>
      </w:r>
      <w:r w:rsidR="008E64E3" w:rsidRPr="00BF2B5B">
        <w:rPr>
          <w:rFonts w:ascii="Arial" w:hAnsi="Arial" w:cs="Arial"/>
          <w:sz w:val="20"/>
        </w:rPr>
        <w:t xml:space="preserve"> </w:t>
      </w:r>
      <w:r w:rsidR="000901A5" w:rsidRPr="00BF2B5B">
        <w:rPr>
          <w:rFonts w:ascii="Arial" w:hAnsi="Arial" w:cs="Arial"/>
          <w:sz w:val="20"/>
        </w:rPr>
        <w:t xml:space="preserve">zavazuje naplnit hodnoty </w:t>
      </w:r>
      <w:r w:rsidR="00F26C18" w:rsidRPr="00BF2B5B">
        <w:rPr>
          <w:rFonts w:ascii="Arial" w:hAnsi="Arial" w:cs="Arial"/>
          <w:sz w:val="20"/>
        </w:rPr>
        <w:t xml:space="preserve">monitorovacích </w:t>
      </w:r>
      <w:r w:rsidR="000901A5" w:rsidRPr="00BF2B5B">
        <w:rPr>
          <w:rFonts w:ascii="Arial" w:hAnsi="Arial" w:cs="Arial"/>
          <w:sz w:val="20"/>
        </w:rPr>
        <w:t xml:space="preserve">indikátorů projektu nejpozději k datu ukončení realizace projektu. </w:t>
      </w:r>
      <w:r w:rsidR="00F47A56" w:rsidRPr="00BF2B5B">
        <w:rPr>
          <w:rFonts w:ascii="Arial" w:hAnsi="Arial" w:cs="Arial"/>
          <w:sz w:val="20"/>
        </w:rPr>
        <w:t xml:space="preserve">Skutečné </w:t>
      </w:r>
      <w:r w:rsidR="002F0BB3" w:rsidRPr="00BF2B5B">
        <w:rPr>
          <w:rFonts w:ascii="Arial" w:hAnsi="Arial" w:cs="Arial"/>
          <w:sz w:val="20"/>
        </w:rPr>
        <w:t>n</w:t>
      </w:r>
      <w:r w:rsidR="00AF5B0C" w:rsidRPr="00BF2B5B">
        <w:rPr>
          <w:rFonts w:ascii="Arial" w:hAnsi="Arial" w:cs="Arial"/>
          <w:sz w:val="20"/>
        </w:rPr>
        <w:t xml:space="preserve">aplnění monitorovacích indikátorů bude </w:t>
      </w:r>
      <w:r w:rsidR="00F47A56" w:rsidRPr="00BF2B5B">
        <w:rPr>
          <w:rFonts w:ascii="Arial" w:hAnsi="Arial" w:cs="Arial"/>
          <w:sz w:val="20"/>
        </w:rPr>
        <w:t xml:space="preserve">uvedeno </w:t>
      </w:r>
      <w:r w:rsidR="00AF5B0C" w:rsidRPr="00BF2B5B">
        <w:rPr>
          <w:rFonts w:ascii="Arial" w:hAnsi="Arial" w:cs="Arial"/>
          <w:sz w:val="20"/>
        </w:rPr>
        <w:t>příjemcem v Závěrečné zprávě s</w:t>
      </w:r>
      <w:r w:rsidR="00D82B87" w:rsidRPr="00BF2B5B">
        <w:rPr>
          <w:rFonts w:ascii="Arial" w:hAnsi="Arial" w:cs="Arial"/>
          <w:sz w:val="20"/>
        </w:rPr>
        <w:t> </w:t>
      </w:r>
      <w:r w:rsidR="00AF5B0C" w:rsidRPr="00BF2B5B">
        <w:rPr>
          <w:rFonts w:ascii="Arial" w:hAnsi="Arial" w:cs="Arial"/>
          <w:sz w:val="20"/>
        </w:rPr>
        <w:t xml:space="preserve">vyúčtováním </w:t>
      </w:r>
      <w:r w:rsidR="00965981" w:rsidRPr="00BF2B5B">
        <w:rPr>
          <w:rFonts w:ascii="Arial" w:hAnsi="Arial" w:cs="Arial"/>
          <w:sz w:val="20"/>
        </w:rPr>
        <w:t>dotace</w:t>
      </w:r>
      <w:r w:rsidR="00AF5B0C" w:rsidRPr="00BF2B5B">
        <w:rPr>
          <w:rFonts w:ascii="Arial" w:hAnsi="Arial" w:cs="Arial"/>
          <w:sz w:val="20"/>
        </w:rPr>
        <w:t xml:space="preserve">. </w:t>
      </w:r>
      <w:r w:rsidR="00CA417B" w:rsidRPr="00BF2B5B">
        <w:rPr>
          <w:rFonts w:ascii="Arial" w:hAnsi="Arial" w:cs="Arial"/>
          <w:sz w:val="20"/>
        </w:rPr>
        <w:t>Umožňuje-li to povaha monitorovacího indikátoru, č</w:t>
      </w:r>
      <w:r w:rsidR="000901A5" w:rsidRPr="00BF2B5B">
        <w:rPr>
          <w:rFonts w:ascii="Arial" w:hAnsi="Arial" w:cs="Arial"/>
          <w:sz w:val="20"/>
        </w:rPr>
        <w:t xml:space="preserve">ástečné nenaplnění </w:t>
      </w:r>
      <w:r w:rsidR="0098133F" w:rsidRPr="00BF2B5B">
        <w:rPr>
          <w:rFonts w:ascii="Arial" w:hAnsi="Arial" w:cs="Arial"/>
          <w:sz w:val="20"/>
        </w:rPr>
        <w:t xml:space="preserve">jednotlivého </w:t>
      </w:r>
      <w:r w:rsidR="00F26C18" w:rsidRPr="00BF2B5B">
        <w:rPr>
          <w:rFonts w:ascii="Arial" w:hAnsi="Arial" w:cs="Arial"/>
          <w:sz w:val="20"/>
        </w:rPr>
        <w:t xml:space="preserve">monitorovacího </w:t>
      </w:r>
      <w:r w:rsidR="000901A5" w:rsidRPr="00BF2B5B">
        <w:rPr>
          <w:rFonts w:ascii="Arial" w:hAnsi="Arial" w:cs="Arial"/>
          <w:sz w:val="20"/>
        </w:rPr>
        <w:t>indikátoru projektu s </w:t>
      </w:r>
      <w:r w:rsidR="00965981" w:rsidRPr="00BF2B5B">
        <w:rPr>
          <w:rFonts w:ascii="Arial" w:hAnsi="Arial" w:cs="Arial"/>
          <w:sz w:val="20"/>
        </w:rPr>
        <w:t xml:space="preserve">dotací </w:t>
      </w:r>
      <w:r w:rsidR="000901A5" w:rsidRPr="00BF2B5B">
        <w:rPr>
          <w:rFonts w:ascii="Arial" w:hAnsi="Arial" w:cs="Arial"/>
          <w:sz w:val="20"/>
        </w:rPr>
        <w:t>nad 50 tis. Kč, maximálně však o 5 %, či</w:t>
      </w:r>
      <w:r w:rsidR="0098133F" w:rsidRPr="00BF2B5B">
        <w:rPr>
          <w:rFonts w:ascii="Arial" w:hAnsi="Arial" w:cs="Arial"/>
          <w:sz w:val="20"/>
        </w:rPr>
        <w:t xml:space="preserve"> jednotlivého</w:t>
      </w:r>
      <w:r w:rsidR="000901A5" w:rsidRPr="00BF2B5B">
        <w:rPr>
          <w:rFonts w:ascii="Arial" w:hAnsi="Arial" w:cs="Arial"/>
          <w:sz w:val="20"/>
        </w:rPr>
        <w:t xml:space="preserve"> </w:t>
      </w:r>
      <w:r w:rsidR="00F26C18" w:rsidRPr="00BF2B5B">
        <w:rPr>
          <w:rFonts w:ascii="Arial" w:hAnsi="Arial" w:cs="Arial"/>
          <w:sz w:val="20"/>
        </w:rPr>
        <w:t>monitorovacího</w:t>
      </w:r>
      <w:r w:rsidR="000901A5" w:rsidRPr="00BF2B5B">
        <w:rPr>
          <w:rFonts w:ascii="Arial" w:hAnsi="Arial" w:cs="Arial"/>
          <w:sz w:val="20"/>
        </w:rPr>
        <w:t xml:space="preserve"> indikátoru projektu s </w:t>
      </w:r>
      <w:r w:rsidR="00965981" w:rsidRPr="00BF2B5B">
        <w:rPr>
          <w:rFonts w:ascii="Arial" w:hAnsi="Arial" w:cs="Arial"/>
          <w:sz w:val="20"/>
        </w:rPr>
        <w:t xml:space="preserve">dotací </w:t>
      </w:r>
      <w:r w:rsidR="000901A5" w:rsidRPr="00BF2B5B">
        <w:rPr>
          <w:rFonts w:ascii="Arial" w:hAnsi="Arial" w:cs="Arial"/>
          <w:sz w:val="20"/>
        </w:rPr>
        <w:t>do 50 tis. Kč, maximálně však o</w:t>
      </w:r>
      <w:r w:rsidR="00D82B87" w:rsidRPr="00BF2B5B">
        <w:rPr>
          <w:rFonts w:ascii="Arial" w:hAnsi="Arial" w:cs="Arial"/>
          <w:sz w:val="20"/>
        </w:rPr>
        <w:t> </w:t>
      </w:r>
      <w:r w:rsidR="000901A5" w:rsidRPr="00BF2B5B">
        <w:rPr>
          <w:rFonts w:ascii="Arial" w:hAnsi="Arial" w:cs="Arial"/>
          <w:sz w:val="20"/>
        </w:rPr>
        <w:t>30</w:t>
      </w:r>
      <w:r w:rsidR="00D82B87" w:rsidRPr="00BF2B5B">
        <w:rPr>
          <w:rFonts w:ascii="Arial" w:hAnsi="Arial" w:cs="Arial"/>
          <w:sz w:val="20"/>
        </w:rPr>
        <w:t> </w:t>
      </w:r>
      <w:r w:rsidR="000901A5" w:rsidRPr="00BF2B5B">
        <w:rPr>
          <w:rFonts w:ascii="Arial" w:hAnsi="Arial" w:cs="Arial"/>
          <w:sz w:val="20"/>
        </w:rPr>
        <w:t>%, zůstane-li zachován účel a smysl projektu, nebude považováno za porušení podmínek Smlou</w:t>
      </w:r>
      <w:r w:rsidR="0088574C" w:rsidRPr="00BF2B5B">
        <w:rPr>
          <w:rFonts w:ascii="Arial" w:hAnsi="Arial" w:cs="Arial"/>
          <w:sz w:val="20"/>
        </w:rPr>
        <w:t>vy</w:t>
      </w:r>
      <w:r w:rsidR="000901A5" w:rsidRPr="00BF2B5B">
        <w:rPr>
          <w:rFonts w:ascii="Arial" w:hAnsi="Arial" w:cs="Arial"/>
          <w:sz w:val="20"/>
        </w:rPr>
        <w:t xml:space="preserve">. Pokud nebudou všechny </w:t>
      </w:r>
      <w:r w:rsidR="00F26C18" w:rsidRPr="00BF2B5B">
        <w:rPr>
          <w:rFonts w:ascii="Arial" w:hAnsi="Arial" w:cs="Arial"/>
          <w:sz w:val="20"/>
        </w:rPr>
        <w:t xml:space="preserve">monitorovací </w:t>
      </w:r>
      <w:r w:rsidR="000901A5" w:rsidRPr="00BF2B5B">
        <w:rPr>
          <w:rFonts w:ascii="Arial" w:hAnsi="Arial" w:cs="Arial"/>
          <w:sz w:val="20"/>
        </w:rPr>
        <w:t xml:space="preserve">indikátory projektu s </w:t>
      </w:r>
      <w:r w:rsidR="00965981" w:rsidRPr="00BF2B5B">
        <w:rPr>
          <w:rFonts w:ascii="Arial" w:hAnsi="Arial" w:cs="Arial"/>
          <w:sz w:val="20"/>
        </w:rPr>
        <w:t xml:space="preserve">dotací </w:t>
      </w:r>
      <w:r w:rsidR="000901A5" w:rsidRPr="00BF2B5B">
        <w:rPr>
          <w:rFonts w:ascii="Arial" w:hAnsi="Arial" w:cs="Arial"/>
          <w:sz w:val="20"/>
        </w:rPr>
        <w:t>nad 50 tis. Kč (každý jednotlivě) naplněny alespoň na 95 %, či na 70</w:t>
      </w:r>
      <w:r w:rsidR="00BC3378" w:rsidRPr="00BF2B5B">
        <w:rPr>
          <w:rFonts w:ascii="Arial" w:hAnsi="Arial" w:cs="Arial"/>
          <w:sz w:val="20"/>
        </w:rPr>
        <w:t xml:space="preserve"> </w:t>
      </w:r>
      <w:r w:rsidR="000901A5" w:rsidRPr="00BF2B5B">
        <w:rPr>
          <w:rFonts w:ascii="Arial" w:hAnsi="Arial" w:cs="Arial"/>
          <w:sz w:val="20"/>
        </w:rPr>
        <w:t>% u projektů s </w:t>
      </w:r>
      <w:r w:rsidR="00965981" w:rsidRPr="00BF2B5B">
        <w:rPr>
          <w:rFonts w:ascii="Arial" w:hAnsi="Arial" w:cs="Arial"/>
          <w:sz w:val="20"/>
        </w:rPr>
        <w:t xml:space="preserve">dotací </w:t>
      </w:r>
      <w:r w:rsidR="000901A5" w:rsidRPr="00BF2B5B">
        <w:rPr>
          <w:rFonts w:ascii="Arial" w:hAnsi="Arial" w:cs="Arial"/>
          <w:sz w:val="20"/>
        </w:rPr>
        <w:t xml:space="preserve">do 50 tis. Kč, jedná se o závažné porušení Smlouvy. </w:t>
      </w:r>
    </w:p>
    <w:p w14:paraId="0851B2C5" w14:textId="77777777" w:rsidR="000901A5" w:rsidRPr="00BF2B5B" w:rsidRDefault="000901A5" w:rsidP="007B6CD2">
      <w:pPr>
        <w:pStyle w:val="Odstavecseseznamem"/>
        <w:tabs>
          <w:tab w:val="left" w:pos="851"/>
        </w:tabs>
        <w:spacing w:beforeLines="60" w:before="144" w:afterLines="60" w:after="144" w:line="240" w:lineRule="auto"/>
        <w:ind w:left="0"/>
        <w:jc w:val="both"/>
        <w:rPr>
          <w:rFonts w:ascii="Arial" w:hAnsi="Arial" w:cs="Arial"/>
          <w:b/>
          <w:smallCaps/>
        </w:rPr>
      </w:pPr>
    </w:p>
    <w:p w14:paraId="4143D1BC" w14:textId="77777777" w:rsidR="003C1068" w:rsidRPr="00BF2B5B" w:rsidRDefault="000901A5"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Pravidla pro výběr dodavatelů</w:t>
      </w:r>
      <w:r w:rsidR="00ED069C" w:rsidRPr="00BF2B5B">
        <w:rPr>
          <w:rFonts w:ascii="Arial" w:hAnsi="Arial" w:cs="Arial"/>
          <w:b/>
          <w:smallCaps/>
        </w:rPr>
        <w:t>:</w:t>
      </w:r>
    </w:p>
    <w:p w14:paraId="4D6C62C4" w14:textId="77777777" w:rsidR="000901A5" w:rsidRPr="00BF2B5B" w:rsidRDefault="0001689C" w:rsidP="007B6CD2">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rPr>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5215E3FA"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sz w:val="20"/>
        </w:rPr>
      </w:pPr>
    </w:p>
    <w:p w14:paraId="2CD7C171" w14:textId="77777777" w:rsidR="0001689C" w:rsidRPr="00BF2B5B" w:rsidRDefault="0001689C" w:rsidP="007B6CD2">
      <w:pPr>
        <w:pStyle w:val="Odstavecseseznamem"/>
        <w:tabs>
          <w:tab w:val="left" w:pos="851"/>
        </w:tabs>
        <w:spacing w:beforeLines="60" w:before="144" w:afterLines="60" w:after="144" w:line="240" w:lineRule="auto"/>
        <w:ind w:left="709"/>
        <w:jc w:val="both"/>
        <w:rPr>
          <w:rFonts w:ascii="Arial" w:hAnsi="Arial" w:cs="Arial"/>
          <w:sz w:val="20"/>
        </w:rPr>
      </w:pPr>
    </w:p>
    <w:p w14:paraId="6C24DACC" w14:textId="77777777" w:rsidR="000901A5" w:rsidRPr="00BF2B5B" w:rsidRDefault="000901A5"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Sankční opatření</w:t>
      </w:r>
      <w:r w:rsidR="00ED069C" w:rsidRPr="00BF2B5B">
        <w:rPr>
          <w:rFonts w:ascii="Arial" w:hAnsi="Arial" w:cs="Arial"/>
          <w:b/>
          <w:smallCaps/>
        </w:rPr>
        <w:t>:</w:t>
      </w:r>
    </w:p>
    <w:p w14:paraId="5CEAC0A4" w14:textId="77777777" w:rsidR="000901A5" w:rsidRPr="00BF2B5B" w:rsidRDefault="000901A5" w:rsidP="007B6CD2">
      <w:pPr>
        <w:pStyle w:val="Odstavecseseznamem"/>
        <w:numPr>
          <w:ilvl w:val="0"/>
          <w:numId w:val="2"/>
        </w:numPr>
        <w:tabs>
          <w:tab w:val="num" w:pos="1069"/>
        </w:tabs>
        <w:spacing w:beforeLines="60" w:before="144" w:afterLines="60" w:after="144" w:line="240" w:lineRule="auto"/>
        <w:ind w:left="1069"/>
        <w:jc w:val="both"/>
        <w:rPr>
          <w:rFonts w:ascii="Arial" w:hAnsi="Arial" w:cs="Arial"/>
          <w:sz w:val="20"/>
        </w:rPr>
      </w:pPr>
      <w:r w:rsidRPr="00BF2B5B">
        <w:rPr>
          <w:rFonts w:ascii="Arial" w:hAnsi="Arial" w:cs="Arial"/>
          <w:sz w:val="20"/>
        </w:rPr>
        <w:t>v případě porušení rozpočtové kázně bude poskytovatel postupovat v souladu s</w:t>
      </w:r>
      <w:r w:rsidR="00D82B87" w:rsidRPr="00BF2B5B">
        <w:rPr>
          <w:rFonts w:ascii="Arial" w:hAnsi="Arial" w:cs="Arial"/>
          <w:sz w:val="20"/>
        </w:rPr>
        <w:t> </w:t>
      </w:r>
      <w:r w:rsidRPr="00BF2B5B">
        <w:rPr>
          <w:rFonts w:ascii="Arial" w:hAnsi="Arial" w:cs="Arial"/>
          <w:sz w:val="20"/>
        </w:rPr>
        <w:t>ustanovením § 22 zákona č. 250/2000 Sb., o rozpočtových pravidlech územních rozpočtů, ve znění pozdějších předpisů</w:t>
      </w:r>
      <w:r w:rsidR="00D6338C" w:rsidRPr="00BF2B5B">
        <w:rPr>
          <w:rFonts w:ascii="Arial" w:hAnsi="Arial" w:cs="Arial"/>
          <w:sz w:val="20"/>
        </w:rPr>
        <w:t xml:space="preserve"> a Smlouvou</w:t>
      </w:r>
      <w:r w:rsidRPr="00BF2B5B">
        <w:rPr>
          <w:rFonts w:ascii="Arial" w:hAnsi="Arial" w:cs="Arial"/>
          <w:sz w:val="20"/>
        </w:rPr>
        <w:t>.</w:t>
      </w:r>
    </w:p>
    <w:p w14:paraId="34ED2939" w14:textId="77777777" w:rsidR="000901A5" w:rsidRPr="00BF2B5B" w:rsidRDefault="000901A5" w:rsidP="007B6CD2">
      <w:pPr>
        <w:pStyle w:val="Odstavecseseznamem"/>
        <w:numPr>
          <w:ilvl w:val="0"/>
          <w:numId w:val="2"/>
        </w:numPr>
        <w:tabs>
          <w:tab w:val="num" w:pos="1069"/>
        </w:tabs>
        <w:spacing w:beforeLines="60" w:before="144" w:afterLines="60" w:after="144" w:line="240" w:lineRule="auto"/>
        <w:ind w:left="1069"/>
        <w:jc w:val="both"/>
        <w:rPr>
          <w:rFonts w:ascii="Arial" w:hAnsi="Arial" w:cs="Arial"/>
          <w:b/>
          <w:smallCaps/>
        </w:rPr>
      </w:pPr>
      <w:r w:rsidRPr="00BF2B5B">
        <w:rPr>
          <w:rFonts w:ascii="Arial" w:hAnsi="Arial" w:cs="Arial"/>
          <w:sz w:val="20"/>
        </w:rPr>
        <w:t xml:space="preserve">poskytovatel může Smlouvu vypovědět jak před proplacením, tak i po proplacení </w:t>
      </w:r>
      <w:r w:rsidR="00965981" w:rsidRPr="00BF2B5B">
        <w:rPr>
          <w:rFonts w:ascii="Arial" w:hAnsi="Arial" w:cs="Arial"/>
          <w:sz w:val="20"/>
        </w:rPr>
        <w:t>dotace</w:t>
      </w:r>
      <w:r w:rsidRPr="00BF2B5B">
        <w:rPr>
          <w:rFonts w:ascii="Arial" w:hAnsi="Arial" w:cs="Arial"/>
          <w:sz w:val="20"/>
        </w:rPr>
        <w:t>. Výpovědním důvodem je porušení povinností příjemcem stanovených Smlouvou</w:t>
      </w:r>
      <w:r w:rsidR="008E64E3" w:rsidRPr="00BF2B5B">
        <w:rPr>
          <w:rFonts w:ascii="Arial" w:hAnsi="Arial" w:cs="Arial"/>
          <w:sz w:val="20"/>
        </w:rPr>
        <w:t xml:space="preserve"> </w:t>
      </w:r>
      <w:r w:rsidRPr="00BF2B5B">
        <w:rPr>
          <w:rFonts w:ascii="Arial" w:hAnsi="Arial" w:cs="Arial"/>
          <w:sz w:val="20"/>
        </w:rPr>
        <w:t xml:space="preserve">nebo obecně závaznými právními předpisy, kterého se příjemce dopustí zejména pokud: </w:t>
      </w:r>
    </w:p>
    <w:p w14:paraId="09533ACA" w14:textId="77777777" w:rsidR="000901A5" w:rsidRPr="00BF2B5B" w:rsidRDefault="000901A5" w:rsidP="007B6CD2">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BF2B5B">
        <w:rPr>
          <w:rFonts w:ascii="Arial" w:hAnsi="Arial" w:cs="Arial"/>
          <w:sz w:val="20"/>
        </w:rPr>
        <w:t>svým jednáním poruší rozpočtovou kázeň dle zákona č. 250/2000 Sb., o</w:t>
      </w:r>
      <w:r w:rsidR="00404786" w:rsidRPr="00BF2B5B">
        <w:rPr>
          <w:rFonts w:ascii="Arial" w:hAnsi="Arial" w:cs="Arial"/>
          <w:sz w:val="20"/>
        </w:rPr>
        <w:t> </w:t>
      </w:r>
      <w:r w:rsidRPr="00BF2B5B">
        <w:rPr>
          <w:rFonts w:ascii="Arial" w:hAnsi="Arial" w:cs="Arial"/>
          <w:sz w:val="20"/>
        </w:rPr>
        <w:t xml:space="preserve">rozpočtových pravidlech územních rozpočtů, ve znění pozdějších předpisů,  </w:t>
      </w:r>
    </w:p>
    <w:p w14:paraId="59030B02" w14:textId="77777777" w:rsidR="000901A5" w:rsidRPr="00BF2B5B" w:rsidRDefault="000901A5" w:rsidP="007B6CD2">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BF2B5B">
        <w:rPr>
          <w:rFonts w:ascii="Arial" w:hAnsi="Arial" w:cs="Arial"/>
          <w:sz w:val="20"/>
        </w:rPr>
        <w:t>poruší pravidla veřejné podpory,</w:t>
      </w:r>
    </w:p>
    <w:p w14:paraId="64CA2B55" w14:textId="77777777" w:rsidR="000901A5" w:rsidRPr="00BF2B5B" w:rsidRDefault="000901A5" w:rsidP="007B6CD2">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BF2B5B">
        <w:rPr>
          <w:rFonts w:ascii="Arial" w:hAnsi="Arial" w:cs="Arial"/>
          <w:sz w:val="20"/>
        </w:rPr>
        <w:t>je on sám, případně jako právnická osoba či některá osoba tvořící statutární orgán příjemce odsouzen/a za trestný čin, jehož skutková podstat</w:t>
      </w:r>
      <w:r w:rsidR="00352ABE" w:rsidRPr="00BF2B5B">
        <w:rPr>
          <w:rFonts w:ascii="Arial" w:hAnsi="Arial" w:cs="Arial"/>
          <w:sz w:val="20"/>
        </w:rPr>
        <w:t>a</w:t>
      </w:r>
      <w:r w:rsidRPr="00BF2B5B">
        <w:rPr>
          <w:rFonts w:ascii="Arial" w:hAnsi="Arial" w:cs="Arial"/>
          <w:sz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AED5364" w14:textId="77777777" w:rsidR="000901A5" w:rsidRPr="00BF2B5B" w:rsidRDefault="000901A5" w:rsidP="007B6CD2">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BF2B5B">
        <w:rPr>
          <w:rFonts w:ascii="Arial" w:hAnsi="Arial" w:cs="Arial"/>
          <w:sz w:val="20"/>
        </w:rPr>
        <w:t>bylo zahájeno insolvenční řízení podle zákona č. 182/2006 Sb., o úpadku a</w:t>
      </w:r>
      <w:r w:rsidR="00404786" w:rsidRPr="00BF2B5B">
        <w:rPr>
          <w:rFonts w:ascii="Arial" w:hAnsi="Arial" w:cs="Arial"/>
          <w:sz w:val="20"/>
        </w:rPr>
        <w:t> </w:t>
      </w:r>
      <w:r w:rsidRPr="00BF2B5B">
        <w:rPr>
          <w:rFonts w:ascii="Arial" w:hAnsi="Arial" w:cs="Arial"/>
          <w:sz w:val="20"/>
        </w:rPr>
        <w:t>způsobech jeho řešení, ve znění pozdějších předpisů,</w:t>
      </w:r>
      <w:r w:rsidR="00352ABE" w:rsidRPr="00BF2B5B">
        <w:rPr>
          <w:rFonts w:ascii="Arial" w:hAnsi="Arial" w:cs="Arial"/>
          <w:sz w:val="20"/>
        </w:rPr>
        <w:t xml:space="preserve"> exekuční řízení či řízení o výkonu rozhodnutí,</w:t>
      </w:r>
    </w:p>
    <w:p w14:paraId="3DA4F24E" w14:textId="77777777" w:rsidR="000901A5" w:rsidRPr="00BF2B5B" w:rsidRDefault="000901A5" w:rsidP="007B6CD2">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BF2B5B">
        <w:rPr>
          <w:rFonts w:ascii="Arial" w:hAnsi="Arial" w:cs="Arial"/>
          <w:sz w:val="20"/>
        </w:rPr>
        <w:lastRenderedPageBreak/>
        <w:t>příjemce uvedl nepravdivé, neúplné nebo zkreslené údaje, na které se váže uzavření Smlouvy,</w:t>
      </w:r>
    </w:p>
    <w:p w14:paraId="7BF05F0B" w14:textId="77777777" w:rsidR="000901A5" w:rsidRPr="00BF2B5B" w:rsidRDefault="000901A5" w:rsidP="007B6CD2">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BF2B5B">
        <w:rPr>
          <w:rFonts w:ascii="Arial" w:hAnsi="Arial" w:cs="Arial"/>
          <w:sz w:val="20"/>
        </w:rPr>
        <w:t xml:space="preserve">je v likvidaci, </w:t>
      </w:r>
    </w:p>
    <w:p w14:paraId="4F7B187D" w14:textId="77777777" w:rsidR="000901A5" w:rsidRPr="00BF2B5B" w:rsidRDefault="000901A5" w:rsidP="007B6CD2">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BF2B5B">
        <w:rPr>
          <w:rFonts w:ascii="Arial" w:hAnsi="Arial" w:cs="Arial"/>
          <w:sz w:val="20"/>
        </w:rPr>
        <w:t xml:space="preserve">změní právní formu a stane se tak nezpůsobilým příjemcem pro danou oblast podpory, </w:t>
      </w:r>
    </w:p>
    <w:p w14:paraId="4067580A" w14:textId="77777777" w:rsidR="00D6338C" w:rsidRPr="00BF2B5B" w:rsidRDefault="00F47A56" w:rsidP="00D6338C">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BF2B5B">
        <w:rPr>
          <w:rFonts w:ascii="Arial" w:hAnsi="Arial" w:cs="Arial"/>
          <w:sz w:val="20"/>
        </w:rPr>
        <w:t>opakovaně neplní povinnosti stanovené Smlouvou, i když byl k jejich nápravě vyzván poskytovatelem</w:t>
      </w:r>
      <w:r w:rsidR="00045D6F" w:rsidRPr="00BF2B5B">
        <w:rPr>
          <w:rFonts w:ascii="Arial" w:hAnsi="Arial" w:cs="Arial"/>
          <w:sz w:val="20"/>
        </w:rPr>
        <w:t>,</w:t>
      </w:r>
      <w:r w:rsidR="00D6338C" w:rsidRPr="00BF2B5B">
        <w:rPr>
          <w:rFonts w:ascii="Arial" w:hAnsi="Arial" w:cs="Arial"/>
          <w:sz w:val="20"/>
        </w:rPr>
        <w:t xml:space="preserve"> </w:t>
      </w:r>
      <w:r w:rsidR="00D6338C" w:rsidRPr="00BF2B5B">
        <w:rPr>
          <w:rFonts w:ascii="Arial" w:hAnsi="Arial" w:cs="Arial"/>
          <w:sz w:val="20"/>
          <w:szCs w:val="20"/>
        </w:rPr>
        <w:t>v případě, že příjemce nesplní povinnost ze smlouvy, a toto nesplnění již nelze napravit (např. příjemce nedodrží konečný termín realizace projektu) může poskytovatel smlouvu vypovědět i bez učinění předchozí výzvy k nápravě</w:t>
      </w:r>
      <w:r w:rsidR="00D6338C" w:rsidRPr="00BF2B5B">
        <w:rPr>
          <w:rFonts w:ascii="Arial" w:hAnsi="Arial" w:cs="Arial"/>
          <w:sz w:val="20"/>
        </w:rPr>
        <w:t xml:space="preserve">, </w:t>
      </w:r>
    </w:p>
    <w:p w14:paraId="57A94F4C" w14:textId="77777777" w:rsidR="00FC3DC7" w:rsidRPr="00BF2B5B" w:rsidRDefault="00045D6F" w:rsidP="007B6CD2">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BF2B5B">
        <w:rPr>
          <w:rFonts w:ascii="Arial" w:hAnsi="Arial" w:cs="Arial"/>
          <w:sz w:val="20"/>
          <w:szCs w:val="20"/>
        </w:rPr>
        <w:t>nenaplní jednotlivý monitorovací indikátor o více než 5</w:t>
      </w:r>
      <w:r w:rsidR="00322D95" w:rsidRPr="00BF2B5B">
        <w:rPr>
          <w:rFonts w:ascii="Arial" w:hAnsi="Arial" w:cs="Arial"/>
          <w:sz w:val="20"/>
          <w:szCs w:val="20"/>
        </w:rPr>
        <w:t xml:space="preserve"> </w:t>
      </w:r>
      <w:r w:rsidRPr="00BF2B5B">
        <w:rPr>
          <w:rFonts w:ascii="Arial" w:hAnsi="Arial" w:cs="Arial"/>
          <w:sz w:val="20"/>
          <w:szCs w:val="20"/>
        </w:rPr>
        <w:t>% v případě projektů s dotací nad 50 tis. Kč nebo o více než 30</w:t>
      </w:r>
      <w:r w:rsidR="00322D95" w:rsidRPr="00BF2B5B">
        <w:rPr>
          <w:rFonts w:ascii="Arial" w:hAnsi="Arial" w:cs="Arial"/>
          <w:sz w:val="20"/>
          <w:szCs w:val="20"/>
        </w:rPr>
        <w:t xml:space="preserve"> </w:t>
      </w:r>
      <w:r w:rsidRPr="00BF2B5B">
        <w:rPr>
          <w:rFonts w:ascii="Arial" w:hAnsi="Arial" w:cs="Arial"/>
          <w:sz w:val="20"/>
          <w:szCs w:val="20"/>
        </w:rPr>
        <w:t>% v případě p</w:t>
      </w:r>
      <w:r w:rsidR="00404786" w:rsidRPr="00BF2B5B">
        <w:rPr>
          <w:rFonts w:ascii="Arial" w:hAnsi="Arial" w:cs="Arial"/>
          <w:sz w:val="20"/>
          <w:szCs w:val="20"/>
        </w:rPr>
        <w:t>rojektů s dotací do 50 tis. Kč.</w:t>
      </w:r>
    </w:p>
    <w:p w14:paraId="15540462" w14:textId="77777777" w:rsidR="000901A5" w:rsidRPr="00BF2B5B" w:rsidRDefault="000901A5" w:rsidP="007B6CD2">
      <w:pPr>
        <w:pStyle w:val="Odstavecseseznamem"/>
        <w:tabs>
          <w:tab w:val="left" w:pos="851"/>
        </w:tabs>
        <w:spacing w:beforeLines="60" w:before="144" w:afterLines="60" w:after="144" w:line="240" w:lineRule="auto"/>
        <w:ind w:left="1068"/>
        <w:jc w:val="both"/>
        <w:rPr>
          <w:rFonts w:ascii="Arial" w:hAnsi="Arial" w:cs="Arial"/>
          <w:sz w:val="20"/>
        </w:rPr>
      </w:pPr>
    </w:p>
    <w:p w14:paraId="5338DB0C" w14:textId="77777777" w:rsidR="00A06AC1" w:rsidRPr="00BF2B5B" w:rsidRDefault="000901A5"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 xml:space="preserve">změny podmínek poskytnuté </w:t>
      </w:r>
      <w:r w:rsidR="00965981" w:rsidRPr="00BF2B5B">
        <w:rPr>
          <w:rFonts w:ascii="Arial" w:hAnsi="Arial" w:cs="Arial"/>
          <w:b/>
          <w:smallCaps/>
        </w:rPr>
        <w:t>dotace</w:t>
      </w:r>
      <w:r w:rsidR="00ED069C" w:rsidRPr="00BF2B5B">
        <w:rPr>
          <w:rFonts w:ascii="Arial" w:hAnsi="Arial" w:cs="Arial"/>
          <w:b/>
          <w:smallCaps/>
        </w:rPr>
        <w:t>:</w:t>
      </w:r>
    </w:p>
    <w:p w14:paraId="47384515" w14:textId="77777777" w:rsidR="000901A5" w:rsidRPr="00BF2B5B" w:rsidRDefault="000901A5" w:rsidP="007B6CD2">
      <w:pPr>
        <w:pStyle w:val="Odstavecseseznamem"/>
        <w:numPr>
          <w:ilvl w:val="0"/>
          <w:numId w:val="2"/>
        </w:numPr>
        <w:tabs>
          <w:tab w:val="num" w:pos="1069"/>
        </w:tabs>
        <w:spacing w:beforeLines="60" w:before="144" w:afterLines="60" w:after="144" w:line="240" w:lineRule="auto"/>
        <w:ind w:left="1069"/>
        <w:jc w:val="both"/>
        <w:rPr>
          <w:rFonts w:ascii="Arial" w:hAnsi="Arial" w:cs="Arial"/>
          <w:sz w:val="20"/>
        </w:rPr>
      </w:pPr>
      <w:r w:rsidRPr="00BF2B5B">
        <w:rPr>
          <w:rFonts w:ascii="Arial" w:hAnsi="Arial" w:cs="Arial"/>
          <w:sz w:val="20"/>
        </w:rPr>
        <w:t xml:space="preserve">příjemci je dána možnost upravit a změnit projekt, na který je </w:t>
      </w:r>
      <w:r w:rsidR="00965981" w:rsidRPr="00BF2B5B">
        <w:rPr>
          <w:rFonts w:ascii="Arial" w:hAnsi="Arial" w:cs="Arial"/>
          <w:sz w:val="20"/>
        </w:rPr>
        <w:t xml:space="preserve">dotace </w:t>
      </w:r>
      <w:r w:rsidRPr="00BF2B5B">
        <w:rPr>
          <w:rFonts w:ascii="Arial" w:hAnsi="Arial" w:cs="Arial"/>
          <w:sz w:val="20"/>
        </w:rPr>
        <w:t xml:space="preserve">poskytována, bez předchozího souhlasu poskytovatele za předpokladu, že změny nejsou podstatného charakteru tj. </w:t>
      </w:r>
    </w:p>
    <w:p w14:paraId="54BF1BC8" w14:textId="77777777" w:rsidR="000901A5" w:rsidRPr="00BF2B5B" w:rsidRDefault="000901A5" w:rsidP="007B6CD2">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BF2B5B">
        <w:rPr>
          <w:rFonts w:ascii="Arial" w:hAnsi="Arial" w:cs="Arial"/>
          <w:sz w:val="20"/>
        </w:rPr>
        <w:t xml:space="preserve">změna adresy sídla příjemce/zřizovatele,  </w:t>
      </w:r>
    </w:p>
    <w:p w14:paraId="4299A9BD" w14:textId="77777777" w:rsidR="000901A5" w:rsidRPr="00BF2B5B" w:rsidRDefault="000901A5" w:rsidP="007B6CD2">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BF2B5B">
        <w:rPr>
          <w:rFonts w:ascii="Arial" w:hAnsi="Arial" w:cs="Arial"/>
          <w:sz w:val="20"/>
        </w:rPr>
        <w:t xml:space="preserve">změna statutárního orgánu/kontaktní osoby, </w:t>
      </w:r>
    </w:p>
    <w:p w14:paraId="1C118896" w14:textId="77777777" w:rsidR="000901A5" w:rsidRPr="00BF2B5B" w:rsidRDefault="000901A5" w:rsidP="007B6CD2">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BF2B5B">
        <w:rPr>
          <w:rFonts w:ascii="Arial" w:hAnsi="Arial" w:cs="Arial"/>
          <w:sz w:val="20"/>
        </w:rPr>
        <w:t xml:space="preserve">změna názvu zřizovatele, </w:t>
      </w:r>
    </w:p>
    <w:p w14:paraId="67B19C8F" w14:textId="77777777" w:rsidR="000901A5" w:rsidRPr="00BF2B5B" w:rsidRDefault="000901A5" w:rsidP="007B6CD2">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BF2B5B">
        <w:rPr>
          <w:rFonts w:ascii="Arial" w:hAnsi="Arial" w:cs="Arial"/>
          <w:sz w:val="20"/>
        </w:rPr>
        <w:t xml:space="preserve">změna názvu příjemce, </w:t>
      </w:r>
    </w:p>
    <w:p w14:paraId="23D01163" w14:textId="77777777" w:rsidR="00D913CC" w:rsidRPr="00BF2B5B" w:rsidRDefault="00D913CC" w:rsidP="00BF740A">
      <w:pPr>
        <w:pStyle w:val="Odstavecseseznamem"/>
        <w:numPr>
          <w:ilvl w:val="0"/>
          <w:numId w:val="10"/>
        </w:numPr>
        <w:tabs>
          <w:tab w:val="clear" w:pos="2235"/>
          <w:tab w:val="num" w:pos="1792"/>
        </w:tabs>
        <w:spacing w:before="120" w:after="120" w:line="240" w:lineRule="auto"/>
        <w:ind w:left="1792"/>
        <w:jc w:val="both"/>
        <w:rPr>
          <w:rFonts w:ascii="Arial" w:hAnsi="Arial"/>
          <w:sz w:val="20"/>
        </w:rPr>
      </w:pPr>
      <w:r w:rsidRPr="00BF2B5B">
        <w:rPr>
          <w:rFonts w:ascii="Arial" w:hAnsi="Arial" w:cs="Arial"/>
          <w:sz w:val="20"/>
        </w:rPr>
        <w:t>změna názvu projektu při zachování účelu</w:t>
      </w:r>
      <w:r w:rsidRPr="00BF2B5B">
        <w:rPr>
          <w:rFonts w:ascii="Arial" w:hAnsi="Arial" w:cs="Arial"/>
          <w:sz w:val="20"/>
          <w:szCs w:val="20"/>
        </w:rPr>
        <w:t xml:space="preserve"> a všech ostatních parametrů projektu,</w:t>
      </w:r>
    </w:p>
    <w:p w14:paraId="0037CAFA" w14:textId="77777777" w:rsidR="000901A5" w:rsidRPr="00BF2B5B" w:rsidRDefault="00CA417B" w:rsidP="00BF740A">
      <w:pPr>
        <w:pStyle w:val="Odstavecseseznamem"/>
        <w:numPr>
          <w:ilvl w:val="0"/>
          <w:numId w:val="10"/>
        </w:numPr>
        <w:tabs>
          <w:tab w:val="clear" w:pos="2235"/>
          <w:tab w:val="num" w:pos="1792"/>
        </w:tabs>
        <w:spacing w:before="120" w:after="120" w:line="240" w:lineRule="auto"/>
        <w:ind w:left="1792"/>
        <w:jc w:val="both"/>
        <w:rPr>
          <w:rFonts w:ascii="Arial" w:hAnsi="Arial"/>
          <w:sz w:val="20"/>
        </w:rPr>
      </w:pPr>
      <w:r w:rsidRPr="00BF2B5B">
        <w:rPr>
          <w:rFonts w:ascii="Arial" w:hAnsi="Arial" w:cs="Arial"/>
          <w:sz w:val="20"/>
        </w:rPr>
        <w:t xml:space="preserve">umožňuje-li to povaha monitorovacího indikátoru, </w:t>
      </w:r>
      <w:r w:rsidR="000901A5" w:rsidRPr="00BF2B5B">
        <w:rPr>
          <w:rFonts w:ascii="Arial" w:hAnsi="Arial" w:cs="Arial"/>
          <w:sz w:val="20"/>
        </w:rPr>
        <w:t xml:space="preserve">částečné nenaplnění </w:t>
      </w:r>
      <w:r w:rsidR="00F26C18" w:rsidRPr="00BF2B5B">
        <w:rPr>
          <w:rFonts w:ascii="Arial" w:hAnsi="Arial" w:cs="Arial"/>
          <w:sz w:val="20"/>
        </w:rPr>
        <w:t>monitorovacích</w:t>
      </w:r>
      <w:r w:rsidR="000901A5" w:rsidRPr="00BF2B5B">
        <w:rPr>
          <w:rFonts w:ascii="Arial" w:hAnsi="Arial" w:cs="Arial"/>
          <w:sz w:val="20"/>
        </w:rPr>
        <w:t xml:space="preserve"> </w:t>
      </w:r>
      <w:r w:rsidR="000D3C66" w:rsidRPr="00BF2B5B">
        <w:rPr>
          <w:rFonts w:ascii="Arial" w:hAnsi="Arial" w:cs="Arial"/>
          <w:sz w:val="20"/>
        </w:rPr>
        <w:t>i</w:t>
      </w:r>
      <w:r w:rsidR="000901A5" w:rsidRPr="00BF2B5B">
        <w:rPr>
          <w:rFonts w:ascii="Arial" w:hAnsi="Arial" w:cs="Arial"/>
          <w:sz w:val="20"/>
        </w:rPr>
        <w:t>ndikátorů; maximální snížení o 5</w:t>
      </w:r>
      <w:r w:rsidR="00BC3378" w:rsidRPr="00BF2B5B">
        <w:rPr>
          <w:rFonts w:ascii="Arial" w:hAnsi="Arial" w:cs="Arial"/>
          <w:sz w:val="20"/>
        </w:rPr>
        <w:t xml:space="preserve"> </w:t>
      </w:r>
      <w:r w:rsidR="000901A5" w:rsidRPr="00BF2B5B">
        <w:rPr>
          <w:rFonts w:ascii="Arial" w:hAnsi="Arial" w:cs="Arial"/>
          <w:sz w:val="20"/>
        </w:rPr>
        <w:t xml:space="preserve">% jednotlivého </w:t>
      </w:r>
      <w:r w:rsidR="00F26C18" w:rsidRPr="00BF2B5B">
        <w:rPr>
          <w:rFonts w:ascii="Arial" w:hAnsi="Arial" w:cs="Arial"/>
          <w:sz w:val="20"/>
        </w:rPr>
        <w:t xml:space="preserve">monitorovacího </w:t>
      </w:r>
      <w:r w:rsidR="000901A5" w:rsidRPr="00BF2B5B">
        <w:rPr>
          <w:rFonts w:ascii="Arial" w:hAnsi="Arial" w:cs="Arial"/>
          <w:sz w:val="20"/>
        </w:rPr>
        <w:t>indikátoru u projektů s </w:t>
      </w:r>
      <w:r w:rsidR="00965981" w:rsidRPr="00BF2B5B">
        <w:rPr>
          <w:rFonts w:ascii="Arial" w:hAnsi="Arial" w:cs="Arial"/>
          <w:sz w:val="20"/>
        </w:rPr>
        <w:t xml:space="preserve">dotací </w:t>
      </w:r>
      <w:r w:rsidR="000901A5" w:rsidRPr="00BF2B5B">
        <w:rPr>
          <w:rFonts w:ascii="Arial" w:hAnsi="Arial" w:cs="Arial"/>
          <w:sz w:val="20"/>
        </w:rPr>
        <w:t>nad 50 tis. Kč a maximální snížení o 30</w:t>
      </w:r>
      <w:r w:rsidR="00BC3378" w:rsidRPr="00BF2B5B">
        <w:rPr>
          <w:rFonts w:ascii="Arial" w:hAnsi="Arial" w:cs="Arial"/>
          <w:sz w:val="20"/>
        </w:rPr>
        <w:t xml:space="preserve"> </w:t>
      </w:r>
      <w:r w:rsidR="000901A5" w:rsidRPr="00BF2B5B">
        <w:rPr>
          <w:rFonts w:ascii="Arial" w:hAnsi="Arial" w:cs="Arial"/>
          <w:sz w:val="20"/>
        </w:rPr>
        <w:t xml:space="preserve">% jednotlivého </w:t>
      </w:r>
      <w:r w:rsidR="00F26C18" w:rsidRPr="00BF2B5B">
        <w:rPr>
          <w:rFonts w:ascii="Arial" w:hAnsi="Arial" w:cs="Arial"/>
          <w:sz w:val="20"/>
        </w:rPr>
        <w:t xml:space="preserve">monitorovacího </w:t>
      </w:r>
      <w:r w:rsidR="000901A5" w:rsidRPr="00BF2B5B">
        <w:rPr>
          <w:rFonts w:ascii="Arial" w:hAnsi="Arial" w:cs="Arial"/>
          <w:sz w:val="20"/>
        </w:rPr>
        <w:t>indikátoru u projektů s </w:t>
      </w:r>
      <w:r w:rsidR="00965981" w:rsidRPr="00BF2B5B">
        <w:rPr>
          <w:rFonts w:ascii="Arial" w:hAnsi="Arial" w:cs="Arial"/>
          <w:sz w:val="20"/>
        </w:rPr>
        <w:t xml:space="preserve">dotací </w:t>
      </w:r>
      <w:r w:rsidR="002F0BB3" w:rsidRPr="00BF2B5B">
        <w:rPr>
          <w:rFonts w:ascii="Arial" w:hAnsi="Arial" w:cs="Arial"/>
          <w:sz w:val="20"/>
        </w:rPr>
        <w:t>do 50 tis. Kč,</w:t>
      </w:r>
    </w:p>
    <w:p w14:paraId="77727B49" w14:textId="77777777" w:rsidR="000901A5" w:rsidRPr="00BF2B5B" w:rsidRDefault="000901A5" w:rsidP="007B6CD2">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BF2B5B">
        <w:rPr>
          <w:rFonts w:ascii="Arial" w:hAnsi="Arial" w:cs="Arial"/>
          <w:sz w:val="20"/>
        </w:rPr>
        <w:t xml:space="preserve">změna zdrojů nebo výše podílů těchto zdrojů na financování projektu (mimo </w:t>
      </w:r>
      <w:r w:rsidR="000B3680" w:rsidRPr="00BF2B5B">
        <w:rPr>
          <w:rFonts w:ascii="Arial" w:hAnsi="Arial" w:cs="Arial"/>
          <w:sz w:val="20"/>
        </w:rPr>
        <w:t xml:space="preserve">dotace </w:t>
      </w:r>
      <w:r w:rsidR="00404786" w:rsidRPr="00BF2B5B">
        <w:rPr>
          <w:rFonts w:ascii="Arial" w:hAnsi="Arial" w:cs="Arial"/>
          <w:sz w:val="20"/>
        </w:rPr>
        <w:t>Zlínského kraje),</w:t>
      </w:r>
    </w:p>
    <w:p w14:paraId="7DF08EA3" w14:textId="77777777" w:rsidR="000901A5" w:rsidRPr="00BF2B5B" w:rsidRDefault="000901A5" w:rsidP="007B6CD2">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BF2B5B">
        <w:rPr>
          <w:rFonts w:ascii="Arial" w:hAnsi="Arial" w:cs="Arial"/>
          <w:sz w:val="20"/>
        </w:rPr>
        <w:t>změna harmonogramu realizace projektu dle Smlouvy</w:t>
      </w:r>
      <w:r w:rsidR="008E64E3" w:rsidRPr="00BF2B5B">
        <w:rPr>
          <w:rFonts w:ascii="Arial" w:hAnsi="Arial" w:cs="Arial"/>
          <w:sz w:val="20"/>
        </w:rPr>
        <w:t xml:space="preserve"> </w:t>
      </w:r>
      <w:r w:rsidRPr="00BF2B5B">
        <w:rPr>
          <w:rFonts w:ascii="Arial" w:hAnsi="Arial" w:cs="Arial"/>
          <w:sz w:val="20"/>
        </w:rPr>
        <w:t>(změnou harmonogramu nesmí dojít k překročení nejzazšího data ukončení realizace projektu stanoveného ve Smlouvě</w:t>
      </w:r>
      <w:r w:rsidR="007B7835" w:rsidRPr="00BF2B5B">
        <w:rPr>
          <w:rFonts w:ascii="Arial" w:hAnsi="Arial" w:cs="Arial"/>
          <w:sz w:val="20"/>
        </w:rPr>
        <w:t>)</w:t>
      </w:r>
      <w:r w:rsidR="00404786" w:rsidRPr="00BF2B5B">
        <w:rPr>
          <w:rFonts w:ascii="Arial" w:hAnsi="Arial" w:cs="Arial"/>
          <w:sz w:val="20"/>
        </w:rPr>
        <w:t>,</w:t>
      </w:r>
    </w:p>
    <w:p w14:paraId="109CF9D4" w14:textId="77777777" w:rsidR="0046553F" w:rsidRPr="00BF2B5B" w:rsidRDefault="000901A5" w:rsidP="007B6CD2">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BF2B5B">
        <w:rPr>
          <w:rFonts w:ascii="Arial" w:hAnsi="Arial" w:cs="Arial"/>
          <w:sz w:val="20"/>
        </w:rPr>
        <w:t>přesun v čerpání mezi etapami projektu při dodržení minimálních monitorovacích indikátorů za etapu (při realizaci víceetapových projektů)</w:t>
      </w:r>
      <w:r w:rsidR="008769EE" w:rsidRPr="00BF2B5B">
        <w:rPr>
          <w:rFonts w:ascii="Arial" w:hAnsi="Arial" w:cs="Arial"/>
          <w:sz w:val="20"/>
        </w:rPr>
        <w:t>.</w:t>
      </w:r>
      <w:r w:rsidRPr="00BF2B5B">
        <w:rPr>
          <w:rFonts w:ascii="Arial" w:hAnsi="Arial" w:cs="Arial"/>
          <w:sz w:val="20"/>
        </w:rPr>
        <w:t xml:space="preserve"> </w:t>
      </w:r>
    </w:p>
    <w:p w14:paraId="7129022B" w14:textId="77777777" w:rsidR="000901A5" w:rsidRPr="00BF2B5B" w:rsidRDefault="000901A5" w:rsidP="007B6CD2">
      <w:pPr>
        <w:spacing w:beforeLines="60" w:before="144" w:afterLines="60" w:after="144" w:line="240" w:lineRule="auto"/>
        <w:ind w:left="1432"/>
        <w:jc w:val="both"/>
        <w:rPr>
          <w:rFonts w:ascii="Arial" w:hAnsi="Arial" w:cs="Arial"/>
          <w:sz w:val="20"/>
        </w:rPr>
      </w:pPr>
      <w:r w:rsidRPr="00BF2B5B">
        <w:rPr>
          <w:rFonts w:ascii="Arial" w:hAnsi="Arial" w:cs="Arial"/>
          <w:sz w:val="20"/>
        </w:rPr>
        <w:t xml:space="preserve">To vše za podmínky zachování smyslu a účelu projektu. Nepodstatnou změnu projektu musí příjemce písemně oznámit poskytovateli nejpozději v Závěrečné zprávě s vyúčtováním </w:t>
      </w:r>
      <w:r w:rsidR="00965981" w:rsidRPr="00BF2B5B">
        <w:rPr>
          <w:rFonts w:ascii="Arial" w:hAnsi="Arial" w:cs="Arial"/>
          <w:sz w:val="20"/>
        </w:rPr>
        <w:t>dotace</w:t>
      </w:r>
      <w:r w:rsidRPr="00BF2B5B">
        <w:rPr>
          <w:rFonts w:ascii="Arial" w:hAnsi="Arial" w:cs="Arial"/>
          <w:sz w:val="20"/>
        </w:rPr>
        <w:t>.</w:t>
      </w:r>
    </w:p>
    <w:p w14:paraId="4D4528C0" w14:textId="77777777" w:rsidR="000D3C66" w:rsidRPr="00BF2B5B" w:rsidRDefault="000D3C66" w:rsidP="007B6CD2">
      <w:pPr>
        <w:pStyle w:val="Odstavecseseznamem"/>
        <w:numPr>
          <w:ilvl w:val="0"/>
          <w:numId w:val="2"/>
        </w:numPr>
        <w:tabs>
          <w:tab w:val="num" w:pos="1069"/>
        </w:tabs>
        <w:spacing w:beforeLines="60" w:before="144" w:afterLines="60" w:after="144" w:line="240" w:lineRule="auto"/>
        <w:ind w:left="1069"/>
        <w:jc w:val="both"/>
        <w:rPr>
          <w:rFonts w:ascii="Arial" w:hAnsi="Arial" w:cs="Arial"/>
          <w:sz w:val="20"/>
        </w:rPr>
      </w:pPr>
      <w:r w:rsidRPr="00BF2B5B">
        <w:rPr>
          <w:rFonts w:ascii="Arial" w:hAnsi="Arial" w:cs="Arial"/>
          <w:sz w:val="20"/>
        </w:rPr>
        <w:t>dojde-li k</w:t>
      </w:r>
      <w:r w:rsidR="002F0BB3" w:rsidRPr="00BF2B5B">
        <w:rPr>
          <w:rFonts w:ascii="Arial" w:hAnsi="Arial" w:cs="Arial"/>
          <w:sz w:val="20"/>
        </w:rPr>
        <w:t xml:space="preserve"> podstatné změně ovlivňující realizaci projektu (např. v důsledku vyšší moci), </w:t>
      </w:r>
      <w:r w:rsidRPr="00BF2B5B">
        <w:rPr>
          <w:rFonts w:ascii="Arial" w:hAnsi="Arial" w:cs="Arial"/>
          <w:sz w:val="20"/>
        </w:rPr>
        <w:t xml:space="preserve">musí příjemce písemně požádat poskytovatele o změnu Smlouvy, přičemž musí být respektovány následující všeobecné principy: </w:t>
      </w:r>
    </w:p>
    <w:p w14:paraId="713934C6" w14:textId="77777777" w:rsidR="000D3C66" w:rsidRPr="00BF2B5B" w:rsidRDefault="000D3C66" w:rsidP="007B6CD2">
      <w:pPr>
        <w:pStyle w:val="Odstavecseseznamem"/>
        <w:numPr>
          <w:ilvl w:val="0"/>
          <w:numId w:val="19"/>
        </w:numPr>
        <w:tabs>
          <w:tab w:val="clear" w:pos="2235"/>
          <w:tab w:val="num" w:pos="1792"/>
        </w:tabs>
        <w:spacing w:beforeLines="60" w:before="144" w:afterLines="60" w:after="144" w:line="240" w:lineRule="auto"/>
        <w:ind w:left="1792"/>
        <w:jc w:val="both"/>
        <w:rPr>
          <w:rFonts w:ascii="Arial" w:hAnsi="Arial" w:cs="Arial"/>
          <w:sz w:val="20"/>
        </w:rPr>
      </w:pPr>
      <w:r w:rsidRPr="00BF2B5B">
        <w:rPr>
          <w:rFonts w:ascii="Arial" w:hAnsi="Arial" w:cs="Arial"/>
          <w:sz w:val="20"/>
        </w:rPr>
        <w:t>žádost o změnu Smlouvy</w:t>
      </w:r>
      <w:r w:rsidR="00D042C7" w:rsidRPr="00BF2B5B">
        <w:rPr>
          <w:rFonts w:ascii="Arial" w:hAnsi="Arial" w:cs="Arial"/>
          <w:sz w:val="20"/>
        </w:rPr>
        <w:t xml:space="preserve"> </w:t>
      </w:r>
      <w:r w:rsidRPr="00BF2B5B">
        <w:rPr>
          <w:rFonts w:ascii="Arial" w:hAnsi="Arial" w:cs="Arial"/>
          <w:sz w:val="20"/>
        </w:rPr>
        <w:t xml:space="preserve">musí být příjemcem, jehož </w:t>
      </w:r>
      <w:r w:rsidR="00965981" w:rsidRPr="00BF2B5B">
        <w:rPr>
          <w:rFonts w:ascii="Arial" w:hAnsi="Arial" w:cs="Arial"/>
          <w:sz w:val="20"/>
        </w:rPr>
        <w:t xml:space="preserve">dotace </w:t>
      </w:r>
      <w:r w:rsidRPr="00BF2B5B">
        <w:rPr>
          <w:rFonts w:ascii="Arial" w:hAnsi="Arial" w:cs="Arial"/>
          <w:sz w:val="20"/>
        </w:rPr>
        <w:t xml:space="preserve">byla schválena příslušným orgánem kraje, doručena poskytovateli minimálně 30 kalendářních dnů před realizací změny projektu a v přiměřené lhůtě, zpravidla minimálně </w:t>
      </w:r>
      <w:r w:rsidR="00F47A56" w:rsidRPr="00BF2B5B">
        <w:rPr>
          <w:rFonts w:ascii="Arial" w:hAnsi="Arial" w:cs="Arial"/>
          <w:sz w:val="20"/>
        </w:rPr>
        <w:t>30</w:t>
      </w:r>
      <w:r w:rsidRPr="00BF2B5B">
        <w:rPr>
          <w:rFonts w:ascii="Arial" w:hAnsi="Arial" w:cs="Arial"/>
          <w:sz w:val="20"/>
        </w:rPr>
        <w:t xml:space="preserve"> kalendářních dnů před zasedáním příslušného orgánu kraje tak, aby bylo možné vypracování dodatku,</w:t>
      </w:r>
    </w:p>
    <w:p w14:paraId="3AAA86C4" w14:textId="77777777" w:rsidR="000D3C66" w:rsidRPr="00BF2B5B" w:rsidRDefault="000D3C66" w:rsidP="007B6CD2">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BF2B5B">
        <w:rPr>
          <w:rFonts w:ascii="Arial" w:hAnsi="Arial" w:cs="Arial"/>
          <w:sz w:val="20"/>
        </w:rPr>
        <w:t>žádost o změnu podmínek Smlouvy</w:t>
      </w:r>
      <w:r w:rsidR="00D042C7" w:rsidRPr="00BF2B5B">
        <w:rPr>
          <w:rFonts w:ascii="Arial" w:hAnsi="Arial" w:cs="Arial"/>
          <w:sz w:val="20"/>
        </w:rPr>
        <w:t xml:space="preserve"> </w:t>
      </w:r>
      <w:r w:rsidRPr="00BF2B5B">
        <w:rPr>
          <w:rFonts w:ascii="Arial" w:hAnsi="Arial" w:cs="Arial"/>
          <w:sz w:val="20"/>
        </w:rPr>
        <w:t>musí být příjemcem řádně odůvodněná a</w:t>
      </w:r>
      <w:r w:rsidR="00404786" w:rsidRPr="00BF2B5B">
        <w:rPr>
          <w:rFonts w:ascii="Arial" w:hAnsi="Arial" w:cs="Arial"/>
          <w:sz w:val="20"/>
        </w:rPr>
        <w:t> </w:t>
      </w:r>
      <w:r w:rsidRPr="00BF2B5B">
        <w:rPr>
          <w:rFonts w:ascii="Arial" w:hAnsi="Arial" w:cs="Arial"/>
          <w:sz w:val="20"/>
        </w:rPr>
        <w:t>nemusí být poskytovatelem automaticky akceptována. V případě, že jsou změny podmínek Smlouvy</w:t>
      </w:r>
      <w:r w:rsidR="00D042C7" w:rsidRPr="00BF2B5B">
        <w:rPr>
          <w:rFonts w:ascii="Arial" w:hAnsi="Arial" w:cs="Arial"/>
          <w:sz w:val="20"/>
        </w:rPr>
        <w:t xml:space="preserve"> </w:t>
      </w:r>
      <w:r w:rsidRPr="00BF2B5B">
        <w:rPr>
          <w:rFonts w:ascii="Arial" w:hAnsi="Arial" w:cs="Arial"/>
          <w:sz w:val="20"/>
        </w:rPr>
        <w:t>poskytovatelem akceptovány, musí být schváleny příslušným orgánem kraje formou dodatku,</w:t>
      </w:r>
    </w:p>
    <w:p w14:paraId="3B00EA57" w14:textId="77777777" w:rsidR="000D3C66" w:rsidRPr="00BF2B5B" w:rsidRDefault="000D3C66" w:rsidP="007B6CD2">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BF2B5B">
        <w:rPr>
          <w:rFonts w:ascii="Arial" w:hAnsi="Arial" w:cs="Arial"/>
          <w:sz w:val="20"/>
        </w:rPr>
        <w:t>změny Smlouvy</w:t>
      </w:r>
      <w:r w:rsidR="00D042C7" w:rsidRPr="00BF2B5B">
        <w:rPr>
          <w:rFonts w:ascii="Arial" w:hAnsi="Arial" w:cs="Arial"/>
          <w:sz w:val="20"/>
        </w:rPr>
        <w:t xml:space="preserve"> </w:t>
      </w:r>
      <w:r w:rsidRPr="00BF2B5B">
        <w:rPr>
          <w:rFonts w:ascii="Arial" w:hAnsi="Arial" w:cs="Arial"/>
          <w:sz w:val="20"/>
        </w:rPr>
        <w:t>je možné provádět pouze během plnění Smlouvy</w:t>
      </w:r>
      <w:r w:rsidR="00D042C7" w:rsidRPr="00BF2B5B">
        <w:rPr>
          <w:rFonts w:ascii="Arial" w:hAnsi="Arial" w:cs="Arial"/>
          <w:sz w:val="20"/>
        </w:rPr>
        <w:t xml:space="preserve"> </w:t>
      </w:r>
      <w:r w:rsidRPr="00BF2B5B">
        <w:rPr>
          <w:rFonts w:ascii="Arial" w:hAnsi="Arial" w:cs="Arial"/>
          <w:sz w:val="20"/>
        </w:rPr>
        <w:t>a nelze je aplikovat se zpětnou účinností,</w:t>
      </w:r>
    </w:p>
    <w:p w14:paraId="606C46B3" w14:textId="5B3D736E" w:rsidR="00404786" w:rsidRPr="001F0D37" w:rsidRDefault="000D3C66" w:rsidP="001F0D37">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1F0D37">
        <w:rPr>
          <w:rFonts w:ascii="Arial" w:hAnsi="Arial" w:cs="Arial"/>
          <w:sz w:val="20"/>
        </w:rPr>
        <w:t>účel dodatku musí být těsně spjat s povahou projektu řešeného původní Smlouvou.</w:t>
      </w:r>
    </w:p>
    <w:p w14:paraId="34E11FBD" w14:textId="77777777" w:rsidR="000D3C66" w:rsidRPr="00BF2B5B" w:rsidRDefault="000D3C66" w:rsidP="00BF740A">
      <w:pPr>
        <w:pStyle w:val="Odstavecseseznamem"/>
        <w:numPr>
          <w:ilvl w:val="0"/>
          <w:numId w:val="2"/>
        </w:numPr>
        <w:spacing w:before="120" w:after="120" w:line="240" w:lineRule="auto"/>
        <w:ind w:left="975" w:hanging="284"/>
        <w:jc w:val="both"/>
        <w:rPr>
          <w:rFonts w:ascii="Arial" w:hAnsi="Arial"/>
          <w:sz w:val="20"/>
        </w:rPr>
      </w:pPr>
      <w:r w:rsidRPr="00BF2B5B">
        <w:rPr>
          <w:rFonts w:ascii="Arial" w:hAnsi="Arial" w:cs="Arial"/>
          <w:sz w:val="20"/>
        </w:rPr>
        <w:t>dojde-li k nenaplnění monitorovacího indikátoru o více než 5</w:t>
      </w:r>
      <w:r w:rsidR="00BC3378" w:rsidRPr="00BF2B5B">
        <w:rPr>
          <w:rFonts w:ascii="Arial" w:hAnsi="Arial" w:cs="Arial"/>
          <w:sz w:val="20"/>
        </w:rPr>
        <w:t xml:space="preserve"> </w:t>
      </w:r>
      <w:r w:rsidRPr="00BF2B5B">
        <w:rPr>
          <w:rFonts w:ascii="Arial" w:hAnsi="Arial" w:cs="Arial"/>
          <w:sz w:val="20"/>
        </w:rPr>
        <w:t xml:space="preserve">% v případě projektů s </w:t>
      </w:r>
      <w:r w:rsidR="00965981" w:rsidRPr="00BF2B5B">
        <w:rPr>
          <w:rFonts w:ascii="Arial" w:hAnsi="Arial" w:cs="Arial"/>
          <w:sz w:val="20"/>
        </w:rPr>
        <w:t>dotací</w:t>
      </w:r>
      <w:r w:rsidRPr="00BF2B5B">
        <w:rPr>
          <w:rFonts w:ascii="Arial" w:hAnsi="Arial" w:cs="Arial"/>
          <w:sz w:val="20"/>
        </w:rPr>
        <w:t xml:space="preserve"> nad 50 tis. Kč a nenaplnění monitorovacího indikátoru o více než 30</w:t>
      </w:r>
      <w:r w:rsidR="00BC3378" w:rsidRPr="00BF2B5B">
        <w:rPr>
          <w:rFonts w:ascii="Arial" w:hAnsi="Arial" w:cs="Arial"/>
          <w:sz w:val="20"/>
        </w:rPr>
        <w:t xml:space="preserve"> </w:t>
      </w:r>
      <w:r w:rsidRPr="00BF2B5B">
        <w:rPr>
          <w:rFonts w:ascii="Arial" w:hAnsi="Arial" w:cs="Arial"/>
          <w:sz w:val="20"/>
        </w:rPr>
        <w:t>% v případě projektů s</w:t>
      </w:r>
      <w:r w:rsidR="00404786" w:rsidRPr="00BF2B5B">
        <w:rPr>
          <w:rFonts w:ascii="Arial" w:hAnsi="Arial" w:cs="Arial"/>
          <w:sz w:val="20"/>
        </w:rPr>
        <w:t> </w:t>
      </w:r>
      <w:r w:rsidRPr="00BF2B5B">
        <w:rPr>
          <w:rFonts w:ascii="Arial" w:hAnsi="Arial" w:cs="Arial"/>
          <w:sz w:val="20"/>
        </w:rPr>
        <w:t>dotac</w:t>
      </w:r>
      <w:r w:rsidR="00965981" w:rsidRPr="00BF2B5B">
        <w:rPr>
          <w:rFonts w:ascii="Arial" w:hAnsi="Arial" w:cs="Arial"/>
          <w:sz w:val="20"/>
        </w:rPr>
        <w:t>í</w:t>
      </w:r>
      <w:r w:rsidRPr="00BF2B5B">
        <w:rPr>
          <w:rFonts w:ascii="Arial" w:hAnsi="Arial" w:cs="Arial"/>
          <w:sz w:val="20"/>
        </w:rPr>
        <w:t xml:space="preserve"> do 50 tis. Kč, jedná se o závažné porušení Smlouvy. V případě, že monitorovací indikátory nebyly naplněny z důvodu objektivních příčin (nepříznivé klimatické podmínky či živelná pohroma</w:t>
      </w:r>
      <w:r w:rsidR="00CD7E6A">
        <w:rPr>
          <w:rFonts w:ascii="Arial" w:hAnsi="Arial" w:cs="Arial"/>
          <w:sz w:val="20"/>
        </w:rPr>
        <w:t xml:space="preserve"> aj.</w:t>
      </w:r>
      <w:r w:rsidRPr="00BF2B5B">
        <w:rPr>
          <w:rFonts w:ascii="Arial" w:hAnsi="Arial" w:cs="Arial"/>
          <w:sz w:val="20"/>
        </w:rPr>
        <w:t>), může o těchto případech rozhodnout orgán, který schválil poskytnutí dotace.</w:t>
      </w:r>
    </w:p>
    <w:p w14:paraId="3B8B5FEA" w14:textId="77777777" w:rsidR="00744B14" w:rsidRPr="00BF2B5B" w:rsidRDefault="00744B14" w:rsidP="00744B14">
      <w:pPr>
        <w:pStyle w:val="Odstavecseseznamem"/>
        <w:spacing w:before="120" w:after="120" w:line="240" w:lineRule="auto"/>
        <w:ind w:left="975"/>
        <w:jc w:val="both"/>
        <w:rPr>
          <w:rFonts w:ascii="Arial" w:hAnsi="Arial" w:cs="Arial"/>
          <w:sz w:val="20"/>
        </w:rPr>
      </w:pPr>
    </w:p>
    <w:p w14:paraId="6CEB6E12" w14:textId="77777777" w:rsidR="00744B14" w:rsidRPr="00BF2B5B" w:rsidRDefault="00744B14" w:rsidP="00744B14">
      <w:pPr>
        <w:pStyle w:val="Odstavecseseznamem"/>
        <w:spacing w:after="0" w:line="240" w:lineRule="auto"/>
        <w:ind w:left="644"/>
        <w:rPr>
          <w:rFonts w:ascii="Arial" w:hAnsi="Arial" w:cs="Arial"/>
          <w:sz w:val="20"/>
          <w:szCs w:val="20"/>
        </w:rPr>
      </w:pPr>
      <w:r w:rsidRPr="00BF2B5B">
        <w:rPr>
          <w:rFonts w:ascii="Arial" w:hAnsi="Arial" w:cs="Arial"/>
          <w:sz w:val="20"/>
          <w:szCs w:val="20"/>
        </w:rPr>
        <w:lastRenderedPageBreak/>
        <w:t xml:space="preserve">Změnu bankovního spojení oznámí příjemce poskytovateli písemně ve lhůtě do 15 dní ode dne, kdy ke změně došlo. Tuto změnu může příjemce provést bez předchozího souhlasu poskytovatele podpory.  </w:t>
      </w:r>
    </w:p>
    <w:p w14:paraId="27813F00"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sz w:val="20"/>
        </w:rPr>
      </w:pPr>
    </w:p>
    <w:p w14:paraId="245AB952" w14:textId="77777777" w:rsidR="00A52725" w:rsidRPr="00BF2B5B" w:rsidRDefault="00A52725"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platby a kontrola:</w:t>
      </w:r>
    </w:p>
    <w:p w14:paraId="47843BDB" w14:textId="77777777" w:rsidR="000901A5" w:rsidRPr="00BF2B5B" w:rsidRDefault="000901A5" w:rsidP="007B6CD2">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BF2B5B">
        <w:rPr>
          <w:rFonts w:ascii="Arial" w:hAnsi="Arial" w:cs="Arial"/>
          <w:b/>
          <w:smallCaps/>
          <w:sz w:val="20"/>
          <w:szCs w:val="20"/>
        </w:rPr>
        <w:t>Platby:</w:t>
      </w:r>
    </w:p>
    <w:p w14:paraId="36F91BD2" w14:textId="77777777" w:rsidR="000901A5" w:rsidRPr="00BF2B5B" w:rsidRDefault="00965981" w:rsidP="007B6CD2">
      <w:pPr>
        <w:pStyle w:val="Odstavecseseznamem"/>
        <w:tabs>
          <w:tab w:val="left" w:pos="851"/>
        </w:tabs>
        <w:spacing w:beforeLines="60" w:before="144" w:afterLines="60" w:after="144" w:line="240" w:lineRule="auto"/>
        <w:ind w:left="851"/>
        <w:jc w:val="both"/>
        <w:rPr>
          <w:rFonts w:ascii="Arial" w:hAnsi="Arial" w:cs="Arial"/>
          <w:i/>
          <w:sz w:val="16"/>
          <w:szCs w:val="16"/>
        </w:rPr>
      </w:pPr>
      <w:r w:rsidRPr="00BF2B5B">
        <w:rPr>
          <w:rFonts w:ascii="Arial" w:hAnsi="Arial" w:cs="Arial"/>
          <w:sz w:val="20"/>
        </w:rPr>
        <w:t xml:space="preserve">Dotace </w:t>
      </w:r>
      <w:r w:rsidR="000901A5" w:rsidRPr="00BF2B5B">
        <w:rPr>
          <w:rFonts w:ascii="Arial" w:hAnsi="Arial" w:cs="Arial"/>
          <w:sz w:val="20"/>
        </w:rPr>
        <w:t>uvedená ve Smlouvě</w:t>
      </w:r>
      <w:r w:rsidR="00D042C7" w:rsidRPr="00BF2B5B">
        <w:rPr>
          <w:rFonts w:ascii="Arial" w:hAnsi="Arial" w:cs="Arial"/>
          <w:sz w:val="20"/>
        </w:rPr>
        <w:t xml:space="preserve"> </w:t>
      </w:r>
      <w:r w:rsidR="000901A5" w:rsidRPr="00BF2B5B">
        <w:rPr>
          <w:rFonts w:ascii="Arial" w:hAnsi="Arial" w:cs="Arial"/>
          <w:sz w:val="20"/>
        </w:rPr>
        <w:t>ve finančním vyjádření bude zaokrouhlena na celé sto</w:t>
      </w:r>
      <w:r w:rsidR="00D042C7" w:rsidRPr="00BF2B5B">
        <w:rPr>
          <w:rFonts w:ascii="Arial" w:hAnsi="Arial" w:cs="Arial"/>
          <w:sz w:val="20"/>
        </w:rPr>
        <w:t>koruny dolů</w:t>
      </w:r>
      <w:r w:rsidR="00404786" w:rsidRPr="00BF2B5B">
        <w:rPr>
          <w:rFonts w:ascii="Arial" w:hAnsi="Arial" w:cs="Arial"/>
          <w:sz w:val="20"/>
        </w:rPr>
        <w:t>.</w:t>
      </w:r>
    </w:p>
    <w:p w14:paraId="0DAD2A46" w14:textId="77777777" w:rsidR="000901A5" w:rsidRPr="00BF2B5B" w:rsidRDefault="000901A5" w:rsidP="007B6CD2">
      <w:pPr>
        <w:pStyle w:val="Odstavecseseznamem"/>
        <w:tabs>
          <w:tab w:val="left" w:pos="851"/>
        </w:tabs>
        <w:spacing w:beforeLines="60" w:before="144" w:afterLines="60" w:after="144" w:line="240" w:lineRule="auto"/>
        <w:ind w:left="851"/>
        <w:jc w:val="both"/>
        <w:rPr>
          <w:rFonts w:ascii="Arial" w:hAnsi="Arial" w:cs="Arial"/>
          <w:b/>
          <w:smallCaps/>
          <w:sz w:val="20"/>
          <w:szCs w:val="20"/>
        </w:rPr>
      </w:pPr>
      <w:r w:rsidRPr="00BF2B5B">
        <w:rPr>
          <w:rFonts w:ascii="Arial" w:hAnsi="Arial" w:cs="Arial"/>
          <w:sz w:val="20"/>
        </w:rPr>
        <w:t>Pokud jsou na konci projektu skutečné</w:t>
      </w:r>
      <w:r w:rsidR="00392F7E" w:rsidRPr="00BF2B5B">
        <w:rPr>
          <w:rFonts w:ascii="Arial" w:hAnsi="Arial" w:cs="Arial"/>
          <w:sz w:val="20"/>
        </w:rPr>
        <w:t xml:space="preserve"> způsobilé</w:t>
      </w:r>
      <w:r w:rsidRPr="00BF2B5B">
        <w:rPr>
          <w:rFonts w:ascii="Arial" w:hAnsi="Arial" w:cs="Arial"/>
          <w:sz w:val="20"/>
        </w:rPr>
        <w:t xml:space="preserve"> výdaje nižší než výdaje předpokládané, je </w:t>
      </w:r>
      <w:r w:rsidR="00965981" w:rsidRPr="00BF2B5B">
        <w:rPr>
          <w:rFonts w:ascii="Arial" w:hAnsi="Arial" w:cs="Arial"/>
          <w:sz w:val="20"/>
        </w:rPr>
        <w:t xml:space="preserve">dotace </w:t>
      </w:r>
      <w:r w:rsidRPr="00BF2B5B">
        <w:rPr>
          <w:rFonts w:ascii="Arial" w:hAnsi="Arial" w:cs="Arial"/>
          <w:sz w:val="20"/>
        </w:rPr>
        <w:t>v</w:t>
      </w:r>
      <w:r w:rsidR="00404786" w:rsidRPr="00BF2B5B">
        <w:rPr>
          <w:rFonts w:ascii="Arial" w:hAnsi="Arial" w:cs="Arial"/>
          <w:sz w:val="20"/>
        </w:rPr>
        <w:t> </w:t>
      </w:r>
      <w:r w:rsidRPr="00BF2B5B">
        <w:rPr>
          <w:rFonts w:ascii="Arial" w:hAnsi="Arial" w:cs="Arial"/>
          <w:sz w:val="20"/>
        </w:rPr>
        <w:t xml:space="preserve">absolutním vyjádření snížena na celé koruny dolů (zůstane zachována procentuální míra </w:t>
      </w:r>
      <w:r w:rsidR="00965981" w:rsidRPr="00BF2B5B">
        <w:rPr>
          <w:rFonts w:ascii="Arial" w:hAnsi="Arial" w:cs="Arial"/>
          <w:sz w:val="20"/>
        </w:rPr>
        <w:t>dotace</w:t>
      </w:r>
      <w:r w:rsidRPr="00BF2B5B">
        <w:rPr>
          <w:rFonts w:ascii="Arial" w:hAnsi="Arial" w:cs="Arial"/>
          <w:sz w:val="20"/>
        </w:rPr>
        <w:t xml:space="preserve">). </w:t>
      </w:r>
      <w:r w:rsidR="00965981" w:rsidRPr="00BF2B5B">
        <w:rPr>
          <w:rFonts w:ascii="Arial" w:hAnsi="Arial" w:cs="Arial"/>
          <w:sz w:val="20"/>
        </w:rPr>
        <w:t xml:space="preserve">Dotace </w:t>
      </w:r>
      <w:r w:rsidRPr="00BF2B5B">
        <w:rPr>
          <w:rFonts w:ascii="Arial" w:hAnsi="Arial" w:cs="Arial"/>
          <w:sz w:val="20"/>
        </w:rPr>
        <w:t>bude poskytnuta ve výši orgány Zlínského kraje schváleného procenta z</w:t>
      </w:r>
      <w:r w:rsidR="00404786" w:rsidRPr="00BF2B5B">
        <w:rPr>
          <w:rFonts w:ascii="Arial" w:hAnsi="Arial" w:cs="Arial"/>
          <w:sz w:val="20"/>
        </w:rPr>
        <w:t> </w:t>
      </w:r>
      <w:r w:rsidRPr="00BF2B5B">
        <w:rPr>
          <w:rFonts w:ascii="Arial" w:hAnsi="Arial" w:cs="Arial"/>
          <w:sz w:val="20"/>
        </w:rPr>
        <w:t>celkových skutečných způsobilých výdajů projektu.</w:t>
      </w:r>
    </w:p>
    <w:p w14:paraId="473B70E2" w14:textId="77777777" w:rsidR="000901A5" w:rsidRPr="00BF2B5B" w:rsidRDefault="000901A5" w:rsidP="007B6CD2">
      <w:pPr>
        <w:pStyle w:val="Odstavecseseznamem"/>
        <w:tabs>
          <w:tab w:val="left" w:pos="851"/>
        </w:tabs>
        <w:spacing w:beforeLines="60" w:before="144" w:afterLines="60" w:after="144" w:line="240" w:lineRule="auto"/>
        <w:ind w:left="993" w:hanging="142"/>
        <w:jc w:val="both"/>
        <w:rPr>
          <w:rFonts w:ascii="Arial" w:hAnsi="Arial" w:cs="Arial"/>
          <w:b/>
          <w:sz w:val="20"/>
        </w:rPr>
      </w:pPr>
    </w:p>
    <w:p w14:paraId="4E666372" w14:textId="77777777" w:rsidR="000901A5" w:rsidRPr="00BF2B5B" w:rsidRDefault="00965981" w:rsidP="007B6CD2">
      <w:pPr>
        <w:pStyle w:val="Odstavecseseznamem"/>
        <w:spacing w:beforeLines="60" w:before="144" w:afterLines="60" w:after="144" w:line="240" w:lineRule="auto"/>
        <w:ind w:left="851"/>
        <w:jc w:val="both"/>
        <w:rPr>
          <w:rFonts w:ascii="Arial" w:hAnsi="Arial" w:cs="Arial"/>
          <w:i/>
          <w:sz w:val="16"/>
          <w:szCs w:val="16"/>
        </w:rPr>
      </w:pPr>
      <w:r w:rsidRPr="00BF2B5B">
        <w:rPr>
          <w:rFonts w:ascii="Arial" w:hAnsi="Arial" w:cs="Arial"/>
          <w:b/>
          <w:sz w:val="20"/>
        </w:rPr>
        <w:t xml:space="preserve">Dotace </w:t>
      </w:r>
      <w:r w:rsidR="000901A5" w:rsidRPr="00BF2B5B">
        <w:rPr>
          <w:rFonts w:ascii="Arial" w:hAnsi="Arial" w:cs="Arial"/>
          <w:b/>
          <w:sz w:val="20"/>
        </w:rPr>
        <w:t xml:space="preserve">bude příjemci poskytnuta následujícím způsobem: </w:t>
      </w:r>
    </w:p>
    <w:p w14:paraId="6E5D4139" w14:textId="38B2541D" w:rsidR="006B4D87" w:rsidRDefault="000901A5" w:rsidP="006B4D87">
      <w:pPr>
        <w:pStyle w:val="Odstavecseseznamem"/>
        <w:spacing w:beforeLines="60" w:before="144" w:afterLines="60" w:after="144" w:line="240" w:lineRule="auto"/>
        <w:ind w:left="851"/>
        <w:jc w:val="both"/>
        <w:rPr>
          <w:rFonts w:ascii="Arial" w:hAnsi="Arial" w:cs="Arial"/>
          <w:sz w:val="20"/>
          <w:szCs w:val="20"/>
        </w:rPr>
      </w:pPr>
      <w:r w:rsidRPr="00BF2B5B">
        <w:rPr>
          <w:rFonts w:ascii="Arial" w:hAnsi="Arial" w:cs="Arial"/>
          <w:sz w:val="20"/>
          <w:szCs w:val="20"/>
        </w:rPr>
        <w:t>Finanční prostředky budou poskytnuty příjemci dle podmínek a v termínech uvedených ve</w:t>
      </w:r>
      <w:r w:rsidR="00404786" w:rsidRPr="00BF2B5B">
        <w:rPr>
          <w:rFonts w:ascii="Arial" w:hAnsi="Arial" w:cs="Arial"/>
          <w:sz w:val="20"/>
          <w:szCs w:val="20"/>
        </w:rPr>
        <w:t> </w:t>
      </w:r>
      <w:r w:rsidRPr="00BF2B5B">
        <w:rPr>
          <w:rFonts w:ascii="Arial" w:hAnsi="Arial" w:cs="Arial"/>
          <w:sz w:val="20"/>
          <w:szCs w:val="20"/>
        </w:rPr>
        <w:t>Smlouvě</w:t>
      </w:r>
      <w:r w:rsidR="00852D5F" w:rsidRPr="00BF2B5B">
        <w:rPr>
          <w:rFonts w:ascii="Arial" w:hAnsi="Arial" w:cs="Arial"/>
          <w:sz w:val="20"/>
          <w:szCs w:val="20"/>
        </w:rPr>
        <w:t>.</w:t>
      </w:r>
      <w:r w:rsidR="00A52725" w:rsidRPr="00BF2B5B">
        <w:rPr>
          <w:rFonts w:ascii="Arial" w:hAnsi="Arial" w:cs="Arial"/>
          <w:sz w:val="20"/>
          <w:szCs w:val="20"/>
        </w:rPr>
        <w:t xml:space="preserve"> </w:t>
      </w:r>
    </w:p>
    <w:p w14:paraId="6948E1D1" w14:textId="77777777" w:rsidR="006B4D87" w:rsidRDefault="00C62330" w:rsidP="006B4D87">
      <w:pPr>
        <w:pStyle w:val="Odstavecseseznamem"/>
        <w:spacing w:beforeLines="60" w:before="144" w:afterLines="60" w:after="144" w:line="240" w:lineRule="auto"/>
        <w:ind w:left="851"/>
        <w:jc w:val="both"/>
        <w:rPr>
          <w:rFonts w:ascii="Arial" w:hAnsi="Arial" w:cs="Arial"/>
          <w:sz w:val="20"/>
          <w:szCs w:val="20"/>
        </w:rPr>
      </w:pPr>
      <w:r w:rsidRPr="00BF2B5B">
        <w:rPr>
          <w:rFonts w:ascii="Arial" w:hAnsi="Arial" w:cs="Arial"/>
          <w:sz w:val="20"/>
          <w:szCs w:val="20"/>
        </w:rPr>
        <w:t>D</w:t>
      </w:r>
      <w:r w:rsidR="002B1B35" w:rsidRPr="00BF2B5B">
        <w:rPr>
          <w:rFonts w:ascii="Arial" w:hAnsi="Arial" w:cs="Arial"/>
          <w:sz w:val="20"/>
          <w:szCs w:val="20"/>
        </w:rPr>
        <w:t>otace bude vyplacena do 3</w:t>
      </w:r>
      <w:r w:rsidR="000901A5" w:rsidRPr="00BF2B5B">
        <w:rPr>
          <w:rFonts w:ascii="Arial" w:hAnsi="Arial" w:cs="Arial"/>
          <w:sz w:val="20"/>
          <w:szCs w:val="20"/>
        </w:rPr>
        <w:t xml:space="preserve">0 pracovních dnů po schválení Závěrečné zprávy s vyúčtováním </w:t>
      </w:r>
      <w:r w:rsidR="00AF5B0C" w:rsidRPr="00BF2B5B">
        <w:rPr>
          <w:rFonts w:ascii="Arial" w:hAnsi="Arial" w:cs="Arial"/>
          <w:sz w:val="20"/>
          <w:szCs w:val="20"/>
        </w:rPr>
        <w:t>dotace</w:t>
      </w:r>
      <w:r w:rsidR="000901A5" w:rsidRPr="00BF2B5B">
        <w:rPr>
          <w:rFonts w:ascii="Arial" w:hAnsi="Arial" w:cs="Arial"/>
          <w:sz w:val="20"/>
          <w:szCs w:val="20"/>
        </w:rPr>
        <w:t xml:space="preserve">, nejdříve však po ukončení realizace </w:t>
      </w:r>
      <w:r w:rsidR="0094219D" w:rsidRPr="00BF2B5B">
        <w:rPr>
          <w:rFonts w:ascii="Arial" w:hAnsi="Arial" w:cs="Arial"/>
          <w:sz w:val="20"/>
          <w:szCs w:val="20"/>
        </w:rPr>
        <w:t>projektu.</w:t>
      </w:r>
    </w:p>
    <w:p w14:paraId="2E8713DD" w14:textId="77777777" w:rsidR="006B4D87" w:rsidRDefault="00084E9E" w:rsidP="006B4D87">
      <w:pPr>
        <w:pStyle w:val="Odstavecseseznamem"/>
        <w:spacing w:beforeLines="60" w:before="144" w:afterLines="60" w:after="144" w:line="240" w:lineRule="auto"/>
        <w:ind w:left="851"/>
        <w:jc w:val="both"/>
        <w:rPr>
          <w:rFonts w:ascii="Arial" w:hAnsi="Arial" w:cs="Arial"/>
          <w:sz w:val="20"/>
          <w:szCs w:val="20"/>
        </w:rPr>
      </w:pPr>
      <w:r w:rsidRPr="00BF2B5B">
        <w:rPr>
          <w:rFonts w:ascii="Arial" w:hAnsi="Arial" w:cs="Arial"/>
          <w:sz w:val="20"/>
          <w:szCs w:val="20"/>
        </w:rPr>
        <w:t xml:space="preserve">Závěrečná zpráva s vyúčtováním </w:t>
      </w:r>
      <w:r w:rsidR="00AF5B0C" w:rsidRPr="00BF2B5B">
        <w:rPr>
          <w:rFonts w:ascii="Arial" w:hAnsi="Arial" w:cs="Arial"/>
          <w:sz w:val="20"/>
          <w:szCs w:val="20"/>
        </w:rPr>
        <w:t>dotace</w:t>
      </w:r>
      <w:r w:rsidRPr="00BF2B5B">
        <w:rPr>
          <w:rFonts w:ascii="Arial" w:hAnsi="Arial" w:cs="Arial"/>
          <w:sz w:val="20"/>
          <w:szCs w:val="20"/>
        </w:rPr>
        <w:t xml:space="preserve"> musí být předložena nejpozději </w:t>
      </w:r>
      <w:r w:rsidRPr="00BF2B5B">
        <w:rPr>
          <w:rFonts w:ascii="Arial" w:hAnsi="Arial" w:cs="Arial"/>
          <w:b/>
          <w:sz w:val="20"/>
          <w:szCs w:val="20"/>
        </w:rPr>
        <w:t xml:space="preserve">do </w:t>
      </w:r>
      <w:proofErr w:type="gramStart"/>
      <w:r w:rsidR="00744B14" w:rsidRPr="00BF2B5B">
        <w:rPr>
          <w:rFonts w:ascii="Arial" w:hAnsi="Arial" w:cs="Arial"/>
          <w:b/>
          <w:sz w:val="20"/>
          <w:szCs w:val="20"/>
        </w:rPr>
        <w:t>19</w:t>
      </w:r>
      <w:r w:rsidR="00794246" w:rsidRPr="00BF2B5B">
        <w:rPr>
          <w:rFonts w:ascii="Arial" w:hAnsi="Arial" w:cs="Arial"/>
          <w:b/>
          <w:sz w:val="20"/>
          <w:szCs w:val="20"/>
        </w:rPr>
        <w:t>.11.</w:t>
      </w:r>
      <w:r w:rsidR="00744B14" w:rsidRPr="00BF2B5B">
        <w:rPr>
          <w:rFonts w:ascii="Arial" w:hAnsi="Arial" w:cs="Arial"/>
          <w:b/>
          <w:sz w:val="20"/>
          <w:szCs w:val="20"/>
        </w:rPr>
        <w:t>2021</w:t>
      </w:r>
      <w:proofErr w:type="gramEnd"/>
      <w:r w:rsidR="0094219D" w:rsidRPr="00BF2B5B">
        <w:rPr>
          <w:rFonts w:ascii="Arial" w:hAnsi="Arial" w:cs="Arial"/>
          <w:sz w:val="20"/>
          <w:szCs w:val="20"/>
        </w:rPr>
        <w:t>.</w:t>
      </w:r>
      <w:r w:rsidRPr="00BF2B5B">
        <w:rPr>
          <w:rFonts w:ascii="Arial" w:hAnsi="Arial" w:cs="Arial"/>
          <w:sz w:val="20"/>
          <w:szCs w:val="20"/>
        </w:rPr>
        <w:t xml:space="preserve"> </w:t>
      </w:r>
    </w:p>
    <w:p w14:paraId="3B9EF584" w14:textId="022BF0C2" w:rsidR="001E6808" w:rsidRDefault="00CD7E6A" w:rsidP="006B4D87">
      <w:pPr>
        <w:pStyle w:val="Odstavecseseznamem"/>
        <w:spacing w:beforeLines="60" w:before="144" w:afterLines="60" w:after="144" w:line="240" w:lineRule="auto"/>
        <w:ind w:left="851"/>
        <w:jc w:val="both"/>
        <w:rPr>
          <w:rFonts w:ascii="Arial" w:hAnsi="Arial" w:cs="Arial"/>
          <w:sz w:val="20"/>
          <w:szCs w:val="20"/>
        </w:rPr>
      </w:pPr>
      <w:r>
        <w:rPr>
          <w:rFonts w:ascii="Arial" w:hAnsi="Arial" w:cs="Arial"/>
          <w:iCs/>
          <w:sz w:val="20"/>
          <w:szCs w:val="20"/>
        </w:rPr>
        <w:t>Za řádné p</w:t>
      </w:r>
      <w:r w:rsidR="00B02BB7" w:rsidRPr="00BF2B5B">
        <w:rPr>
          <w:rFonts w:ascii="Arial" w:hAnsi="Arial" w:cs="Arial"/>
          <w:iCs/>
          <w:sz w:val="20"/>
          <w:szCs w:val="20"/>
        </w:rPr>
        <w:t xml:space="preserve">ředložení Závěrečné zprávy s vyúčtováním dotace </w:t>
      </w:r>
      <w:r>
        <w:rPr>
          <w:rFonts w:ascii="Arial" w:hAnsi="Arial" w:cs="Arial"/>
          <w:iCs/>
          <w:sz w:val="20"/>
          <w:szCs w:val="20"/>
        </w:rPr>
        <w:t>se považuje pouze takové vyúčtování, které mj. obsahuje</w:t>
      </w:r>
      <w:r w:rsidR="00B02BB7" w:rsidRPr="00BF2B5B">
        <w:rPr>
          <w:rFonts w:ascii="Arial" w:hAnsi="Arial" w:cs="Arial"/>
          <w:iCs/>
          <w:sz w:val="20"/>
          <w:szCs w:val="20"/>
        </w:rPr>
        <w:t xml:space="preserve"> doložení vzniku všech celkových skutečných způsobilých výdajů projektu a úhradu vlastního podílu příjemce na celkové částce skutečných způsobilých výdajů vynaložených na realizaci projektu. Příjemce je povinen nejpozději do jednoho měsíce od obdržení platby dotace poskytnuté poskytovatelem doložit doklady prokazující úhradu způsobilých výdajů ve výši dotace</w:t>
      </w:r>
      <w:r w:rsidR="0094219D" w:rsidRPr="00BF2B5B">
        <w:rPr>
          <w:rFonts w:ascii="Arial" w:hAnsi="Arial" w:cs="Arial"/>
          <w:sz w:val="20"/>
          <w:szCs w:val="20"/>
        </w:rPr>
        <w:t>.</w:t>
      </w:r>
    </w:p>
    <w:p w14:paraId="6ABFF4AD" w14:textId="77777777" w:rsidR="006B4D87" w:rsidRPr="00BF2B5B" w:rsidRDefault="006B4D87" w:rsidP="006B4D87">
      <w:pPr>
        <w:pStyle w:val="Odstavecseseznamem"/>
        <w:spacing w:beforeLines="60" w:before="144" w:afterLines="60" w:after="144" w:line="240" w:lineRule="auto"/>
        <w:ind w:left="851"/>
        <w:jc w:val="both"/>
        <w:rPr>
          <w:rFonts w:ascii="Arial" w:hAnsi="Arial" w:cs="Arial"/>
          <w:sz w:val="20"/>
          <w:szCs w:val="20"/>
        </w:rPr>
      </w:pPr>
    </w:p>
    <w:p w14:paraId="40289F1F" w14:textId="77777777" w:rsidR="000901A5" w:rsidRPr="00BF2B5B" w:rsidRDefault="000901A5" w:rsidP="007B6CD2">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BF2B5B">
        <w:rPr>
          <w:rFonts w:ascii="Arial" w:hAnsi="Arial" w:cs="Arial"/>
          <w:b/>
          <w:smallCaps/>
          <w:sz w:val="20"/>
          <w:szCs w:val="20"/>
        </w:rPr>
        <w:t>Finanční kontrola:</w:t>
      </w:r>
    </w:p>
    <w:p w14:paraId="716D40D3" w14:textId="77777777" w:rsidR="000901A5" w:rsidRPr="00BF2B5B" w:rsidRDefault="000901A5" w:rsidP="007B6CD2">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BF2B5B">
        <w:rPr>
          <w:rFonts w:ascii="Arial" w:hAnsi="Arial" w:cs="Arial"/>
          <w:sz w:val="20"/>
          <w:szCs w:val="20"/>
        </w:rPr>
        <w:t xml:space="preserve">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 které využívá ke své činnosti. </w:t>
      </w:r>
    </w:p>
    <w:p w14:paraId="075CD352" w14:textId="77777777" w:rsidR="000901A5" w:rsidRPr="00BF2B5B" w:rsidRDefault="000901A5" w:rsidP="007B6CD2">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BF2B5B">
        <w:rPr>
          <w:rFonts w:ascii="Arial" w:hAnsi="Arial" w:cs="Arial"/>
          <w:sz w:val="20"/>
        </w:rPr>
        <w:t>příjemce je povinen poskytnout potřebnou součinnost poskytovateli nebo jím pověřeným osobám při kontrolách nebo monitorování řešení a realizace projektu, zejména jim poskytnout na vyžádání účetní doklady, vysvětlující informace a umožnit prohlídku na místě realizace projektu.</w:t>
      </w:r>
    </w:p>
    <w:p w14:paraId="0F239D3A" w14:textId="77777777" w:rsidR="000901A5" w:rsidRPr="00BF2B5B" w:rsidRDefault="000901A5" w:rsidP="007B6CD2">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BF2B5B">
        <w:rPr>
          <w:rFonts w:ascii="Arial" w:hAnsi="Arial" w:cs="Arial"/>
          <w:sz w:val="20"/>
        </w:rPr>
        <w:t>příjemce je povinen přijímat nápravná opatření, která vzejdou z kontrol a monitorování projektu, a to v požadovaném termínu, rozsahu a kvalitě, a v souladu s §18 zákona č. 320/2001 Sb., o finanční kontrole, ve znění pozdějších předpisů, informovat o splnění nápravného opatření toho, kdo tato nápravná opatření uložil.</w:t>
      </w:r>
    </w:p>
    <w:p w14:paraId="64536288" w14:textId="77777777" w:rsidR="000901A5" w:rsidRPr="00BF2B5B" w:rsidRDefault="000901A5" w:rsidP="007B6CD2">
      <w:pPr>
        <w:pStyle w:val="Odstavecseseznamem"/>
        <w:tabs>
          <w:tab w:val="left" w:pos="851"/>
        </w:tabs>
        <w:spacing w:beforeLines="60" w:before="144" w:afterLines="60" w:after="144" w:line="240" w:lineRule="auto"/>
        <w:ind w:left="1068"/>
        <w:jc w:val="both"/>
        <w:rPr>
          <w:rFonts w:ascii="Arial" w:hAnsi="Arial" w:cs="Arial"/>
          <w:sz w:val="20"/>
          <w:szCs w:val="20"/>
        </w:rPr>
      </w:pPr>
    </w:p>
    <w:p w14:paraId="6DF7D88A" w14:textId="77777777" w:rsidR="000901A5" w:rsidRPr="00BF2B5B" w:rsidRDefault="000901A5" w:rsidP="007B6CD2">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BF2B5B">
        <w:rPr>
          <w:rFonts w:ascii="Arial" w:hAnsi="Arial" w:cs="Arial"/>
          <w:b/>
          <w:smallCaps/>
          <w:sz w:val="20"/>
          <w:szCs w:val="20"/>
        </w:rPr>
        <w:t>Archivace:</w:t>
      </w:r>
    </w:p>
    <w:p w14:paraId="583B1DDE" w14:textId="77777777" w:rsidR="000901A5" w:rsidRPr="00BF2B5B" w:rsidRDefault="000901A5" w:rsidP="007B6CD2">
      <w:pPr>
        <w:pStyle w:val="Odstavecseseznamem"/>
        <w:tabs>
          <w:tab w:val="left" w:pos="851"/>
        </w:tabs>
        <w:spacing w:beforeLines="60" w:before="144" w:afterLines="60" w:after="144" w:line="240" w:lineRule="auto"/>
        <w:ind w:left="851"/>
        <w:jc w:val="both"/>
        <w:rPr>
          <w:rFonts w:ascii="Arial" w:hAnsi="Arial" w:cs="Arial"/>
          <w:sz w:val="20"/>
          <w:szCs w:val="20"/>
        </w:rPr>
      </w:pPr>
      <w:r w:rsidRPr="00BF2B5B">
        <w:rPr>
          <w:rFonts w:ascii="Arial" w:hAnsi="Arial" w:cs="Arial"/>
          <w:smallCaps/>
          <w:sz w:val="20"/>
          <w:szCs w:val="20"/>
        </w:rPr>
        <w:t>P</w:t>
      </w:r>
      <w:r w:rsidRPr="00BF2B5B">
        <w:rPr>
          <w:rFonts w:ascii="Arial" w:hAnsi="Arial" w:cs="Arial"/>
          <w:sz w:val="20"/>
          <w:szCs w:val="20"/>
        </w:rPr>
        <w:t xml:space="preserve">říjemce je povinen zabezpečit archivaci veškeré dokumentace k projektu, včetně účetnictví o projektu po dobu 10 let </w:t>
      </w:r>
      <w:r w:rsidR="00852D5F" w:rsidRPr="00BF2B5B">
        <w:rPr>
          <w:rFonts w:ascii="Arial" w:hAnsi="Arial" w:cs="Arial"/>
          <w:sz w:val="20"/>
          <w:szCs w:val="20"/>
        </w:rPr>
        <w:t xml:space="preserve">po skončení realizace </w:t>
      </w:r>
      <w:r w:rsidR="004F0946" w:rsidRPr="00BF2B5B">
        <w:rPr>
          <w:rFonts w:ascii="Arial" w:hAnsi="Arial" w:cs="Arial"/>
          <w:sz w:val="20"/>
          <w:szCs w:val="20"/>
        </w:rPr>
        <w:t>Programu</w:t>
      </w:r>
      <w:r w:rsidRPr="00BF2B5B">
        <w:rPr>
          <w:rFonts w:ascii="Arial" w:hAnsi="Arial" w:cs="Arial"/>
          <w:sz w:val="20"/>
          <w:szCs w:val="20"/>
        </w:rPr>
        <w:t>.</w:t>
      </w:r>
    </w:p>
    <w:p w14:paraId="6EF5B1AD" w14:textId="77777777" w:rsidR="00254DD4" w:rsidRPr="00BF2B5B" w:rsidRDefault="00254DD4" w:rsidP="007B6CD2">
      <w:pPr>
        <w:pStyle w:val="Odstavecseseznamem"/>
        <w:tabs>
          <w:tab w:val="left" w:pos="851"/>
        </w:tabs>
        <w:spacing w:beforeLines="60" w:before="144" w:afterLines="60" w:after="144" w:line="240" w:lineRule="auto"/>
        <w:ind w:left="851"/>
        <w:jc w:val="both"/>
        <w:rPr>
          <w:rFonts w:ascii="Arial" w:hAnsi="Arial" w:cs="Arial"/>
          <w:sz w:val="20"/>
          <w:szCs w:val="20"/>
        </w:rPr>
      </w:pPr>
    </w:p>
    <w:p w14:paraId="62AE267E" w14:textId="77777777" w:rsidR="00A06AC1" w:rsidRPr="00BF2B5B" w:rsidRDefault="000901A5"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publicita</w:t>
      </w:r>
      <w:r w:rsidR="00ED069C" w:rsidRPr="00BF2B5B">
        <w:rPr>
          <w:rFonts w:ascii="Arial" w:hAnsi="Arial" w:cs="Arial"/>
          <w:b/>
          <w:smallCaps/>
        </w:rPr>
        <w:t>:</w:t>
      </w:r>
    </w:p>
    <w:p w14:paraId="4E07984C" w14:textId="77777777" w:rsidR="00C955F0"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i/>
          <w:sz w:val="16"/>
          <w:szCs w:val="16"/>
        </w:rPr>
      </w:pPr>
      <w:r w:rsidRPr="00BF2B5B">
        <w:rPr>
          <w:rFonts w:ascii="Arial" w:hAnsi="Arial" w:cs="Arial"/>
          <w:sz w:val="20"/>
        </w:rPr>
        <w:t>Příjemce se zavazuje v průběhu realizace projektu prezentovat Zlínský kraj (nikoliv Krajský úřad Zlínského kraje) jako poskytovatele</w:t>
      </w:r>
      <w:r w:rsidR="00BE3E7B" w:rsidRPr="00BF2B5B">
        <w:rPr>
          <w:rFonts w:ascii="Arial" w:hAnsi="Arial" w:cs="Arial"/>
          <w:sz w:val="20"/>
        </w:rPr>
        <w:t>, a to použitím loga Zlínského kraje popř. uvedením informace</w:t>
      </w:r>
      <w:r w:rsidRPr="00BF2B5B">
        <w:rPr>
          <w:rFonts w:ascii="Arial" w:hAnsi="Arial" w:cs="Arial"/>
          <w:sz w:val="20"/>
        </w:rPr>
        <w:t xml:space="preserve">, že </w:t>
      </w:r>
      <w:r w:rsidR="00BE3E7B" w:rsidRPr="00BF2B5B">
        <w:rPr>
          <w:rFonts w:ascii="Arial" w:hAnsi="Arial" w:cs="Arial"/>
          <w:sz w:val="20"/>
        </w:rPr>
        <w:t xml:space="preserve">je </w:t>
      </w:r>
      <w:r w:rsidRPr="00BF2B5B">
        <w:rPr>
          <w:rFonts w:ascii="Arial" w:hAnsi="Arial" w:cs="Arial"/>
          <w:sz w:val="20"/>
        </w:rPr>
        <w:t xml:space="preserve">projekt </w:t>
      </w:r>
      <w:r w:rsidR="00BE3E7B" w:rsidRPr="00BF2B5B">
        <w:rPr>
          <w:rFonts w:ascii="Arial" w:hAnsi="Arial" w:cs="Arial"/>
          <w:sz w:val="20"/>
        </w:rPr>
        <w:t>financován/</w:t>
      </w:r>
      <w:r w:rsidRPr="00BF2B5B">
        <w:rPr>
          <w:rFonts w:ascii="Arial" w:hAnsi="Arial" w:cs="Arial"/>
          <w:sz w:val="20"/>
        </w:rPr>
        <w:t>spolufinancován Zlínsk</w:t>
      </w:r>
      <w:r w:rsidR="00BE3E7B" w:rsidRPr="00BF2B5B">
        <w:rPr>
          <w:rFonts w:ascii="Arial" w:hAnsi="Arial" w:cs="Arial"/>
          <w:sz w:val="20"/>
        </w:rPr>
        <w:t>ým</w:t>
      </w:r>
      <w:r w:rsidRPr="00BF2B5B">
        <w:rPr>
          <w:rFonts w:ascii="Arial" w:hAnsi="Arial" w:cs="Arial"/>
          <w:sz w:val="20"/>
        </w:rPr>
        <w:t xml:space="preserve"> kraje</w:t>
      </w:r>
      <w:r w:rsidR="00BE3E7B" w:rsidRPr="00BF2B5B">
        <w:rPr>
          <w:rFonts w:ascii="Arial" w:hAnsi="Arial" w:cs="Arial"/>
          <w:sz w:val="20"/>
        </w:rPr>
        <w:t>m</w:t>
      </w:r>
      <w:r w:rsidRPr="00BF2B5B">
        <w:rPr>
          <w:rFonts w:ascii="Arial" w:hAnsi="Arial" w:cs="Arial"/>
          <w:sz w:val="20"/>
          <w:szCs w:val="20"/>
        </w:rPr>
        <w:t>.</w:t>
      </w:r>
      <w:r w:rsidR="00C955F0" w:rsidRPr="00BF2B5B">
        <w:rPr>
          <w:rFonts w:ascii="Arial" w:hAnsi="Arial" w:cs="Arial"/>
          <w:sz w:val="20"/>
          <w:szCs w:val="20"/>
        </w:rPr>
        <w:t xml:space="preserve"> </w:t>
      </w:r>
    </w:p>
    <w:p w14:paraId="146A845D" w14:textId="77777777" w:rsidR="000901A5" w:rsidRPr="00BF2B5B" w:rsidRDefault="000901A5" w:rsidP="007B6CD2">
      <w:pPr>
        <w:pStyle w:val="Odstavecseseznamem"/>
        <w:spacing w:beforeLines="60" w:before="144" w:afterLines="60" w:after="144" w:line="240" w:lineRule="auto"/>
        <w:jc w:val="both"/>
        <w:rPr>
          <w:rFonts w:ascii="Arial" w:hAnsi="Arial" w:cs="Arial"/>
        </w:rPr>
      </w:pPr>
    </w:p>
    <w:p w14:paraId="556494B6" w14:textId="77777777" w:rsidR="00683539" w:rsidRPr="00BF2B5B" w:rsidRDefault="00683539" w:rsidP="00130FCF">
      <w:pPr>
        <w:pStyle w:val="Odstavecseseznamem"/>
        <w:spacing w:after="0" w:line="240" w:lineRule="auto"/>
        <w:jc w:val="both"/>
        <w:rPr>
          <w:rFonts w:ascii="Arial" w:hAnsi="Arial" w:cs="Arial"/>
          <w:sz w:val="20"/>
          <w:szCs w:val="20"/>
        </w:rPr>
      </w:pPr>
      <w:r w:rsidRPr="00BF2B5B">
        <w:rPr>
          <w:rFonts w:ascii="Arial" w:hAnsi="Arial" w:cs="Arial"/>
          <w:sz w:val="20"/>
          <w:szCs w:val="20"/>
        </w:rPr>
        <w:t xml:space="preserve">Příjemce získává </w:t>
      </w:r>
      <w:r w:rsidR="00B02BB7" w:rsidRPr="00BF2B5B">
        <w:rPr>
          <w:rFonts w:ascii="Arial" w:hAnsi="Arial" w:cs="Arial"/>
          <w:sz w:val="20"/>
          <w:szCs w:val="20"/>
        </w:rPr>
        <w:t xml:space="preserve">uzavřením Smlouvy </w:t>
      </w:r>
      <w:r w:rsidRPr="00BF2B5B">
        <w:rPr>
          <w:rFonts w:ascii="Arial" w:hAnsi="Arial" w:cs="Arial"/>
          <w:sz w:val="20"/>
          <w:szCs w:val="20"/>
        </w:rPr>
        <w:t xml:space="preserve">od poskytovatele souhlas s užitím loga Zlínského kraje, které je k dispozici na webových stránkách Zlínského kraje pod odkazem </w:t>
      </w:r>
      <w:r w:rsidR="005B4723" w:rsidRPr="00BF2B5B">
        <w:rPr>
          <w:rFonts w:ascii="Arial" w:hAnsi="Arial" w:cs="Arial"/>
          <w:sz w:val="20"/>
          <w:szCs w:val="20"/>
        </w:rPr>
        <w:t>Média</w:t>
      </w:r>
      <w:r w:rsidRPr="00BF2B5B">
        <w:rPr>
          <w:rFonts w:ascii="Arial" w:hAnsi="Arial" w:cs="Arial"/>
          <w:sz w:val="20"/>
          <w:szCs w:val="20"/>
        </w:rPr>
        <w:t xml:space="preserve"> s chráněným přístupem (přihlašovací údaje budou příjemci sděleny poskytovatelem). Přístup k logu Zlínského kraje nesmí být předán k užívání další osobě.</w:t>
      </w:r>
    </w:p>
    <w:p w14:paraId="0EA9FB69" w14:textId="77777777" w:rsidR="00BE3E7B" w:rsidRPr="00BF2B5B" w:rsidRDefault="00BE3E7B" w:rsidP="007B6CD2">
      <w:pPr>
        <w:pStyle w:val="Odstavecseseznamem"/>
        <w:tabs>
          <w:tab w:val="left" w:pos="851"/>
        </w:tabs>
        <w:spacing w:beforeLines="60" w:before="144" w:afterLines="60" w:after="144" w:line="240" w:lineRule="auto"/>
        <w:ind w:left="709"/>
        <w:jc w:val="both"/>
        <w:rPr>
          <w:rFonts w:ascii="Arial" w:hAnsi="Arial" w:cs="Arial"/>
          <w:sz w:val="20"/>
        </w:rPr>
      </w:pPr>
    </w:p>
    <w:p w14:paraId="2A1EB733"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rPr>
        <w:t>Doklady o zajištění publicity poskytovatele předkládá příjemce společně se Závěrečnou zprávou s</w:t>
      </w:r>
      <w:r w:rsidR="00965981" w:rsidRPr="00BF2B5B">
        <w:rPr>
          <w:rFonts w:ascii="Arial" w:hAnsi="Arial" w:cs="Arial"/>
          <w:sz w:val="20"/>
        </w:rPr>
        <w:t> </w:t>
      </w:r>
      <w:r w:rsidRPr="00BF2B5B">
        <w:rPr>
          <w:rFonts w:ascii="Arial" w:hAnsi="Arial" w:cs="Arial"/>
          <w:sz w:val="20"/>
        </w:rPr>
        <w:t>vyúčtováním</w:t>
      </w:r>
      <w:r w:rsidR="00965981" w:rsidRPr="00BF2B5B">
        <w:rPr>
          <w:rFonts w:ascii="Arial" w:hAnsi="Arial" w:cs="Arial"/>
          <w:sz w:val="20"/>
        </w:rPr>
        <w:t xml:space="preserve"> dotace</w:t>
      </w:r>
      <w:r w:rsidRPr="00BF2B5B">
        <w:rPr>
          <w:rFonts w:ascii="Arial" w:hAnsi="Arial" w:cs="Arial"/>
          <w:sz w:val="20"/>
        </w:rPr>
        <w:t>.</w:t>
      </w:r>
    </w:p>
    <w:p w14:paraId="7766E103" w14:textId="77777777" w:rsidR="000901A5" w:rsidRPr="00BF2B5B" w:rsidRDefault="000901A5" w:rsidP="007B6CD2">
      <w:pPr>
        <w:pStyle w:val="Odstavecseseznamem"/>
        <w:tabs>
          <w:tab w:val="left" w:pos="851"/>
        </w:tabs>
        <w:spacing w:beforeLines="60" w:before="144" w:afterLines="60" w:after="144" w:line="240" w:lineRule="auto"/>
        <w:ind w:left="709"/>
        <w:jc w:val="both"/>
        <w:rPr>
          <w:rFonts w:ascii="Arial" w:hAnsi="Arial" w:cs="Arial"/>
          <w:sz w:val="20"/>
        </w:rPr>
      </w:pPr>
    </w:p>
    <w:p w14:paraId="40D326DA" w14:textId="61BF0A05" w:rsidR="000901A5" w:rsidRPr="00BF2B5B" w:rsidRDefault="000901A5" w:rsidP="001C002B">
      <w:pPr>
        <w:pStyle w:val="Odstavecseseznamem"/>
        <w:tabs>
          <w:tab w:val="left" w:pos="851"/>
        </w:tabs>
        <w:spacing w:beforeLines="60" w:before="144" w:afterLines="60" w:after="144" w:line="240" w:lineRule="auto"/>
        <w:jc w:val="both"/>
        <w:rPr>
          <w:rFonts w:ascii="Arial" w:hAnsi="Arial" w:cs="Arial"/>
          <w:sz w:val="20"/>
        </w:rPr>
      </w:pPr>
      <w:r w:rsidRPr="00BF2B5B">
        <w:rPr>
          <w:rFonts w:ascii="Arial" w:hAnsi="Arial" w:cs="Arial"/>
          <w:sz w:val="20"/>
        </w:rPr>
        <w:lastRenderedPageBreak/>
        <w:t xml:space="preserve">Příjemce </w:t>
      </w:r>
      <w:r w:rsidR="00434E7D" w:rsidRPr="00BF2B5B">
        <w:rPr>
          <w:rFonts w:ascii="Arial" w:hAnsi="Arial" w:cs="Arial"/>
          <w:sz w:val="20"/>
        </w:rPr>
        <w:t>je</w:t>
      </w:r>
      <w:r w:rsidR="001C002B" w:rsidRPr="00BF2B5B">
        <w:rPr>
          <w:rFonts w:ascii="Arial" w:hAnsi="Arial" w:cs="Arial"/>
          <w:sz w:val="20"/>
        </w:rPr>
        <w:t xml:space="preserve"> povinen prezentovat poskytovatele s využitím </w:t>
      </w:r>
      <w:bookmarkStart w:id="1" w:name="OLE_LINK1"/>
      <w:r w:rsidR="00A121D7" w:rsidRPr="00BF2B5B">
        <w:rPr>
          <w:rFonts w:ascii="Arial" w:hAnsi="Arial" w:cs="Arial"/>
          <w:sz w:val="20"/>
        </w:rPr>
        <w:t xml:space="preserve">alespoň </w:t>
      </w:r>
      <w:r w:rsidRPr="00BF2B5B">
        <w:rPr>
          <w:rFonts w:ascii="Arial" w:hAnsi="Arial" w:cs="Arial"/>
          <w:sz w:val="20"/>
        </w:rPr>
        <w:t>jedn</w:t>
      </w:r>
      <w:r w:rsidR="001C002B" w:rsidRPr="00BF2B5B">
        <w:rPr>
          <w:rFonts w:ascii="Arial" w:hAnsi="Arial" w:cs="Arial"/>
          <w:sz w:val="20"/>
        </w:rPr>
        <w:t xml:space="preserve">oho </w:t>
      </w:r>
      <w:r w:rsidR="00847ABB" w:rsidRPr="00BF2B5B">
        <w:rPr>
          <w:rFonts w:ascii="Arial" w:hAnsi="Arial" w:cs="Arial"/>
          <w:sz w:val="20"/>
        </w:rPr>
        <w:t>prostředk</w:t>
      </w:r>
      <w:r w:rsidR="001C002B" w:rsidRPr="00BF2B5B">
        <w:rPr>
          <w:rFonts w:ascii="Arial" w:hAnsi="Arial" w:cs="Arial"/>
          <w:sz w:val="20"/>
        </w:rPr>
        <w:t xml:space="preserve">u, který </w:t>
      </w:r>
      <w:r w:rsidR="00CD7E6A">
        <w:rPr>
          <w:rFonts w:ascii="Arial" w:hAnsi="Arial" w:cs="Arial"/>
          <w:sz w:val="20"/>
        </w:rPr>
        <w:t xml:space="preserve">doloží </w:t>
      </w:r>
      <w:r w:rsidR="001C002B" w:rsidRPr="00BF2B5B">
        <w:rPr>
          <w:rFonts w:ascii="Arial" w:hAnsi="Arial" w:cs="Arial"/>
          <w:sz w:val="20"/>
        </w:rPr>
        <w:t>v Závěrečné zprávě s vyúčtováním dotace</w:t>
      </w:r>
      <w:bookmarkEnd w:id="1"/>
      <w:r w:rsidR="00EE4BD6" w:rsidRPr="00BF2B5B">
        <w:rPr>
          <w:rFonts w:ascii="Arial" w:hAnsi="Arial" w:cs="Arial"/>
          <w:sz w:val="20"/>
        </w:rPr>
        <w:t xml:space="preserve"> </w:t>
      </w:r>
      <w:r w:rsidR="00BE3E7B" w:rsidRPr="00BF2B5B">
        <w:rPr>
          <w:rFonts w:ascii="Arial" w:hAnsi="Arial" w:cs="Arial"/>
          <w:sz w:val="20"/>
        </w:rPr>
        <w:t>(prostřednictvím odkazu, fotografie, fotokopie, skenu aj. tak, aby bylo naplnění publicity zpětně dohledatelné)</w:t>
      </w:r>
      <w:r w:rsidRPr="00BF2B5B">
        <w:rPr>
          <w:rFonts w:ascii="Arial" w:hAnsi="Arial" w:cs="Arial"/>
          <w:sz w:val="20"/>
        </w:rPr>
        <w:t>:</w:t>
      </w:r>
    </w:p>
    <w:p w14:paraId="7F864F49" w14:textId="77777777" w:rsidR="00EE4BD6" w:rsidRPr="00BF2B5B" w:rsidRDefault="00EE4BD6" w:rsidP="00EE4BD6">
      <w:pPr>
        <w:pStyle w:val="Nadpis"/>
        <w:widowControl w:val="0"/>
        <w:numPr>
          <w:ilvl w:val="0"/>
          <w:numId w:val="4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BF2B5B">
        <w:rPr>
          <w:rFonts w:ascii="Arial" w:hAnsi="Arial" w:cs="Arial"/>
          <w:b w:val="0"/>
          <w:sz w:val="20"/>
        </w:rPr>
        <w:t>obecní zpravodaj (doloží se originálem nebo kopií příslušného článku a informací, kdy byl publikován),</w:t>
      </w:r>
    </w:p>
    <w:p w14:paraId="5E9C9868" w14:textId="77777777" w:rsidR="00EE4BD6" w:rsidRPr="00BF2B5B" w:rsidRDefault="00EE4BD6" w:rsidP="00EE4BD6">
      <w:pPr>
        <w:pStyle w:val="Nadpis"/>
        <w:widowControl w:val="0"/>
        <w:numPr>
          <w:ilvl w:val="0"/>
          <w:numId w:val="4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BF2B5B">
        <w:rPr>
          <w:rFonts w:ascii="Arial" w:hAnsi="Arial" w:cs="Arial"/>
          <w:b w:val="0"/>
          <w:sz w:val="20"/>
        </w:rPr>
        <w:t>úřední deska (doloží se kopií informace, která byla uveřejněna, s uvedením doby uveřejnění),</w:t>
      </w:r>
    </w:p>
    <w:p w14:paraId="388FB568" w14:textId="77777777" w:rsidR="00EE4BD6" w:rsidRPr="00BF2B5B" w:rsidRDefault="00EE4BD6" w:rsidP="00EE4BD6">
      <w:pPr>
        <w:pStyle w:val="Nadpis"/>
        <w:widowControl w:val="0"/>
        <w:numPr>
          <w:ilvl w:val="0"/>
          <w:numId w:val="4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BF2B5B">
        <w:rPr>
          <w:rFonts w:ascii="Arial" w:hAnsi="Arial" w:cs="Arial"/>
          <w:b w:val="0"/>
          <w:sz w:val="20"/>
        </w:rPr>
        <w:t>televizní informační kanál (doloží se písemnou informací o datu a čase, kdy byla informace v médiu uvedena a text této informace),</w:t>
      </w:r>
    </w:p>
    <w:p w14:paraId="7C2F38A2" w14:textId="77777777" w:rsidR="00EE4BD6" w:rsidRPr="00BF2B5B" w:rsidRDefault="00EE4BD6" w:rsidP="00EE4BD6">
      <w:pPr>
        <w:pStyle w:val="Nadpis"/>
        <w:widowControl w:val="0"/>
        <w:numPr>
          <w:ilvl w:val="0"/>
          <w:numId w:val="4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BF2B5B">
        <w:rPr>
          <w:rFonts w:ascii="Arial" w:hAnsi="Arial" w:cs="Arial"/>
          <w:b w:val="0"/>
          <w:sz w:val="20"/>
        </w:rPr>
        <w:t>webové stránky (doloží se odkazem na příslušné stránky s uvedením, kdy byla informace uveřejněna),</w:t>
      </w:r>
    </w:p>
    <w:p w14:paraId="3A9CA799" w14:textId="77777777" w:rsidR="00EE4BD6" w:rsidRPr="00BF2B5B" w:rsidRDefault="00EE4BD6" w:rsidP="00EE4BD6">
      <w:pPr>
        <w:pStyle w:val="Nadpis"/>
        <w:widowControl w:val="0"/>
        <w:numPr>
          <w:ilvl w:val="0"/>
          <w:numId w:val="4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BF2B5B">
        <w:rPr>
          <w:rFonts w:ascii="Arial" w:hAnsi="Arial" w:cs="Arial"/>
          <w:b w:val="0"/>
          <w:sz w:val="20"/>
        </w:rPr>
        <w:t>regionální tisk (doloží se originálem či kopií příslušného článku a informací, kdy byl publikován),</w:t>
      </w:r>
    </w:p>
    <w:p w14:paraId="26D65F17" w14:textId="77777777" w:rsidR="00EE4BD6" w:rsidRPr="00BF2B5B" w:rsidRDefault="00EE4BD6" w:rsidP="00EE4BD6">
      <w:pPr>
        <w:pStyle w:val="Nadpis"/>
        <w:widowControl w:val="0"/>
        <w:numPr>
          <w:ilvl w:val="0"/>
          <w:numId w:val="4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BF2B5B">
        <w:rPr>
          <w:rFonts w:ascii="Arial" w:hAnsi="Arial" w:cs="Arial"/>
          <w:b w:val="0"/>
          <w:sz w:val="20"/>
        </w:rPr>
        <w:t>billboard (doloží se fotografií a informací o období vyvěšení),</w:t>
      </w:r>
    </w:p>
    <w:p w14:paraId="090ACC47" w14:textId="77777777" w:rsidR="00EE4BD6" w:rsidRPr="00BF2B5B" w:rsidRDefault="00EE4BD6" w:rsidP="00EE4BD6">
      <w:pPr>
        <w:pStyle w:val="Nadpis"/>
        <w:widowControl w:val="0"/>
        <w:numPr>
          <w:ilvl w:val="0"/>
          <w:numId w:val="4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BF2B5B">
        <w:rPr>
          <w:rFonts w:ascii="Arial" w:hAnsi="Arial" w:cs="Arial"/>
          <w:b w:val="0"/>
          <w:sz w:val="20"/>
        </w:rPr>
        <w:t>rozhlas – obecní či regionální/celoplošné vysílání (doloží se přepisem hlášeného textu a informací o datu, kdy byla informace hlášena),</w:t>
      </w:r>
    </w:p>
    <w:p w14:paraId="7E4B67E0" w14:textId="77777777" w:rsidR="00EE4BD6" w:rsidRPr="00BF2B5B" w:rsidRDefault="00EE4BD6" w:rsidP="00EE4BD6">
      <w:pPr>
        <w:pStyle w:val="Nadpis"/>
        <w:widowControl w:val="0"/>
        <w:numPr>
          <w:ilvl w:val="0"/>
          <w:numId w:val="4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BF2B5B">
        <w:rPr>
          <w:rFonts w:ascii="Arial" w:hAnsi="Arial" w:cs="Arial"/>
          <w:b w:val="0"/>
          <w:sz w:val="20"/>
        </w:rPr>
        <w:t>výroční zpráva (doloží se originálem nebo kopií této zprávy či její části obsahující prezentaci poskytovatele),</w:t>
      </w:r>
    </w:p>
    <w:p w14:paraId="2DDD0366" w14:textId="77777777" w:rsidR="00EE4BD6" w:rsidRPr="00BF2B5B" w:rsidRDefault="00EE4BD6" w:rsidP="00EE4BD6">
      <w:pPr>
        <w:pStyle w:val="Nadpis"/>
        <w:widowControl w:val="0"/>
        <w:numPr>
          <w:ilvl w:val="0"/>
          <w:numId w:val="4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BF2B5B">
        <w:rPr>
          <w:rFonts w:ascii="Arial" w:hAnsi="Arial" w:cs="Arial"/>
          <w:b w:val="0"/>
          <w:sz w:val="20"/>
        </w:rPr>
        <w:t>pamětní deska (doloží se fotografií a informací o datu umístění této desky),</w:t>
      </w:r>
    </w:p>
    <w:p w14:paraId="12D81FD2" w14:textId="77777777" w:rsidR="00EE4BD6" w:rsidRPr="00BF2B5B" w:rsidRDefault="00EE4BD6" w:rsidP="00EE4BD6">
      <w:pPr>
        <w:pStyle w:val="Nadpis"/>
        <w:widowControl w:val="0"/>
        <w:numPr>
          <w:ilvl w:val="0"/>
          <w:numId w:val="4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BF2B5B">
        <w:rPr>
          <w:rFonts w:ascii="Arial" w:hAnsi="Arial" w:cs="Arial"/>
          <w:b w:val="0"/>
          <w:sz w:val="20"/>
        </w:rPr>
        <w:t>propagační předměty (doloží se předložením propagačního předmětu),</w:t>
      </w:r>
    </w:p>
    <w:p w14:paraId="084984DF" w14:textId="77777777" w:rsidR="00EE4BD6" w:rsidRPr="00BF2B5B" w:rsidRDefault="00EE4BD6" w:rsidP="00EE4BD6">
      <w:pPr>
        <w:pStyle w:val="Nadpis"/>
        <w:widowControl w:val="0"/>
        <w:numPr>
          <w:ilvl w:val="0"/>
          <w:numId w:val="4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BF2B5B">
        <w:rPr>
          <w:rFonts w:ascii="Arial" w:hAnsi="Arial" w:cs="Arial"/>
          <w:b w:val="0"/>
          <w:sz w:val="20"/>
        </w:rPr>
        <w:t>periodikum vydávané ve smyslu zákona č. 46/2000 Sb., tiskový zákon, ve znění pozdějších předpisů (doloží se originálem nebo kopií příslušného článku a informací, kdy byl publikován),</w:t>
      </w:r>
    </w:p>
    <w:p w14:paraId="077B20BA" w14:textId="77777777" w:rsidR="00EE4BD6" w:rsidRPr="00BF2B5B" w:rsidRDefault="00EE4BD6" w:rsidP="00EE4BD6">
      <w:pPr>
        <w:pStyle w:val="Nadpis"/>
        <w:widowControl w:val="0"/>
        <w:numPr>
          <w:ilvl w:val="0"/>
          <w:numId w:val="4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BF2B5B">
        <w:rPr>
          <w:rFonts w:ascii="Arial" w:hAnsi="Arial" w:cs="Arial"/>
          <w:b w:val="0"/>
          <w:sz w:val="20"/>
        </w:rPr>
        <w:t>informační tabule (nástěnky, apod.), (doloží se kopií informace, která byla uveřejněna s uvedením doby uveřejnění),</w:t>
      </w:r>
    </w:p>
    <w:p w14:paraId="19A33E83" w14:textId="77777777" w:rsidR="00EE4BD6" w:rsidRPr="00BF2B5B" w:rsidRDefault="00EE4BD6" w:rsidP="00EE4BD6">
      <w:pPr>
        <w:pStyle w:val="Nadpis"/>
        <w:widowControl w:val="0"/>
        <w:numPr>
          <w:ilvl w:val="0"/>
          <w:numId w:val="4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BF2B5B">
        <w:rPr>
          <w:rFonts w:ascii="Arial" w:hAnsi="Arial" w:cs="Arial"/>
          <w:b w:val="0"/>
          <w:sz w:val="20"/>
        </w:rPr>
        <w:t>vlastní návrh příjemce odsouhlasený poskytovatelem</w:t>
      </w:r>
    </w:p>
    <w:p w14:paraId="26A1F13F" w14:textId="77777777" w:rsidR="00392F7E" w:rsidRPr="00BF2B5B" w:rsidRDefault="00392F7E" w:rsidP="007B6CD2">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BF2B5B">
        <w:rPr>
          <w:rFonts w:ascii="Arial" w:hAnsi="Arial" w:cs="Arial"/>
          <w:b/>
          <w:smallCaps/>
        </w:rPr>
        <w:t>udržitelnost projektu:</w:t>
      </w:r>
    </w:p>
    <w:p w14:paraId="2DB0C692" w14:textId="77777777" w:rsidR="00FF0689" w:rsidRPr="00BF2B5B" w:rsidRDefault="00392F7E" w:rsidP="00FF0689">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rPr>
        <w:t>Příjem</w:t>
      </w:r>
      <w:r w:rsidR="00FF0689" w:rsidRPr="00BF2B5B">
        <w:rPr>
          <w:rFonts w:ascii="Arial" w:hAnsi="Arial" w:cs="Arial"/>
          <w:sz w:val="20"/>
        </w:rPr>
        <w:t xml:space="preserve">ce je povinen nezcizit majetek </w:t>
      </w:r>
      <w:r w:rsidRPr="00BF2B5B">
        <w:rPr>
          <w:rFonts w:ascii="Arial" w:hAnsi="Arial" w:cs="Arial"/>
          <w:sz w:val="20"/>
        </w:rPr>
        <w:t xml:space="preserve">opravený na základě této dotace (movité, nemovité věci), nejméně po </w:t>
      </w:r>
      <w:r w:rsidR="00FF0689" w:rsidRPr="00BF2B5B">
        <w:rPr>
          <w:rFonts w:ascii="Arial" w:hAnsi="Arial" w:cs="Arial"/>
          <w:sz w:val="20"/>
        </w:rPr>
        <w:t>dobu 5</w:t>
      </w:r>
      <w:r w:rsidR="00434E7D" w:rsidRPr="00BF2B5B">
        <w:rPr>
          <w:rFonts w:ascii="Arial" w:hAnsi="Arial" w:cs="Arial"/>
          <w:sz w:val="20"/>
        </w:rPr>
        <w:t xml:space="preserve"> let</w:t>
      </w:r>
      <w:r w:rsidR="00FF0689" w:rsidRPr="00BF2B5B">
        <w:rPr>
          <w:rFonts w:ascii="Arial" w:hAnsi="Arial" w:cs="Arial"/>
          <w:sz w:val="20"/>
        </w:rPr>
        <w:t xml:space="preserve"> od jeho opravy. Po tuto dobu smí převést vlastnické právo k danému majetku na třetí osobu pouze s předchozím písemným souhlasem poskytovatele.</w:t>
      </w:r>
    </w:p>
    <w:p w14:paraId="71BE89DB" w14:textId="77777777" w:rsidR="00FF0689" w:rsidRPr="00BF2B5B" w:rsidRDefault="00FF0689" w:rsidP="00FF0689">
      <w:pPr>
        <w:pStyle w:val="Odstavecseseznamem"/>
        <w:tabs>
          <w:tab w:val="left" w:pos="851"/>
        </w:tabs>
        <w:spacing w:beforeLines="60" w:before="144" w:afterLines="60" w:after="144" w:line="240" w:lineRule="auto"/>
        <w:ind w:left="709"/>
        <w:jc w:val="both"/>
        <w:rPr>
          <w:rFonts w:ascii="Arial" w:hAnsi="Arial" w:cs="Arial"/>
          <w:sz w:val="20"/>
        </w:rPr>
      </w:pPr>
    </w:p>
    <w:p w14:paraId="35BB86F4" w14:textId="7674BFBE" w:rsidR="00392F7E" w:rsidRDefault="00FF0689" w:rsidP="00FF0689">
      <w:pPr>
        <w:pStyle w:val="Odstavecseseznamem"/>
        <w:tabs>
          <w:tab w:val="left" w:pos="851"/>
        </w:tabs>
        <w:spacing w:beforeLines="60" w:before="144" w:afterLines="60" w:after="144" w:line="240" w:lineRule="auto"/>
        <w:ind w:left="709"/>
        <w:jc w:val="both"/>
        <w:rPr>
          <w:rFonts w:ascii="Arial" w:hAnsi="Arial" w:cs="Arial"/>
          <w:sz w:val="20"/>
        </w:rPr>
      </w:pPr>
      <w:r w:rsidRPr="00BF2B5B">
        <w:rPr>
          <w:rFonts w:ascii="Arial" w:hAnsi="Arial" w:cs="Arial"/>
          <w:sz w:val="20"/>
        </w:rPr>
        <w:t>Po uvedenou dobu je příjemce povinen zacházet s majetkem s péčí řádného hospodáře, zejména jej zabezpečit proti poškození, ztrátě nebo odcizení.</w:t>
      </w:r>
    </w:p>
    <w:p w14:paraId="77ECDF25" w14:textId="77777777" w:rsidR="006B4D87" w:rsidRPr="00BF2B5B" w:rsidRDefault="006B4D87" w:rsidP="00FF0689">
      <w:pPr>
        <w:pStyle w:val="Odstavecseseznamem"/>
        <w:tabs>
          <w:tab w:val="left" w:pos="851"/>
        </w:tabs>
        <w:spacing w:beforeLines="60" w:before="144" w:afterLines="60" w:after="144" w:line="240" w:lineRule="auto"/>
        <w:ind w:left="709"/>
        <w:jc w:val="both"/>
        <w:rPr>
          <w:rFonts w:ascii="Arial" w:hAnsi="Arial" w:cs="Arial"/>
          <w:sz w:val="20"/>
        </w:rPr>
      </w:pPr>
    </w:p>
    <w:tbl>
      <w:tblPr>
        <w:tblStyle w:val="Mkatabulky"/>
        <w:tblW w:w="5041"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15"/>
      </w:tblGrid>
      <w:tr w:rsidR="00BF2B5B" w:rsidRPr="00BF2B5B" w14:paraId="1F726AC7" w14:textId="77777777" w:rsidTr="002F5234">
        <w:trPr>
          <w:trHeight w:val="663"/>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6ADF9C0C" w14:textId="77777777" w:rsidR="00AF5B0C" w:rsidRPr="00BF2B5B" w:rsidRDefault="00AF5B0C" w:rsidP="007B6CD2">
            <w:pPr>
              <w:pStyle w:val="Nzev"/>
              <w:numPr>
                <w:ilvl w:val="0"/>
                <w:numId w:val="8"/>
              </w:numPr>
              <w:spacing w:beforeLines="60" w:before="144" w:afterLines="60" w:after="144"/>
              <w:contextualSpacing/>
              <w:jc w:val="both"/>
              <w:rPr>
                <w:rFonts w:ascii="Arial" w:hAnsi="Arial" w:cs="Arial"/>
                <w:bCs/>
                <w:sz w:val="24"/>
                <w:szCs w:val="24"/>
                <w:u w:val="single"/>
              </w:rPr>
            </w:pPr>
            <w:r w:rsidRPr="00BF2B5B">
              <w:rPr>
                <w:rFonts w:ascii="Arial" w:hAnsi="Arial" w:cs="Arial"/>
                <w:bCs/>
                <w:sz w:val="24"/>
                <w:szCs w:val="24"/>
                <w:u w:val="single"/>
              </w:rPr>
              <w:t>KONTAKTNÍ OSOBY</w:t>
            </w:r>
          </w:p>
        </w:tc>
      </w:tr>
    </w:tbl>
    <w:p w14:paraId="037715DC" w14:textId="77777777" w:rsidR="000901A5" w:rsidRPr="00BF2B5B" w:rsidRDefault="000901A5" w:rsidP="007B6CD2">
      <w:pPr>
        <w:tabs>
          <w:tab w:val="left" w:pos="8130"/>
        </w:tabs>
        <w:spacing w:beforeLines="60" w:before="144" w:afterLines="60" w:after="144" w:line="240" w:lineRule="auto"/>
        <w:jc w:val="both"/>
        <w:rPr>
          <w:rFonts w:ascii="Arial" w:hAnsi="Arial" w:cs="Arial"/>
          <w:sz w:val="20"/>
          <w:szCs w:val="20"/>
        </w:rPr>
      </w:pPr>
      <w:r w:rsidRPr="00BF2B5B">
        <w:rPr>
          <w:rFonts w:ascii="Arial" w:eastAsia="SimSun" w:hAnsi="Arial" w:cs="Arial"/>
          <w:sz w:val="20"/>
          <w:lang w:eastAsia="zh-CN"/>
        </w:rPr>
        <w:t xml:space="preserve">V průběhu lhůty pro podání Žádostí </w:t>
      </w:r>
      <w:r w:rsidRPr="00BF2B5B">
        <w:rPr>
          <w:rFonts w:ascii="Arial" w:hAnsi="Arial" w:cs="Arial"/>
          <w:sz w:val="20"/>
          <w:szCs w:val="20"/>
        </w:rPr>
        <w:t>mohou žadatelé požadovat dodatečné informace relevantní k</w:t>
      </w:r>
      <w:r w:rsidR="00830993" w:rsidRPr="00BF2B5B">
        <w:rPr>
          <w:rFonts w:ascii="Arial" w:hAnsi="Arial" w:cs="Arial"/>
          <w:sz w:val="20"/>
          <w:szCs w:val="20"/>
        </w:rPr>
        <w:t> </w:t>
      </w:r>
      <w:r w:rsidRPr="00BF2B5B">
        <w:rPr>
          <w:rFonts w:ascii="Arial" w:hAnsi="Arial" w:cs="Arial"/>
          <w:sz w:val="20"/>
          <w:szCs w:val="20"/>
        </w:rPr>
        <w:t>vypracování Žádosti včetně povinných příloh.</w:t>
      </w:r>
    </w:p>
    <w:p w14:paraId="0A8E49EE" w14:textId="77777777" w:rsidR="000901A5" w:rsidRPr="00BF2B5B" w:rsidRDefault="000901A5" w:rsidP="007B6CD2">
      <w:pPr>
        <w:tabs>
          <w:tab w:val="left" w:pos="8130"/>
        </w:tabs>
        <w:spacing w:beforeLines="60" w:before="144" w:afterLines="60" w:after="144" w:line="240" w:lineRule="auto"/>
        <w:jc w:val="both"/>
        <w:rPr>
          <w:rFonts w:ascii="Arial" w:hAnsi="Arial" w:cs="Arial"/>
          <w:b/>
          <w:caps/>
        </w:rPr>
      </w:pPr>
      <w:r w:rsidRPr="00BF2B5B">
        <w:rPr>
          <w:rFonts w:ascii="Arial" w:hAnsi="Arial" w:cs="Arial"/>
          <w:sz w:val="20"/>
          <w:szCs w:val="20"/>
        </w:rPr>
        <w:t>Dotazy lze zasílat e-mailem na uvedené kontakty, s jasným vyznačením odvolávky na konkrétní Program. Po předchozí telefonické dohodě je možné poskytování i osobních konzultací.</w:t>
      </w:r>
    </w:p>
    <w:p w14:paraId="74FC3091" w14:textId="77777777" w:rsidR="00830993" w:rsidRPr="00BF2B5B" w:rsidRDefault="00830993" w:rsidP="00830993">
      <w:pPr>
        <w:tabs>
          <w:tab w:val="left" w:pos="8130"/>
        </w:tabs>
        <w:spacing w:before="120" w:after="120" w:line="240" w:lineRule="auto"/>
        <w:jc w:val="both"/>
        <w:rPr>
          <w:rFonts w:ascii="Arial" w:hAnsi="Arial" w:cs="Arial"/>
          <w:b/>
          <w:smallCaps/>
        </w:rPr>
      </w:pPr>
      <w:r w:rsidRPr="00BF2B5B">
        <w:rPr>
          <w:rFonts w:ascii="Arial" w:hAnsi="Arial" w:cs="Arial"/>
          <w:b/>
          <w:smallCaps/>
        </w:rPr>
        <w:t>Dotazy k administrativním záležitostem:</w:t>
      </w:r>
    </w:p>
    <w:p w14:paraId="09E012E8" w14:textId="77777777" w:rsidR="00830993" w:rsidRPr="00BF2B5B" w:rsidRDefault="00830993" w:rsidP="00830993">
      <w:pPr>
        <w:pStyle w:val="Odstavecseseznamem"/>
        <w:tabs>
          <w:tab w:val="left" w:pos="567"/>
        </w:tabs>
        <w:spacing w:before="120" w:after="120" w:line="240" w:lineRule="auto"/>
        <w:ind w:left="567"/>
        <w:jc w:val="both"/>
        <w:rPr>
          <w:rFonts w:ascii="Arial" w:hAnsi="Arial" w:cs="Arial"/>
          <w:b/>
          <w:caps/>
        </w:rPr>
      </w:pPr>
      <w:r w:rsidRPr="00BF2B5B">
        <w:rPr>
          <w:rFonts w:ascii="Arial" w:hAnsi="Arial" w:cs="Arial"/>
          <w:b/>
          <w:sz w:val="20"/>
          <w:szCs w:val="20"/>
        </w:rPr>
        <w:t xml:space="preserve">Mgr. </w:t>
      </w:r>
      <w:r w:rsidR="00E827E7" w:rsidRPr="00BF2B5B">
        <w:rPr>
          <w:rFonts w:ascii="Arial" w:hAnsi="Arial" w:cs="Arial"/>
          <w:b/>
          <w:sz w:val="20"/>
          <w:szCs w:val="20"/>
        </w:rPr>
        <w:t>Jitka Korbelová</w:t>
      </w:r>
      <w:r w:rsidRPr="00BF2B5B">
        <w:rPr>
          <w:rFonts w:ascii="Arial" w:hAnsi="Arial" w:cs="Arial"/>
          <w:sz w:val="20"/>
          <w:szCs w:val="20"/>
        </w:rPr>
        <w:t xml:space="preserve">, email: </w:t>
      </w:r>
      <w:hyperlink r:id="rId9" w:history="1">
        <w:r w:rsidR="00E827E7" w:rsidRPr="00BF2B5B">
          <w:rPr>
            <w:rStyle w:val="Hypertextovodkaz"/>
            <w:rFonts w:ascii="Arial" w:hAnsi="Arial" w:cs="Arial"/>
            <w:color w:val="auto"/>
            <w:sz w:val="20"/>
            <w:szCs w:val="20"/>
          </w:rPr>
          <w:t>jitka.korbelova@kr-zlinsky.cz</w:t>
        </w:r>
      </w:hyperlink>
      <w:r w:rsidRPr="00BF2B5B">
        <w:rPr>
          <w:rFonts w:ascii="Arial" w:hAnsi="Arial" w:cs="Arial"/>
          <w:sz w:val="20"/>
          <w:szCs w:val="20"/>
        </w:rPr>
        <w:t>,</w:t>
      </w:r>
      <w:r w:rsidR="00E827E7" w:rsidRPr="00BF2B5B">
        <w:rPr>
          <w:rFonts w:ascii="Arial" w:hAnsi="Arial" w:cs="Arial"/>
          <w:sz w:val="20"/>
          <w:szCs w:val="20"/>
        </w:rPr>
        <w:t xml:space="preserve"> tel: 577 043 60</w:t>
      </w:r>
      <w:r w:rsidR="00254DD4" w:rsidRPr="00BF2B5B">
        <w:rPr>
          <w:rFonts w:ascii="Arial" w:hAnsi="Arial" w:cs="Arial"/>
          <w:sz w:val="20"/>
          <w:szCs w:val="20"/>
        </w:rPr>
        <w:t>4</w:t>
      </w:r>
    </w:p>
    <w:p w14:paraId="215BD765" w14:textId="77777777" w:rsidR="00830993" w:rsidRPr="00BF2B5B" w:rsidRDefault="00830993" w:rsidP="00830993">
      <w:pPr>
        <w:tabs>
          <w:tab w:val="left" w:pos="8130"/>
        </w:tabs>
        <w:spacing w:before="120" w:after="120" w:line="240" w:lineRule="auto"/>
        <w:jc w:val="both"/>
        <w:rPr>
          <w:rFonts w:ascii="Arial" w:hAnsi="Arial" w:cs="Arial"/>
          <w:b/>
          <w:smallCaps/>
        </w:rPr>
      </w:pPr>
      <w:r w:rsidRPr="00BF2B5B">
        <w:rPr>
          <w:rFonts w:ascii="Arial" w:hAnsi="Arial" w:cs="Arial"/>
          <w:b/>
          <w:smallCaps/>
        </w:rPr>
        <w:t xml:space="preserve">Dotazy k odborným záležitostem: </w:t>
      </w:r>
    </w:p>
    <w:p w14:paraId="5B630326" w14:textId="6BF1A79C" w:rsidR="00830993" w:rsidRDefault="00830993" w:rsidP="00830993">
      <w:pPr>
        <w:pStyle w:val="Odstavecseseznamem"/>
        <w:tabs>
          <w:tab w:val="left" w:pos="567"/>
        </w:tabs>
        <w:spacing w:before="120" w:after="120" w:line="240" w:lineRule="auto"/>
        <w:ind w:left="567"/>
        <w:jc w:val="both"/>
        <w:rPr>
          <w:rFonts w:ascii="Arial" w:hAnsi="Arial" w:cs="Arial"/>
          <w:sz w:val="20"/>
          <w:szCs w:val="20"/>
        </w:rPr>
      </w:pPr>
      <w:r w:rsidRPr="00BF2B5B">
        <w:rPr>
          <w:rFonts w:ascii="Arial" w:hAnsi="Arial" w:cs="Arial"/>
          <w:b/>
          <w:sz w:val="20"/>
          <w:szCs w:val="20"/>
        </w:rPr>
        <w:t xml:space="preserve">Ing. Alena Pospíšilová, </w:t>
      </w:r>
      <w:r w:rsidRPr="00BF2B5B">
        <w:rPr>
          <w:rFonts w:ascii="Arial" w:hAnsi="Arial" w:cs="Arial"/>
          <w:sz w:val="20"/>
          <w:szCs w:val="20"/>
        </w:rPr>
        <w:t xml:space="preserve">email: </w:t>
      </w:r>
      <w:hyperlink r:id="rId10" w:history="1">
        <w:r w:rsidRPr="00BF2B5B">
          <w:rPr>
            <w:rStyle w:val="Hypertextovodkaz"/>
            <w:rFonts w:ascii="Arial" w:hAnsi="Arial" w:cs="Arial"/>
            <w:color w:val="auto"/>
            <w:sz w:val="20"/>
            <w:szCs w:val="20"/>
          </w:rPr>
          <w:t>alena.pospisilova@kr-zlinsky.cz</w:t>
        </w:r>
      </w:hyperlink>
      <w:r w:rsidRPr="00BF2B5B">
        <w:rPr>
          <w:rFonts w:ascii="Arial" w:hAnsi="Arial" w:cs="Arial"/>
          <w:sz w:val="20"/>
          <w:szCs w:val="20"/>
        </w:rPr>
        <w:t>, tel: 577 043</w:t>
      </w:r>
      <w:r w:rsidR="006B4D87">
        <w:rPr>
          <w:rFonts w:ascii="Arial" w:hAnsi="Arial" w:cs="Arial"/>
          <w:sz w:val="20"/>
          <w:szCs w:val="20"/>
        </w:rPr>
        <w:t> </w:t>
      </w:r>
      <w:r w:rsidRPr="00BF2B5B">
        <w:rPr>
          <w:rFonts w:ascii="Arial" w:hAnsi="Arial" w:cs="Arial"/>
          <w:sz w:val="20"/>
          <w:szCs w:val="20"/>
        </w:rPr>
        <w:t>607</w:t>
      </w:r>
    </w:p>
    <w:p w14:paraId="74C91FCC" w14:textId="30B809A1" w:rsidR="006B4D87" w:rsidRDefault="006B4D87" w:rsidP="00830993">
      <w:pPr>
        <w:pStyle w:val="Odstavecseseznamem"/>
        <w:tabs>
          <w:tab w:val="left" w:pos="567"/>
        </w:tabs>
        <w:spacing w:before="120" w:after="120" w:line="240" w:lineRule="auto"/>
        <w:ind w:left="567"/>
        <w:jc w:val="both"/>
        <w:rPr>
          <w:rFonts w:ascii="Arial" w:hAnsi="Arial" w:cs="Arial"/>
          <w:sz w:val="20"/>
          <w:szCs w:val="20"/>
        </w:rPr>
      </w:pPr>
    </w:p>
    <w:p w14:paraId="57DA0263" w14:textId="2FD559CC" w:rsidR="006B4D87" w:rsidRPr="00BF2B5B" w:rsidRDefault="006B4D87" w:rsidP="00830993">
      <w:pPr>
        <w:pStyle w:val="Odstavecseseznamem"/>
        <w:tabs>
          <w:tab w:val="left" w:pos="567"/>
        </w:tabs>
        <w:spacing w:before="120" w:after="120" w:line="240" w:lineRule="auto"/>
        <w:ind w:left="567"/>
        <w:jc w:val="both"/>
        <w:rPr>
          <w:rFonts w:ascii="Arial" w:hAnsi="Arial" w:cs="Arial"/>
          <w:sz w:val="20"/>
          <w:szCs w:val="20"/>
        </w:rPr>
      </w:pPr>
    </w:p>
    <w:tbl>
      <w:tblPr>
        <w:tblW w:w="5000" w:type="pct"/>
        <w:tblCellMar>
          <w:left w:w="70" w:type="dxa"/>
          <w:right w:w="70" w:type="dxa"/>
        </w:tblCellMar>
        <w:tblLook w:val="0000" w:firstRow="0" w:lastRow="0" w:firstColumn="0" w:lastColumn="0" w:noHBand="0" w:noVBand="0"/>
      </w:tblPr>
      <w:tblGrid>
        <w:gridCol w:w="9071"/>
      </w:tblGrid>
      <w:tr w:rsidR="00BF2B5B" w:rsidRPr="00BF2B5B" w14:paraId="574FF3C9" w14:textId="77777777" w:rsidTr="002A0631">
        <w:trPr>
          <w:trHeight w:val="191"/>
        </w:trPr>
        <w:tc>
          <w:tcPr>
            <w:tcW w:w="5000" w:type="pct"/>
          </w:tcPr>
          <w:p w14:paraId="58E15392" w14:textId="77777777" w:rsidR="00830993" w:rsidRPr="00BF2B5B" w:rsidRDefault="00830993" w:rsidP="00830993">
            <w:pPr>
              <w:spacing w:before="120" w:after="120" w:line="240" w:lineRule="auto"/>
              <w:contextualSpacing/>
              <w:jc w:val="both"/>
              <w:rPr>
                <w:rFonts w:ascii="Arial" w:hAnsi="Arial" w:cs="Arial"/>
                <w:i/>
                <w:sz w:val="16"/>
                <w:szCs w:val="16"/>
              </w:rPr>
            </w:pPr>
            <w:r w:rsidRPr="00BF2B5B">
              <w:rPr>
                <w:rFonts w:ascii="Arial" w:hAnsi="Arial" w:cs="Arial"/>
                <w:sz w:val="20"/>
              </w:rPr>
              <w:t xml:space="preserve">……………………………………………... </w:t>
            </w:r>
          </w:p>
        </w:tc>
      </w:tr>
      <w:tr w:rsidR="00830993" w:rsidRPr="00BF2B5B" w14:paraId="01364F95" w14:textId="77777777" w:rsidTr="002A0631">
        <w:trPr>
          <w:trHeight w:val="704"/>
        </w:trPr>
        <w:tc>
          <w:tcPr>
            <w:tcW w:w="5000" w:type="pct"/>
          </w:tcPr>
          <w:p w14:paraId="31484781" w14:textId="77777777" w:rsidR="00830993" w:rsidRPr="00BF2B5B" w:rsidRDefault="00830993" w:rsidP="00714DEE">
            <w:pPr>
              <w:spacing w:before="120" w:after="120" w:line="240" w:lineRule="auto"/>
              <w:contextualSpacing/>
              <w:jc w:val="both"/>
              <w:rPr>
                <w:rFonts w:ascii="Arial" w:hAnsi="Arial" w:cs="Arial"/>
                <w:sz w:val="20"/>
              </w:rPr>
            </w:pPr>
          </w:p>
          <w:p w14:paraId="3CEBDF67" w14:textId="77777777" w:rsidR="00830993" w:rsidRPr="00BF2B5B" w:rsidRDefault="00830993" w:rsidP="00714DEE">
            <w:pPr>
              <w:spacing w:before="120" w:after="120" w:line="240" w:lineRule="auto"/>
              <w:contextualSpacing/>
              <w:jc w:val="both"/>
              <w:rPr>
                <w:rFonts w:ascii="Arial" w:hAnsi="Arial" w:cs="Arial"/>
                <w:i/>
                <w:sz w:val="16"/>
                <w:szCs w:val="16"/>
              </w:rPr>
            </w:pPr>
            <w:r w:rsidRPr="00BF2B5B">
              <w:rPr>
                <w:rFonts w:ascii="Arial" w:hAnsi="Arial" w:cs="Arial"/>
                <w:sz w:val="20"/>
              </w:rPr>
              <w:t>PhDr. Romana Habartová</w:t>
            </w:r>
          </w:p>
          <w:p w14:paraId="3FE64D75" w14:textId="77777777" w:rsidR="00830993" w:rsidRPr="00BF2B5B" w:rsidRDefault="00830993" w:rsidP="00714DEE">
            <w:pPr>
              <w:spacing w:before="120" w:after="120" w:line="240" w:lineRule="auto"/>
              <w:contextualSpacing/>
              <w:jc w:val="both"/>
              <w:rPr>
                <w:rFonts w:ascii="Arial" w:hAnsi="Arial" w:cs="Arial"/>
                <w:sz w:val="20"/>
              </w:rPr>
            </w:pPr>
            <w:r w:rsidRPr="00BF2B5B">
              <w:rPr>
                <w:rFonts w:ascii="Arial" w:hAnsi="Arial" w:cs="Arial"/>
                <w:sz w:val="20"/>
              </w:rPr>
              <w:t>vedoucí odboru kultury a památkové péče</w:t>
            </w:r>
          </w:p>
        </w:tc>
      </w:tr>
    </w:tbl>
    <w:p w14:paraId="37549FFD" w14:textId="77777777" w:rsidR="00254DD4" w:rsidRPr="00BF2B5B" w:rsidRDefault="00254DD4" w:rsidP="007B6CD2">
      <w:pPr>
        <w:spacing w:beforeLines="60" w:before="144" w:afterLines="60" w:after="144" w:line="240" w:lineRule="auto"/>
        <w:contextualSpacing/>
        <w:jc w:val="both"/>
        <w:rPr>
          <w:rFonts w:ascii="Arial" w:hAnsi="Arial" w:cs="Arial"/>
          <w:sz w:val="20"/>
          <w:szCs w:val="20"/>
        </w:rPr>
      </w:pPr>
    </w:p>
    <w:p w14:paraId="448A70C2" w14:textId="77777777" w:rsidR="000901A5" w:rsidRPr="00BF2B5B" w:rsidRDefault="000901A5" w:rsidP="007B6CD2">
      <w:pPr>
        <w:spacing w:beforeLines="60" w:before="144" w:afterLines="60" w:after="144" w:line="240" w:lineRule="auto"/>
        <w:contextualSpacing/>
        <w:jc w:val="both"/>
        <w:rPr>
          <w:rFonts w:ascii="Arial" w:hAnsi="Arial" w:cs="Arial"/>
          <w:sz w:val="20"/>
          <w:szCs w:val="20"/>
        </w:rPr>
      </w:pPr>
      <w:r w:rsidRPr="00BF2B5B">
        <w:rPr>
          <w:rFonts w:ascii="Arial" w:hAnsi="Arial" w:cs="Arial"/>
          <w:sz w:val="20"/>
          <w:szCs w:val="20"/>
        </w:rPr>
        <w:t xml:space="preserve">Vyvěšeno: </w:t>
      </w:r>
    </w:p>
    <w:p w14:paraId="0E149B58" w14:textId="77777777" w:rsidR="00830993" w:rsidRPr="00BF2B5B" w:rsidRDefault="00830993" w:rsidP="007B6CD2">
      <w:pPr>
        <w:spacing w:beforeLines="60" w:before="144" w:afterLines="60" w:after="144" w:line="240" w:lineRule="auto"/>
        <w:contextualSpacing/>
        <w:jc w:val="both"/>
        <w:rPr>
          <w:rFonts w:ascii="Arial" w:hAnsi="Arial" w:cs="Arial"/>
          <w:sz w:val="20"/>
          <w:szCs w:val="20"/>
        </w:rPr>
      </w:pPr>
    </w:p>
    <w:p w14:paraId="479842C7" w14:textId="05BE08F3" w:rsidR="00830993" w:rsidRDefault="000901A5" w:rsidP="007B6CD2">
      <w:pPr>
        <w:spacing w:beforeLines="60" w:before="144" w:afterLines="60" w:after="144" w:line="240" w:lineRule="auto"/>
        <w:contextualSpacing/>
        <w:jc w:val="both"/>
        <w:rPr>
          <w:rFonts w:ascii="Arial" w:hAnsi="Arial" w:cs="Arial"/>
          <w:sz w:val="20"/>
          <w:szCs w:val="20"/>
        </w:rPr>
      </w:pPr>
      <w:r w:rsidRPr="00BF2B5B">
        <w:rPr>
          <w:rFonts w:ascii="Arial" w:hAnsi="Arial" w:cs="Arial"/>
          <w:sz w:val="20"/>
          <w:szCs w:val="20"/>
        </w:rPr>
        <w:t xml:space="preserve">Příjem Žádostí zahájen: </w:t>
      </w:r>
    </w:p>
    <w:p w14:paraId="666A01B4" w14:textId="77777777" w:rsidR="001F0D37" w:rsidRPr="00BF2B5B" w:rsidRDefault="001F0D37" w:rsidP="007B6CD2">
      <w:pPr>
        <w:spacing w:beforeLines="60" w:before="144" w:afterLines="60" w:after="144" w:line="240" w:lineRule="auto"/>
        <w:contextualSpacing/>
        <w:jc w:val="both"/>
        <w:rPr>
          <w:rFonts w:ascii="Arial" w:hAnsi="Arial" w:cs="Arial"/>
          <w:sz w:val="20"/>
          <w:szCs w:val="20"/>
        </w:rPr>
      </w:pPr>
    </w:p>
    <w:p w14:paraId="2E967E8C" w14:textId="77777777" w:rsidR="002866A1" w:rsidRPr="00BF2B5B" w:rsidRDefault="000901A5" w:rsidP="003813EA">
      <w:pPr>
        <w:spacing w:beforeLines="60" w:before="144" w:afterLines="60" w:after="144" w:line="240" w:lineRule="auto"/>
        <w:contextualSpacing/>
        <w:jc w:val="both"/>
        <w:rPr>
          <w:rFonts w:ascii="Arial" w:hAnsi="Arial" w:cs="Arial"/>
        </w:rPr>
      </w:pPr>
      <w:r w:rsidRPr="00BF2B5B">
        <w:rPr>
          <w:rFonts w:ascii="Arial" w:hAnsi="Arial" w:cs="Arial"/>
          <w:sz w:val="20"/>
          <w:szCs w:val="20"/>
        </w:rPr>
        <w:t xml:space="preserve">Sejmuto:  </w:t>
      </w:r>
    </w:p>
    <w:sectPr w:rsidR="002866A1" w:rsidRPr="00BF2B5B" w:rsidSect="00582788">
      <w:headerReference w:type="default" r:id="rId11"/>
      <w:footerReference w:type="default" r:id="rId12"/>
      <w:headerReference w:type="first" r:id="rId13"/>
      <w:footerReference w:type="first" r:id="rId14"/>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D756C" w14:textId="77777777" w:rsidR="00843C1E" w:rsidRDefault="00843C1E" w:rsidP="0052523D">
      <w:pPr>
        <w:spacing w:after="0" w:line="240" w:lineRule="auto"/>
      </w:pPr>
      <w:r>
        <w:separator/>
      </w:r>
    </w:p>
  </w:endnote>
  <w:endnote w:type="continuationSeparator" w:id="0">
    <w:p w14:paraId="727C918B" w14:textId="77777777" w:rsidR="00843C1E" w:rsidRDefault="00843C1E" w:rsidP="0052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euton Normal CE">
    <w:panose1 w:val="02000506080000020004"/>
    <w:charset w:val="00"/>
    <w:family w:val="auto"/>
    <w:pitch w:val="variable"/>
    <w:sig w:usb0="800000A7" w:usb1="00000000" w:usb2="00000000" w:usb3="00000000" w:csb0="0000009B"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014611"/>
      <w:docPartObj>
        <w:docPartGallery w:val="Page Numbers (Bottom of Page)"/>
        <w:docPartUnique/>
      </w:docPartObj>
    </w:sdtPr>
    <w:sdtEndPr>
      <w:rPr>
        <w:rFonts w:ascii="Arial" w:hAnsi="Arial" w:cs="Arial"/>
        <w:sz w:val="18"/>
        <w:szCs w:val="18"/>
      </w:rPr>
    </w:sdtEndPr>
    <w:sdtContent>
      <w:p w14:paraId="31EF000C" w14:textId="63F19D21" w:rsidR="001F0D37" w:rsidRPr="007F2908" w:rsidRDefault="001F0D37" w:rsidP="00492306">
        <w:pPr>
          <w:pStyle w:val="Zpat"/>
          <w:jc w:val="center"/>
          <w:rPr>
            <w:rFonts w:ascii="Arial" w:hAnsi="Arial" w:cs="Arial"/>
            <w:sz w:val="18"/>
            <w:szCs w:val="18"/>
          </w:rPr>
        </w:pPr>
        <w:r w:rsidRPr="007F2908">
          <w:rPr>
            <w:rFonts w:ascii="Arial" w:hAnsi="Arial" w:cs="Arial"/>
            <w:sz w:val="18"/>
            <w:szCs w:val="18"/>
          </w:rPr>
          <w:fldChar w:fldCharType="begin"/>
        </w:r>
        <w:r w:rsidRPr="007F2908">
          <w:rPr>
            <w:rFonts w:ascii="Arial" w:hAnsi="Arial" w:cs="Arial"/>
            <w:sz w:val="18"/>
            <w:szCs w:val="18"/>
          </w:rPr>
          <w:instrText>PAGE   \* MERGEFORMAT</w:instrText>
        </w:r>
        <w:r w:rsidRPr="007F2908">
          <w:rPr>
            <w:rFonts w:ascii="Arial" w:hAnsi="Arial" w:cs="Arial"/>
            <w:sz w:val="18"/>
            <w:szCs w:val="18"/>
          </w:rPr>
          <w:fldChar w:fldCharType="separate"/>
        </w:r>
        <w:r w:rsidR="00CD03EE">
          <w:rPr>
            <w:rFonts w:ascii="Arial" w:hAnsi="Arial" w:cs="Arial"/>
            <w:noProof/>
            <w:sz w:val="18"/>
            <w:szCs w:val="18"/>
          </w:rPr>
          <w:t>2</w:t>
        </w:r>
        <w:r w:rsidRPr="007F2908">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666081717"/>
      <w:docPartObj>
        <w:docPartGallery w:val="Page Numbers (Bottom of Page)"/>
        <w:docPartUnique/>
      </w:docPartObj>
    </w:sdtPr>
    <w:sdtEndPr/>
    <w:sdtContent>
      <w:p w14:paraId="17397B67" w14:textId="158611E9" w:rsidR="001F0D37" w:rsidRPr="000C14E8" w:rsidRDefault="001F0D37" w:rsidP="000C14E8">
        <w:pPr>
          <w:pStyle w:val="Zpat"/>
          <w:jc w:val="center"/>
          <w:rPr>
            <w:rFonts w:ascii="Arial" w:hAnsi="Arial" w:cs="Arial"/>
            <w:sz w:val="18"/>
            <w:szCs w:val="18"/>
          </w:rPr>
        </w:pPr>
        <w:r w:rsidRPr="00605F68">
          <w:rPr>
            <w:rFonts w:ascii="Arial" w:hAnsi="Arial" w:cs="Arial"/>
            <w:sz w:val="18"/>
            <w:szCs w:val="18"/>
          </w:rPr>
          <w:fldChar w:fldCharType="begin"/>
        </w:r>
        <w:r w:rsidRPr="00605F68">
          <w:rPr>
            <w:rFonts w:ascii="Arial" w:hAnsi="Arial" w:cs="Arial"/>
            <w:sz w:val="18"/>
            <w:szCs w:val="18"/>
          </w:rPr>
          <w:instrText>PAGE   \* MERGEFORMAT</w:instrText>
        </w:r>
        <w:r w:rsidRPr="00605F68">
          <w:rPr>
            <w:rFonts w:ascii="Arial" w:hAnsi="Arial" w:cs="Arial"/>
            <w:sz w:val="18"/>
            <w:szCs w:val="18"/>
          </w:rPr>
          <w:fldChar w:fldCharType="separate"/>
        </w:r>
        <w:r w:rsidR="00CD03EE">
          <w:rPr>
            <w:rFonts w:ascii="Arial" w:hAnsi="Arial" w:cs="Arial"/>
            <w:noProof/>
            <w:sz w:val="18"/>
            <w:szCs w:val="18"/>
          </w:rPr>
          <w:t>1</w:t>
        </w:r>
        <w:r w:rsidRPr="00605F6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55F02" w14:textId="77777777" w:rsidR="00843C1E" w:rsidRDefault="00843C1E" w:rsidP="0052523D">
      <w:pPr>
        <w:spacing w:after="0" w:line="240" w:lineRule="auto"/>
      </w:pPr>
      <w:r>
        <w:separator/>
      </w:r>
    </w:p>
  </w:footnote>
  <w:footnote w:type="continuationSeparator" w:id="0">
    <w:p w14:paraId="6B222D5A" w14:textId="77777777" w:rsidR="00843C1E" w:rsidRDefault="00843C1E" w:rsidP="0052523D">
      <w:pPr>
        <w:spacing w:after="0" w:line="240" w:lineRule="auto"/>
      </w:pPr>
      <w:r>
        <w:continuationSeparator/>
      </w:r>
    </w:p>
  </w:footnote>
  <w:footnote w:id="1">
    <w:p w14:paraId="2140EE4F" w14:textId="77777777" w:rsidR="001F0D37" w:rsidRPr="00930C6A" w:rsidRDefault="001F0D37" w:rsidP="002811D5">
      <w:pPr>
        <w:pStyle w:val="Textpoznpodarou"/>
        <w:spacing w:before="60"/>
        <w:jc w:val="both"/>
        <w:rPr>
          <w:rFonts w:ascii="Arial" w:hAnsi="Arial" w:cs="Arial"/>
          <w:sz w:val="18"/>
          <w:szCs w:val="18"/>
        </w:rPr>
      </w:pPr>
      <w:r w:rsidRPr="00BC6F06">
        <w:rPr>
          <w:rStyle w:val="Znakapoznpodarou"/>
          <w:rFonts w:ascii="Arial" w:hAnsi="Arial" w:cs="Arial"/>
          <w:sz w:val="16"/>
          <w:szCs w:val="16"/>
        </w:rPr>
        <w:footnoteRef/>
      </w:r>
      <w:r w:rsidRPr="00BC6F06">
        <w:rPr>
          <w:rFonts w:ascii="Arial" w:hAnsi="Arial" w:cs="Arial"/>
          <w:sz w:val="16"/>
          <w:szCs w:val="16"/>
        </w:rPr>
        <w:t xml:space="preserve"> Zákon č. 20/1987 Sb., o státní památkové péči, ve znění pozdějších předpisů</w:t>
      </w:r>
      <w:r>
        <w:rPr>
          <w:rFonts w:ascii="Arial" w:hAnsi="Arial" w:cs="Arial"/>
          <w:sz w:val="16"/>
          <w:szCs w:val="16"/>
        </w:rPr>
        <w:t>.</w:t>
      </w:r>
    </w:p>
  </w:footnote>
  <w:footnote w:id="2">
    <w:p w14:paraId="53031D8C" w14:textId="77777777" w:rsidR="001F0D37" w:rsidRPr="00377071" w:rsidRDefault="001F0D37" w:rsidP="000901A5">
      <w:pPr>
        <w:pStyle w:val="Textpoznpodarou"/>
        <w:tabs>
          <w:tab w:val="left" w:pos="142"/>
        </w:tabs>
        <w:jc w:val="both"/>
        <w:rPr>
          <w:rFonts w:ascii="Arial" w:hAnsi="Arial" w:cs="Arial"/>
          <w:sz w:val="16"/>
          <w:szCs w:val="16"/>
        </w:rPr>
      </w:pPr>
      <w:r>
        <w:rPr>
          <w:rStyle w:val="Znakapoznpodarou"/>
        </w:rPr>
        <w:footnoteRef/>
      </w:r>
      <w:r>
        <w:t xml:space="preserve"> </w:t>
      </w:r>
      <w:r>
        <w:rPr>
          <w:rFonts w:ascii="Arial" w:hAnsi="Arial" w:cs="Arial"/>
          <w:sz w:val="16"/>
          <w:szCs w:val="16"/>
        </w:rPr>
        <w:t>na</w:t>
      </w:r>
      <w:r w:rsidRPr="008C0812">
        <w:rPr>
          <w:rFonts w:ascii="Arial" w:hAnsi="Arial" w:cs="Arial"/>
          <w:sz w:val="16"/>
          <w:szCs w:val="16"/>
        </w:rPr>
        <w:t xml:space="preserve"> webových stránkách Zlínského kraje</w:t>
      </w:r>
      <w:r>
        <w:rPr>
          <w:rFonts w:ascii="Arial" w:hAnsi="Arial" w:cs="Arial"/>
          <w:sz w:val="16"/>
          <w:szCs w:val="16"/>
        </w:rPr>
        <w:t xml:space="preserve"> n</w:t>
      </w:r>
      <w:r w:rsidRPr="00EF67D8">
        <w:rPr>
          <w:rFonts w:ascii="Arial" w:hAnsi="Arial" w:cs="Arial"/>
          <w:sz w:val="16"/>
          <w:szCs w:val="16"/>
        </w:rPr>
        <w:t xml:space="preserve">a adrese: </w:t>
      </w:r>
      <w:hyperlink r:id="rId1" w:history="1">
        <w:r w:rsidRPr="008C0812">
          <w:rPr>
            <w:rFonts w:ascii="Arial" w:hAnsi="Arial" w:cs="Arial"/>
            <w:sz w:val="16"/>
            <w:szCs w:val="16"/>
          </w:rPr>
          <w:t>www.kr-zlinsky.cz</w:t>
        </w:r>
      </w:hyperlink>
      <w:r w:rsidRPr="008C0812">
        <w:rPr>
          <w:rFonts w:ascii="Arial" w:hAnsi="Arial" w:cs="Arial"/>
          <w:sz w:val="16"/>
          <w:szCs w:val="16"/>
        </w:rPr>
        <w:t>,</w:t>
      </w:r>
      <w:r w:rsidRPr="00EF67D8">
        <w:rPr>
          <w:rFonts w:ascii="Arial" w:hAnsi="Arial" w:cs="Arial"/>
          <w:sz w:val="16"/>
          <w:szCs w:val="16"/>
        </w:rPr>
        <w:t xml:space="preserve"> v sekci Dotace</w:t>
      </w:r>
      <w:r>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74522" w14:textId="77777777" w:rsidR="001F0D37" w:rsidRPr="00FE5E81" w:rsidRDefault="001F0D37" w:rsidP="00B65581">
    <w:pPr>
      <w:pStyle w:val="Zhlav"/>
      <w:rPr>
        <w:rFonts w:ascii="Arial" w:hAnsi="Arial" w:cs="Arial"/>
        <w:b/>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ED9ED" w14:textId="03D6ED71" w:rsidR="001F0D37" w:rsidRPr="00CD03EE" w:rsidRDefault="001F0D37" w:rsidP="00B65581">
    <w:pPr>
      <w:pStyle w:val="Zhlav"/>
      <w:pBdr>
        <w:bottom w:val="single" w:sz="4" w:space="1" w:color="auto"/>
      </w:pBdr>
      <w:rPr>
        <w:rFonts w:ascii="Arial" w:hAnsi="Arial" w:cs="Arial"/>
        <w:b/>
        <w:sz w:val="24"/>
        <w:szCs w:val="24"/>
      </w:rPr>
    </w:pPr>
    <w:r>
      <w:tab/>
    </w:r>
    <w:r>
      <w:tab/>
    </w:r>
    <w:r w:rsidR="00CD03EE" w:rsidRPr="00CD03EE">
      <w:rPr>
        <w:rFonts w:ascii="Arial" w:hAnsi="Arial" w:cs="Arial"/>
        <w:b/>
        <w:sz w:val="24"/>
        <w:szCs w:val="24"/>
      </w:rPr>
      <w:t>Příloha č. 1058-20-P0</w:t>
    </w:r>
    <w:r w:rsidR="00CD03EE" w:rsidRPr="00CD03EE">
      <w:rPr>
        <w:rFonts w:ascii="Arial" w:hAnsi="Arial" w:cs="Arial"/>
        <w:b/>
        <w:sz w:val="24"/>
        <w:szCs w:val="24"/>
      </w:rPr>
      <w:t>2</w:t>
    </w:r>
  </w:p>
  <w:p w14:paraId="378B3449" w14:textId="77777777" w:rsidR="001F0D37" w:rsidRDefault="001F0D37" w:rsidP="00B65581">
    <w:pPr>
      <w:pStyle w:val="Zhlav"/>
      <w:pBdr>
        <w:bottom w:val="single" w:sz="4" w:space="1" w:color="auto"/>
      </w:pBdr>
    </w:pPr>
    <w:r>
      <w:rPr>
        <w:noProof/>
        <w:lang w:eastAsia="cs-CZ"/>
      </w:rPr>
      <w:drawing>
        <wp:inline distT="0" distB="0" distL="0" distR="0" wp14:anchorId="13EEB8A2" wp14:editId="482DD493">
          <wp:extent cx="1487868" cy="37147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K_logo_CB.jpg"/>
                  <pic:cNvPicPr/>
                </pic:nvPicPr>
                <pic:blipFill rotWithShape="1">
                  <a:blip r:embed="rId1">
                    <a:extLst>
                      <a:ext uri="{28A0092B-C50C-407E-A947-70E740481C1C}">
                        <a14:useLocalDpi xmlns:a14="http://schemas.microsoft.com/office/drawing/2010/main" val="0"/>
                      </a:ext>
                    </a:extLst>
                  </a:blip>
                  <a:srcRect b="38317"/>
                  <a:stretch/>
                </pic:blipFill>
                <pic:spPr bwMode="auto">
                  <a:xfrm>
                    <a:off x="0" y="0"/>
                    <a:ext cx="1492374" cy="372600"/>
                  </a:xfrm>
                  <a:prstGeom prst="rect">
                    <a:avLst/>
                  </a:prstGeom>
                  <a:ln>
                    <a:noFill/>
                  </a:ln>
                  <a:extLst>
                    <a:ext uri="{53640926-AAD7-44D8-BBD7-CCE9431645EC}">
                      <a14:shadowObscured xmlns:a14="http://schemas.microsoft.com/office/drawing/2010/main"/>
                    </a:ext>
                  </a:extLst>
                </pic:spPr>
              </pic:pic>
            </a:graphicData>
          </a:graphic>
        </wp:inline>
      </w:drawing>
    </w:r>
  </w:p>
  <w:p w14:paraId="7261B087" w14:textId="77777777" w:rsidR="001F0D37" w:rsidRDefault="001F0D37" w:rsidP="00B65581">
    <w:pPr>
      <w:pStyle w:val="Zhlav"/>
      <w:pBdr>
        <w:bottom w:val="single" w:sz="4" w:space="1" w:color="auto"/>
      </w:pBdr>
      <w:jc w:val="right"/>
      <w:rPr>
        <w:rFonts w:ascii="Arial" w:hAnsi="Arial" w:cs="Arial"/>
        <w:sz w:val="18"/>
        <w:szCs w:val="18"/>
      </w:rPr>
    </w:pPr>
  </w:p>
  <w:p w14:paraId="28BE2D58" w14:textId="77777777" w:rsidR="001F0D37" w:rsidRPr="005F49DD" w:rsidRDefault="001F0D37" w:rsidP="00B65581">
    <w:pPr>
      <w:pStyle w:val="Zhlav"/>
      <w:pBdr>
        <w:bottom w:val="single" w:sz="4" w:space="1" w:color="auto"/>
      </w:pBdr>
      <w:jc w:val="right"/>
      <w:rPr>
        <w:rFonts w:ascii="Arial" w:hAnsi="Arial" w:cs="Arial"/>
        <w:sz w:val="16"/>
        <w:szCs w:val="16"/>
      </w:rPr>
    </w:pPr>
    <w:r w:rsidRPr="005F49DD">
      <w:rPr>
        <w:rFonts w:ascii="Arial" w:hAnsi="Arial" w:cs="Arial"/>
        <w:sz w:val="16"/>
        <w:szCs w:val="16"/>
      </w:rPr>
      <w:t>Zlínský kra</w:t>
    </w:r>
    <w:r>
      <w:rPr>
        <w:rFonts w:ascii="Arial" w:hAnsi="Arial" w:cs="Arial"/>
        <w:sz w:val="16"/>
        <w:szCs w:val="16"/>
      </w:rPr>
      <w:t>j</w:t>
    </w:r>
    <w:r w:rsidRPr="005F49DD">
      <w:rPr>
        <w:rFonts w:ascii="Arial" w:hAnsi="Arial" w:cs="Arial"/>
        <w:sz w:val="16"/>
        <w:szCs w:val="16"/>
      </w:rPr>
      <w:t>, IČ</w:t>
    </w:r>
    <w:r>
      <w:rPr>
        <w:rFonts w:ascii="Arial" w:hAnsi="Arial" w:cs="Arial"/>
        <w:sz w:val="16"/>
        <w:szCs w:val="16"/>
      </w:rPr>
      <w:t>O</w:t>
    </w:r>
    <w:r w:rsidRPr="005F49DD">
      <w:rPr>
        <w:rFonts w:ascii="Arial" w:hAnsi="Arial" w:cs="Arial"/>
        <w:sz w:val="16"/>
        <w:szCs w:val="16"/>
      </w:rPr>
      <w:t>70891320, Třída Tomáše Bati 21, 761 90 Zlín</w:t>
    </w:r>
  </w:p>
  <w:p w14:paraId="22DE5E04" w14:textId="77777777" w:rsidR="001F0D37" w:rsidRDefault="001F0D3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5343"/>
    <w:multiLevelType w:val="hybridMultilevel"/>
    <w:tmpl w:val="3E9085F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CE0529"/>
    <w:multiLevelType w:val="multilevel"/>
    <w:tmpl w:val="1CB22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F61B4"/>
    <w:multiLevelType w:val="hybridMultilevel"/>
    <w:tmpl w:val="B9768DBC"/>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6E544C"/>
    <w:multiLevelType w:val="hybridMultilevel"/>
    <w:tmpl w:val="0250196C"/>
    <w:lvl w:ilvl="0" w:tplc="8C26330A">
      <w:start w:val="1"/>
      <w:numFmt w:val="decimal"/>
      <w:lvlText w:val="%1."/>
      <w:lvlJc w:val="left"/>
      <w:pPr>
        <w:tabs>
          <w:tab w:val="num" w:pos="1068"/>
        </w:tabs>
        <w:ind w:left="1068" w:hanging="360"/>
      </w:pPr>
      <w:rPr>
        <w:rFonts w:ascii="Arial" w:eastAsiaTheme="minorEastAsia" w:hAnsi="Arial" w:cs="Arial"/>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15:restartNumberingAfterBreak="0">
    <w:nsid w:val="0C781147"/>
    <w:multiLevelType w:val="hybridMultilevel"/>
    <w:tmpl w:val="2EA624BA"/>
    <w:lvl w:ilvl="0" w:tplc="0ABAF44A">
      <w:numFmt w:val="bullet"/>
      <w:lvlText w:val="-"/>
      <w:lvlJc w:val="left"/>
      <w:pPr>
        <w:ind w:left="2520" w:hanging="360"/>
      </w:pPr>
      <w:rPr>
        <w:rFonts w:ascii="Arial" w:eastAsia="Times New Roman" w:hAnsi="Arial" w:cs="Arial" w:hint="default"/>
        <w:color w:val="auto"/>
        <w:sz w:val="20"/>
        <w:szCs w:val="20"/>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5" w15:restartNumberingAfterBreak="0">
    <w:nsid w:val="0E341FDD"/>
    <w:multiLevelType w:val="hybridMultilevel"/>
    <w:tmpl w:val="3094286C"/>
    <w:lvl w:ilvl="0" w:tplc="55B2EE0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685916"/>
    <w:multiLevelType w:val="hybridMultilevel"/>
    <w:tmpl w:val="5B4CCDFE"/>
    <w:lvl w:ilvl="0" w:tplc="04050019">
      <w:start w:val="1"/>
      <w:numFmt w:val="lowerLetter"/>
      <w:lvlText w:val="%1."/>
      <w:lvlJc w:val="left"/>
      <w:pPr>
        <w:tabs>
          <w:tab w:val="num" w:pos="1068"/>
        </w:tabs>
        <w:ind w:left="1068" w:hanging="360"/>
      </w:pPr>
      <w:rPr>
        <w:rFonts w:hint="default"/>
        <w:color w:val="auto"/>
        <w:sz w:val="20"/>
        <w:szCs w:val="20"/>
      </w:rPr>
    </w:lvl>
    <w:lvl w:ilvl="1" w:tplc="05028022">
      <w:start w:val="1"/>
      <w:numFmt w:val="bullet"/>
      <w:lvlText w:val="–"/>
      <w:lvlJc w:val="left"/>
      <w:pPr>
        <w:tabs>
          <w:tab w:val="num" w:pos="1777"/>
        </w:tabs>
        <w:ind w:left="1777" w:hanging="360"/>
      </w:pPr>
      <w:rPr>
        <w:rFonts w:ascii="Teuton Normal CE" w:hAnsi="Teuton Normal CE" w:hint="default"/>
        <w:color w:val="auto"/>
        <w:sz w:val="20"/>
        <w:szCs w:val="20"/>
      </w:rPr>
    </w:lvl>
    <w:lvl w:ilvl="2" w:tplc="0405001B" w:tentative="1">
      <w:start w:val="1"/>
      <w:numFmt w:val="lowerRoman"/>
      <w:lvlText w:val="%3."/>
      <w:lvlJc w:val="right"/>
      <w:pPr>
        <w:tabs>
          <w:tab w:val="num" w:pos="2511"/>
        </w:tabs>
        <w:ind w:left="2511" w:hanging="180"/>
      </w:pPr>
    </w:lvl>
    <w:lvl w:ilvl="3" w:tplc="0405000F" w:tentative="1">
      <w:start w:val="1"/>
      <w:numFmt w:val="decimal"/>
      <w:lvlText w:val="%4."/>
      <w:lvlJc w:val="left"/>
      <w:pPr>
        <w:tabs>
          <w:tab w:val="num" w:pos="3231"/>
        </w:tabs>
        <w:ind w:left="3231" w:hanging="360"/>
      </w:pPr>
    </w:lvl>
    <w:lvl w:ilvl="4" w:tplc="04050019" w:tentative="1">
      <w:start w:val="1"/>
      <w:numFmt w:val="lowerLetter"/>
      <w:lvlText w:val="%5."/>
      <w:lvlJc w:val="left"/>
      <w:pPr>
        <w:tabs>
          <w:tab w:val="num" w:pos="3951"/>
        </w:tabs>
        <w:ind w:left="3951" w:hanging="360"/>
      </w:pPr>
    </w:lvl>
    <w:lvl w:ilvl="5" w:tplc="0405001B" w:tentative="1">
      <w:start w:val="1"/>
      <w:numFmt w:val="lowerRoman"/>
      <w:lvlText w:val="%6."/>
      <w:lvlJc w:val="right"/>
      <w:pPr>
        <w:tabs>
          <w:tab w:val="num" w:pos="4671"/>
        </w:tabs>
        <w:ind w:left="4671" w:hanging="180"/>
      </w:pPr>
    </w:lvl>
    <w:lvl w:ilvl="6" w:tplc="0405000F" w:tentative="1">
      <w:start w:val="1"/>
      <w:numFmt w:val="decimal"/>
      <w:lvlText w:val="%7."/>
      <w:lvlJc w:val="left"/>
      <w:pPr>
        <w:tabs>
          <w:tab w:val="num" w:pos="5391"/>
        </w:tabs>
        <w:ind w:left="5391" w:hanging="360"/>
      </w:pPr>
    </w:lvl>
    <w:lvl w:ilvl="7" w:tplc="04050019" w:tentative="1">
      <w:start w:val="1"/>
      <w:numFmt w:val="lowerLetter"/>
      <w:lvlText w:val="%8."/>
      <w:lvlJc w:val="left"/>
      <w:pPr>
        <w:tabs>
          <w:tab w:val="num" w:pos="6111"/>
        </w:tabs>
        <w:ind w:left="6111" w:hanging="360"/>
      </w:pPr>
    </w:lvl>
    <w:lvl w:ilvl="8" w:tplc="0405001B" w:tentative="1">
      <w:start w:val="1"/>
      <w:numFmt w:val="lowerRoman"/>
      <w:lvlText w:val="%9."/>
      <w:lvlJc w:val="right"/>
      <w:pPr>
        <w:tabs>
          <w:tab w:val="num" w:pos="6831"/>
        </w:tabs>
        <w:ind w:left="6831" w:hanging="180"/>
      </w:pPr>
    </w:lvl>
  </w:abstractNum>
  <w:abstractNum w:abstractNumId="7" w15:restartNumberingAfterBreak="0">
    <w:nsid w:val="0E84198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C075E2"/>
    <w:multiLevelType w:val="hybridMultilevel"/>
    <w:tmpl w:val="5B0E8D8A"/>
    <w:lvl w:ilvl="0" w:tplc="0ABAF44A">
      <w:numFmt w:val="bullet"/>
      <w:lvlText w:val="-"/>
      <w:lvlJc w:val="left"/>
      <w:pPr>
        <w:ind w:left="1429" w:hanging="360"/>
      </w:pPr>
      <w:rPr>
        <w:rFonts w:ascii="Arial" w:eastAsia="Times New Roman" w:hAnsi="Arial" w:cs="Arial" w:hint="default"/>
        <w:color w:val="auto"/>
        <w:sz w:val="20"/>
        <w:szCs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1394576C"/>
    <w:multiLevelType w:val="hybridMultilevel"/>
    <w:tmpl w:val="5F72FA5A"/>
    <w:lvl w:ilvl="0" w:tplc="0ABAF44A">
      <w:numFmt w:val="bullet"/>
      <w:lvlText w:val="-"/>
      <w:lvlJc w:val="left"/>
      <w:pPr>
        <w:tabs>
          <w:tab w:val="num" w:pos="3306"/>
        </w:tabs>
        <w:ind w:left="3306" w:hanging="360"/>
      </w:pPr>
      <w:rPr>
        <w:rFonts w:ascii="Arial" w:eastAsia="Times New Roman" w:hAnsi="Arial" w:cs="Arial" w:hint="default"/>
        <w:color w:val="auto"/>
        <w:sz w:val="20"/>
        <w:szCs w:val="20"/>
      </w:rPr>
    </w:lvl>
    <w:lvl w:ilvl="1" w:tplc="05028022">
      <w:start w:val="1"/>
      <w:numFmt w:val="bullet"/>
      <w:lvlText w:val="–"/>
      <w:lvlJc w:val="left"/>
      <w:pPr>
        <w:tabs>
          <w:tab w:val="num" w:pos="4015"/>
        </w:tabs>
        <w:ind w:left="4015" w:hanging="360"/>
      </w:pPr>
      <w:rPr>
        <w:rFonts w:ascii="Teuton Normal CE" w:hAnsi="Teuton Normal CE" w:hint="default"/>
        <w:color w:val="auto"/>
        <w:sz w:val="20"/>
        <w:szCs w:val="20"/>
      </w:rPr>
    </w:lvl>
    <w:lvl w:ilvl="2" w:tplc="0405001B" w:tentative="1">
      <w:start w:val="1"/>
      <w:numFmt w:val="lowerRoman"/>
      <w:lvlText w:val="%3."/>
      <w:lvlJc w:val="right"/>
      <w:pPr>
        <w:tabs>
          <w:tab w:val="num" w:pos="4749"/>
        </w:tabs>
        <w:ind w:left="4749" w:hanging="180"/>
      </w:pPr>
    </w:lvl>
    <w:lvl w:ilvl="3" w:tplc="0405000F" w:tentative="1">
      <w:start w:val="1"/>
      <w:numFmt w:val="decimal"/>
      <w:lvlText w:val="%4."/>
      <w:lvlJc w:val="left"/>
      <w:pPr>
        <w:tabs>
          <w:tab w:val="num" w:pos="5469"/>
        </w:tabs>
        <w:ind w:left="5469" w:hanging="360"/>
      </w:pPr>
    </w:lvl>
    <w:lvl w:ilvl="4" w:tplc="04050019" w:tentative="1">
      <w:start w:val="1"/>
      <w:numFmt w:val="lowerLetter"/>
      <w:lvlText w:val="%5."/>
      <w:lvlJc w:val="left"/>
      <w:pPr>
        <w:tabs>
          <w:tab w:val="num" w:pos="6189"/>
        </w:tabs>
        <w:ind w:left="6189" w:hanging="360"/>
      </w:pPr>
    </w:lvl>
    <w:lvl w:ilvl="5" w:tplc="0405001B" w:tentative="1">
      <w:start w:val="1"/>
      <w:numFmt w:val="lowerRoman"/>
      <w:lvlText w:val="%6."/>
      <w:lvlJc w:val="right"/>
      <w:pPr>
        <w:tabs>
          <w:tab w:val="num" w:pos="6909"/>
        </w:tabs>
        <w:ind w:left="6909" w:hanging="180"/>
      </w:pPr>
    </w:lvl>
    <w:lvl w:ilvl="6" w:tplc="0405000F" w:tentative="1">
      <w:start w:val="1"/>
      <w:numFmt w:val="decimal"/>
      <w:lvlText w:val="%7."/>
      <w:lvlJc w:val="left"/>
      <w:pPr>
        <w:tabs>
          <w:tab w:val="num" w:pos="7629"/>
        </w:tabs>
        <w:ind w:left="7629" w:hanging="360"/>
      </w:pPr>
    </w:lvl>
    <w:lvl w:ilvl="7" w:tplc="04050019" w:tentative="1">
      <w:start w:val="1"/>
      <w:numFmt w:val="lowerLetter"/>
      <w:lvlText w:val="%8."/>
      <w:lvlJc w:val="left"/>
      <w:pPr>
        <w:tabs>
          <w:tab w:val="num" w:pos="8349"/>
        </w:tabs>
        <w:ind w:left="8349" w:hanging="360"/>
      </w:pPr>
    </w:lvl>
    <w:lvl w:ilvl="8" w:tplc="0405001B" w:tentative="1">
      <w:start w:val="1"/>
      <w:numFmt w:val="lowerRoman"/>
      <w:lvlText w:val="%9."/>
      <w:lvlJc w:val="right"/>
      <w:pPr>
        <w:tabs>
          <w:tab w:val="num" w:pos="9069"/>
        </w:tabs>
        <w:ind w:left="9069" w:hanging="180"/>
      </w:pPr>
    </w:lvl>
  </w:abstractNum>
  <w:abstractNum w:abstractNumId="10" w15:restartNumberingAfterBreak="0">
    <w:nsid w:val="13C05D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DA0210"/>
    <w:multiLevelType w:val="hybridMultilevel"/>
    <w:tmpl w:val="6950B860"/>
    <w:lvl w:ilvl="0" w:tplc="DB7A8880">
      <w:start w:val="1"/>
      <w:numFmt w:val="decimal"/>
      <w:lvlText w:val="%1."/>
      <w:lvlJc w:val="left"/>
      <w:pPr>
        <w:tabs>
          <w:tab w:val="num" w:pos="360"/>
        </w:tabs>
        <w:ind w:left="36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D90193"/>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C1726C"/>
    <w:multiLevelType w:val="hybridMultilevel"/>
    <w:tmpl w:val="385A3DC6"/>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2235"/>
        </w:tabs>
        <w:ind w:left="2235" w:hanging="360"/>
      </w:pPr>
      <w:rPr>
        <w:rFonts w:hint="default"/>
        <w:b w:val="0"/>
        <w:sz w:val="20"/>
        <w:szCs w:val="20"/>
      </w:rPr>
    </w:lvl>
    <w:lvl w:ilvl="2" w:tplc="0405001B" w:tentative="1">
      <w:start w:val="1"/>
      <w:numFmt w:val="lowerRoman"/>
      <w:lvlText w:val="%3."/>
      <w:lvlJc w:val="right"/>
      <w:pPr>
        <w:tabs>
          <w:tab w:val="num" w:pos="2955"/>
        </w:tabs>
        <w:ind w:left="2955" w:hanging="180"/>
      </w:p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14" w15:restartNumberingAfterBreak="0">
    <w:nsid w:val="22123AC2"/>
    <w:multiLevelType w:val="hybridMultilevel"/>
    <w:tmpl w:val="99222F6C"/>
    <w:lvl w:ilvl="0" w:tplc="C888B906">
      <w:numFmt w:val="bullet"/>
      <w:lvlText w:val="-"/>
      <w:lvlJc w:val="left"/>
      <w:pPr>
        <w:ind w:left="2296" w:hanging="360"/>
      </w:pPr>
      <w:rPr>
        <w:rFonts w:ascii="Arial" w:eastAsia="Times New Roman" w:hAnsi="Arial" w:cs="Arial" w:hint="default"/>
      </w:rPr>
    </w:lvl>
    <w:lvl w:ilvl="1" w:tplc="04050003">
      <w:start w:val="1"/>
      <w:numFmt w:val="bullet"/>
      <w:lvlText w:val="o"/>
      <w:lvlJc w:val="left"/>
      <w:pPr>
        <w:ind w:left="3016" w:hanging="360"/>
      </w:pPr>
      <w:rPr>
        <w:rFonts w:ascii="Courier New" w:hAnsi="Courier New" w:cs="Courier New" w:hint="default"/>
      </w:rPr>
    </w:lvl>
    <w:lvl w:ilvl="2" w:tplc="04050005" w:tentative="1">
      <w:start w:val="1"/>
      <w:numFmt w:val="bullet"/>
      <w:lvlText w:val=""/>
      <w:lvlJc w:val="left"/>
      <w:pPr>
        <w:ind w:left="3736" w:hanging="360"/>
      </w:pPr>
      <w:rPr>
        <w:rFonts w:ascii="Wingdings" w:hAnsi="Wingdings" w:hint="default"/>
      </w:rPr>
    </w:lvl>
    <w:lvl w:ilvl="3" w:tplc="04050001" w:tentative="1">
      <w:start w:val="1"/>
      <w:numFmt w:val="bullet"/>
      <w:lvlText w:val=""/>
      <w:lvlJc w:val="left"/>
      <w:pPr>
        <w:ind w:left="4456" w:hanging="360"/>
      </w:pPr>
      <w:rPr>
        <w:rFonts w:ascii="Symbol" w:hAnsi="Symbol" w:hint="default"/>
      </w:rPr>
    </w:lvl>
    <w:lvl w:ilvl="4" w:tplc="04050003" w:tentative="1">
      <w:start w:val="1"/>
      <w:numFmt w:val="bullet"/>
      <w:lvlText w:val="o"/>
      <w:lvlJc w:val="left"/>
      <w:pPr>
        <w:ind w:left="5176" w:hanging="360"/>
      </w:pPr>
      <w:rPr>
        <w:rFonts w:ascii="Courier New" w:hAnsi="Courier New" w:cs="Courier New" w:hint="default"/>
      </w:rPr>
    </w:lvl>
    <w:lvl w:ilvl="5" w:tplc="04050005" w:tentative="1">
      <w:start w:val="1"/>
      <w:numFmt w:val="bullet"/>
      <w:lvlText w:val=""/>
      <w:lvlJc w:val="left"/>
      <w:pPr>
        <w:ind w:left="5896" w:hanging="360"/>
      </w:pPr>
      <w:rPr>
        <w:rFonts w:ascii="Wingdings" w:hAnsi="Wingdings" w:hint="default"/>
      </w:rPr>
    </w:lvl>
    <w:lvl w:ilvl="6" w:tplc="04050001" w:tentative="1">
      <w:start w:val="1"/>
      <w:numFmt w:val="bullet"/>
      <w:lvlText w:val=""/>
      <w:lvlJc w:val="left"/>
      <w:pPr>
        <w:ind w:left="6616" w:hanging="360"/>
      </w:pPr>
      <w:rPr>
        <w:rFonts w:ascii="Symbol" w:hAnsi="Symbol" w:hint="default"/>
      </w:rPr>
    </w:lvl>
    <w:lvl w:ilvl="7" w:tplc="04050003" w:tentative="1">
      <w:start w:val="1"/>
      <w:numFmt w:val="bullet"/>
      <w:lvlText w:val="o"/>
      <w:lvlJc w:val="left"/>
      <w:pPr>
        <w:ind w:left="7336" w:hanging="360"/>
      </w:pPr>
      <w:rPr>
        <w:rFonts w:ascii="Courier New" w:hAnsi="Courier New" w:cs="Courier New" w:hint="default"/>
      </w:rPr>
    </w:lvl>
    <w:lvl w:ilvl="8" w:tplc="04050005" w:tentative="1">
      <w:start w:val="1"/>
      <w:numFmt w:val="bullet"/>
      <w:lvlText w:val=""/>
      <w:lvlJc w:val="left"/>
      <w:pPr>
        <w:ind w:left="8056" w:hanging="360"/>
      </w:pPr>
      <w:rPr>
        <w:rFonts w:ascii="Wingdings" w:hAnsi="Wingdings" w:hint="default"/>
      </w:rPr>
    </w:lvl>
  </w:abstractNum>
  <w:abstractNum w:abstractNumId="15" w15:restartNumberingAfterBreak="0">
    <w:nsid w:val="27145BC5"/>
    <w:multiLevelType w:val="hybridMultilevel"/>
    <w:tmpl w:val="BF969494"/>
    <w:lvl w:ilvl="0" w:tplc="7B6C51C0">
      <w:start w:val="1"/>
      <w:numFmt w:val="decimal"/>
      <w:lvlText w:val="%1."/>
      <w:lvlJc w:val="left"/>
      <w:pPr>
        <w:tabs>
          <w:tab w:val="num" w:pos="360"/>
        </w:tabs>
        <w:ind w:left="360" w:hanging="360"/>
      </w:pPr>
      <w:rPr>
        <w:rFonts w:ascii="Arial" w:eastAsiaTheme="minorEastAsia" w:hAnsi="Arial" w:cs="Arial"/>
        <w:b w:val="0"/>
        <w:i w:val="0"/>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6" w15:restartNumberingAfterBreak="0">
    <w:nsid w:val="2748411C"/>
    <w:multiLevelType w:val="hybridMultilevel"/>
    <w:tmpl w:val="2ECE0228"/>
    <w:lvl w:ilvl="0" w:tplc="B97652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906B0F"/>
    <w:multiLevelType w:val="hybridMultilevel"/>
    <w:tmpl w:val="D902B1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2E25D8"/>
    <w:multiLevelType w:val="hybridMultilevel"/>
    <w:tmpl w:val="7244193A"/>
    <w:lvl w:ilvl="0" w:tplc="09F0A95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447984"/>
    <w:multiLevelType w:val="multilevel"/>
    <w:tmpl w:val="3768ED7C"/>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30F618FE"/>
    <w:multiLevelType w:val="hybridMultilevel"/>
    <w:tmpl w:val="EDC2BAF6"/>
    <w:lvl w:ilvl="0" w:tplc="0405000F">
      <w:start w:val="1"/>
      <w:numFmt w:val="decimal"/>
      <w:lvlText w:val="%1."/>
      <w:lvlJc w:val="left"/>
      <w:pPr>
        <w:ind w:left="360" w:hanging="360"/>
      </w:pPr>
      <w:rPr>
        <w:rFonts w:hint="default"/>
      </w:rPr>
    </w:lvl>
    <w:lvl w:ilvl="1" w:tplc="B7EED44E">
      <w:start w:val="1"/>
      <w:numFmt w:val="decimal"/>
      <w:lvlText w:val="%2."/>
      <w:lvlJc w:val="left"/>
      <w:pPr>
        <w:ind w:left="1080" w:hanging="360"/>
      </w:pPr>
      <w:rPr>
        <w:rFonts w:hint="default"/>
        <w:b/>
        <w:i w:val="0"/>
      </w:rPr>
    </w:lvl>
    <w:lvl w:ilvl="2" w:tplc="FE989952">
      <w:start w:val="2"/>
      <w:numFmt w:val="bullet"/>
      <w:lvlText w:val="-"/>
      <w:lvlJc w:val="left"/>
      <w:pPr>
        <w:ind w:left="1980" w:hanging="360"/>
      </w:pPr>
      <w:rPr>
        <w:rFonts w:ascii="Arial" w:eastAsiaTheme="minorHAnsi" w:hAnsi="Arial" w:cs="Aria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4307A1"/>
    <w:multiLevelType w:val="hybridMultilevel"/>
    <w:tmpl w:val="B99E97EC"/>
    <w:lvl w:ilvl="0" w:tplc="0ABAF44A">
      <w:numFmt w:val="bullet"/>
      <w:lvlText w:val="-"/>
      <w:lvlJc w:val="left"/>
      <w:pPr>
        <w:ind w:left="2232" w:hanging="360"/>
      </w:pPr>
      <w:rPr>
        <w:rFonts w:ascii="Arial" w:eastAsia="Times New Roman" w:hAnsi="Arial" w:cs="Arial" w:hint="default"/>
        <w:color w:val="auto"/>
        <w:sz w:val="20"/>
        <w:szCs w:val="20"/>
      </w:rPr>
    </w:lvl>
    <w:lvl w:ilvl="1" w:tplc="04050003" w:tentative="1">
      <w:start w:val="1"/>
      <w:numFmt w:val="bullet"/>
      <w:lvlText w:val="o"/>
      <w:lvlJc w:val="left"/>
      <w:pPr>
        <w:ind w:left="2952" w:hanging="360"/>
      </w:pPr>
      <w:rPr>
        <w:rFonts w:ascii="Courier New" w:hAnsi="Courier New" w:cs="Courier New" w:hint="default"/>
      </w:rPr>
    </w:lvl>
    <w:lvl w:ilvl="2" w:tplc="04050005" w:tentative="1">
      <w:start w:val="1"/>
      <w:numFmt w:val="bullet"/>
      <w:lvlText w:val=""/>
      <w:lvlJc w:val="left"/>
      <w:pPr>
        <w:ind w:left="3672" w:hanging="360"/>
      </w:pPr>
      <w:rPr>
        <w:rFonts w:ascii="Wingdings" w:hAnsi="Wingdings" w:hint="default"/>
      </w:rPr>
    </w:lvl>
    <w:lvl w:ilvl="3" w:tplc="04050001" w:tentative="1">
      <w:start w:val="1"/>
      <w:numFmt w:val="bullet"/>
      <w:lvlText w:val=""/>
      <w:lvlJc w:val="left"/>
      <w:pPr>
        <w:ind w:left="4392" w:hanging="360"/>
      </w:pPr>
      <w:rPr>
        <w:rFonts w:ascii="Symbol" w:hAnsi="Symbol" w:hint="default"/>
      </w:rPr>
    </w:lvl>
    <w:lvl w:ilvl="4" w:tplc="04050003" w:tentative="1">
      <w:start w:val="1"/>
      <w:numFmt w:val="bullet"/>
      <w:lvlText w:val="o"/>
      <w:lvlJc w:val="left"/>
      <w:pPr>
        <w:ind w:left="5112" w:hanging="360"/>
      </w:pPr>
      <w:rPr>
        <w:rFonts w:ascii="Courier New" w:hAnsi="Courier New" w:cs="Courier New" w:hint="default"/>
      </w:rPr>
    </w:lvl>
    <w:lvl w:ilvl="5" w:tplc="04050005" w:tentative="1">
      <w:start w:val="1"/>
      <w:numFmt w:val="bullet"/>
      <w:lvlText w:val=""/>
      <w:lvlJc w:val="left"/>
      <w:pPr>
        <w:ind w:left="5832" w:hanging="360"/>
      </w:pPr>
      <w:rPr>
        <w:rFonts w:ascii="Wingdings" w:hAnsi="Wingdings" w:hint="default"/>
      </w:rPr>
    </w:lvl>
    <w:lvl w:ilvl="6" w:tplc="04050001" w:tentative="1">
      <w:start w:val="1"/>
      <w:numFmt w:val="bullet"/>
      <w:lvlText w:val=""/>
      <w:lvlJc w:val="left"/>
      <w:pPr>
        <w:ind w:left="6552" w:hanging="360"/>
      </w:pPr>
      <w:rPr>
        <w:rFonts w:ascii="Symbol" w:hAnsi="Symbol" w:hint="default"/>
      </w:rPr>
    </w:lvl>
    <w:lvl w:ilvl="7" w:tplc="04050003" w:tentative="1">
      <w:start w:val="1"/>
      <w:numFmt w:val="bullet"/>
      <w:lvlText w:val="o"/>
      <w:lvlJc w:val="left"/>
      <w:pPr>
        <w:ind w:left="7272" w:hanging="360"/>
      </w:pPr>
      <w:rPr>
        <w:rFonts w:ascii="Courier New" w:hAnsi="Courier New" w:cs="Courier New" w:hint="default"/>
      </w:rPr>
    </w:lvl>
    <w:lvl w:ilvl="8" w:tplc="04050005" w:tentative="1">
      <w:start w:val="1"/>
      <w:numFmt w:val="bullet"/>
      <w:lvlText w:val=""/>
      <w:lvlJc w:val="left"/>
      <w:pPr>
        <w:ind w:left="7992" w:hanging="360"/>
      </w:pPr>
      <w:rPr>
        <w:rFonts w:ascii="Wingdings" w:hAnsi="Wingdings" w:hint="default"/>
      </w:rPr>
    </w:lvl>
  </w:abstractNum>
  <w:abstractNum w:abstractNumId="22"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7545473"/>
    <w:multiLevelType w:val="hybridMultilevel"/>
    <w:tmpl w:val="3094286C"/>
    <w:lvl w:ilvl="0" w:tplc="55B2EE00">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ind w:left="700" w:hanging="360"/>
      </w:pPr>
    </w:lvl>
    <w:lvl w:ilvl="2" w:tplc="0405001B" w:tentative="1">
      <w:start w:val="1"/>
      <w:numFmt w:val="lowerRoman"/>
      <w:lvlText w:val="%3."/>
      <w:lvlJc w:val="right"/>
      <w:pPr>
        <w:ind w:left="1420" w:hanging="180"/>
      </w:pPr>
    </w:lvl>
    <w:lvl w:ilvl="3" w:tplc="0405000F" w:tentative="1">
      <w:start w:val="1"/>
      <w:numFmt w:val="decimal"/>
      <w:lvlText w:val="%4."/>
      <w:lvlJc w:val="left"/>
      <w:pPr>
        <w:ind w:left="2140" w:hanging="360"/>
      </w:pPr>
    </w:lvl>
    <w:lvl w:ilvl="4" w:tplc="04050019" w:tentative="1">
      <w:start w:val="1"/>
      <w:numFmt w:val="lowerLetter"/>
      <w:lvlText w:val="%5."/>
      <w:lvlJc w:val="left"/>
      <w:pPr>
        <w:ind w:left="2860" w:hanging="360"/>
      </w:pPr>
    </w:lvl>
    <w:lvl w:ilvl="5" w:tplc="0405001B" w:tentative="1">
      <w:start w:val="1"/>
      <w:numFmt w:val="lowerRoman"/>
      <w:lvlText w:val="%6."/>
      <w:lvlJc w:val="right"/>
      <w:pPr>
        <w:ind w:left="3580" w:hanging="180"/>
      </w:pPr>
    </w:lvl>
    <w:lvl w:ilvl="6" w:tplc="0405000F" w:tentative="1">
      <w:start w:val="1"/>
      <w:numFmt w:val="decimal"/>
      <w:lvlText w:val="%7."/>
      <w:lvlJc w:val="left"/>
      <w:pPr>
        <w:ind w:left="4300" w:hanging="360"/>
      </w:pPr>
    </w:lvl>
    <w:lvl w:ilvl="7" w:tplc="04050019" w:tentative="1">
      <w:start w:val="1"/>
      <w:numFmt w:val="lowerLetter"/>
      <w:lvlText w:val="%8."/>
      <w:lvlJc w:val="left"/>
      <w:pPr>
        <w:ind w:left="5020" w:hanging="360"/>
      </w:pPr>
    </w:lvl>
    <w:lvl w:ilvl="8" w:tplc="0405001B" w:tentative="1">
      <w:start w:val="1"/>
      <w:numFmt w:val="lowerRoman"/>
      <w:lvlText w:val="%9."/>
      <w:lvlJc w:val="right"/>
      <w:pPr>
        <w:ind w:left="5740" w:hanging="180"/>
      </w:pPr>
    </w:lvl>
  </w:abstractNum>
  <w:abstractNum w:abstractNumId="24" w15:restartNumberingAfterBreak="0">
    <w:nsid w:val="393564B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D12125"/>
    <w:multiLevelType w:val="hybridMultilevel"/>
    <w:tmpl w:val="8DC06D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27" w15:restartNumberingAfterBreak="0">
    <w:nsid w:val="3E267E32"/>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F903E25"/>
    <w:multiLevelType w:val="multilevel"/>
    <w:tmpl w:val="3768ED7C"/>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487038C2"/>
    <w:multiLevelType w:val="hybridMultilevel"/>
    <w:tmpl w:val="5CC8F526"/>
    <w:lvl w:ilvl="0" w:tplc="0ABAF44A">
      <w:numFmt w:val="bullet"/>
      <w:lvlText w:val="-"/>
      <w:lvlJc w:val="left"/>
      <w:pPr>
        <w:tabs>
          <w:tab w:val="num" w:pos="4014"/>
        </w:tabs>
        <w:ind w:left="4014" w:hanging="360"/>
      </w:pPr>
      <w:rPr>
        <w:rFonts w:ascii="Arial" w:eastAsia="Times New Roman" w:hAnsi="Arial" w:cs="Arial" w:hint="default"/>
        <w:color w:val="auto"/>
        <w:sz w:val="20"/>
        <w:szCs w:val="20"/>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4CFD4DBA"/>
    <w:multiLevelType w:val="multilevel"/>
    <w:tmpl w:val="E7BA628C"/>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3B618E"/>
    <w:multiLevelType w:val="multilevel"/>
    <w:tmpl w:val="43AEEF1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94240E"/>
    <w:multiLevelType w:val="multilevel"/>
    <w:tmpl w:val="DEDAD30E"/>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A245E9"/>
    <w:multiLevelType w:val="hybridMultilevel"/>
    <w:tmpl w:val="D94E37F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37" w15:restartNumberingAfterBreak="0">
    <w:nsid w:val="580D462D"/>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DC22945"/>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F3750F"/>
    <w:multiLevelType w:val="multilevel"/>
    <w:tmpl w:val="DEDAD30E"/>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ED67CDD"/>
    <w:multiLevelType w:val="hybridMultilevel"/>
    <w:tmpl w:val="FF76D5E8"/>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41" w15:restartNumberingAfterBreak="0">
    <w:nsid w:val="60654A6E"/>
    <w:multiLevelType w:val="multilevel"/>
    <w:tmpl w:val="545CC3AE"/>
    <w:lvl w:ilvl="0">
      <w:start w:val="1"/>
      <w:numFmt w:val="decimal"/>
      <w:lvlText w:val="%1."/>
      <w:lvlJc w:val="left"/>
      <w:pPr>
        <w:tabs>
          <w:tab w:val="num" w:pos="397"/>
        </w:tabs>
        <w:ind w:left="397" w:hanging="397"/>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83171B2"/>
    <w:multiLevelType w:val="hybridMultilevel"/>
    <w:tmpl w:val="FA5AD6BC"/>
    <w:lvl w:ilvl="0" w:tplc="04050019">
      <w:start w:val="1"/>
      <w:numFmt w:val="lowerLetter"/>
      <w:lvlText w:val="%1."/>
      <w:lvlJc w:val="left"/>
      <w:pPr>
        <w:tabs>
          <w:tab w:val="num" w:pos="1068"/>
        </w:tabs>
        <w:ind w:left="1068" w:hanging="360"/>
      </w:pPr>
      <w:rPr>
        <w:rFonts w:hint="default"/>
        <w:color w:val="auto"/>
        <w:sz w:val="20"/>
        <w:szCs w:val="20"/>
      </w:rPr>
    </w:lvl>
    <w:lvl w:ilvl="1" w:tplc="05028022">
      <w:start w:val="1"/>
      <w:numFmt w:val="bullet"/>
      <w:lvlText w:val="–"/>
      <w:lvlJc w:val="left"/>
      <w:pPr>
        <w:tabs>
          <w:tab w:val="num" w:pos="1777"/>
        </w:tabs>
        <w:ind w:left="1777" w:hanging="360"/>
      </w:pPr>
      <w:rPr>
        <w:rFonts w:ascii="Teuton Normal CE" w:hAnsi="Teuton Normal CE" w:hint="default"/>
        <w:color w:val="auto"/>
        <w:sz w:val="20"/>
        <w:szCs w:val="20"/>
      </w:rPr>
    </w:lvl>
    <w:lvl w:ilvl="2" w:tplc="0405001B" w:tentative="1">
      <w:start w:val="1"/>
      <w:numFmt w:val="lowerRoman"/>
      <w:lvlText w:val="%3."/>
      <w:lvlJc w:val="right"/>
      <w:pPr>
        <w:tabs>
          <w:tab w:val="num" w:pos="2511"/>
        </w:tabs>
        <w:ind w:left="2511" w:hanging="180"/>
      </w:pPr>
    </w:lvl>
    <w:lvl w:ilvl="3" w:tplc="0405000F" w:tentative="1">
      <w:start w:val="1"/>
      <w:numFmt w:val="decimal"/>
      <w:lvlText w:val="%4."/>
      <w:lvlJc w:val="left"/>
      <w:pPr>
        <w:tabs>
          <w:tab w:val="num" w:pos="3231"/>
        </w:tabs>
        <w:ind w:left="3231" w:hanging="360"/>
      </w:pPr>
    </w:lvl>
    <w:lvl w:ilvl="4" w:tplc="04050019" w:tentative="1">
      <w:start w:val="1"/>
      <w:numFmt w:val="lowerLetter"/>
      <w:lvlText w:val="%5."/>
      <w:lvlJc w:val="left"/>
      <w:pPr>
        <w:tabs>
          <w:tab w:val="num" w:pos="3951"/>
        </w:tabs>
        <w:ind w:left="3951" w:hanging="360"/>
      </w:pPr>
    </w:lvl>
    <w:lvl w:ilvl="5" w:tplc="0405001B" w:tentative="1">
      <w:start w:val="1"/>
      <w:numFmt w:val="lowerRoman"/>
      <w:lvlText w:val="%6."/>
      <w:lvlJc w:val="right"/>
      <w:pPr>
        <w:tabs>
          <w:tab w:val="num" w:pos="4671"/>
        </w:tabs>
        <w:ind w:left="4671" w:hanging="180"/>
      </w:pPr>
    </w:lvl>
    <w:lvl w:ilvl="6" w:tplc="0405000F" w:tentative="1">
      <w:start w:val="1"/>
      <w:numFmt w:val="decimal"/>
      <w:lvlText w:val="%7."/>
      <w:lvlJc w:val="left"/>
      <w:pPr>
        <w:tabs>
          <w:tab w:val="num" w:pos="5391"/>
        </w:tabs>
        <w:ind w:left="5391" w:hanging="360"/>
      </w:pPr>
    </w:lvl>
    <w:lvl w:ilvl="7" w:tplc="04050019" w:tentative="1">
      <w:start w:val="1"/>
      <w:numFmt w:val="lowerLetter"/>
      <w:lvlText w:val="%8."/>
      <w:lvlJc w:val="left"/>
      <w:pPr>
        <w:tabs>
          <w:tab w:val="num" w:pos="6111"/>
        </w:tabs>
        <w:ind w:left="6111" w:hanging="360"/>
      </w:pPr>
    </w:lvl>
    <w:lvl w:ilvl="8" w:tplc="0405001B" w:tentative="1">
      <w:start w:val="1"/>
      <w:numFmt w:val="lowerRoman"/>
      <w:lvlText w:val="%9."/>
      <w:lvlJc w:val="right"/>
      <w:pPr>
        <w:tabs>
          <w:tab w:val="num" w:pos="6831"/>
        </w:tabs>
        <w:ind w:left="6831" w:hanging="180"/>
      </w:pPr>
    </w:lvl>
  </w:abstractNum>
  <w:abstractNum w:abstractNumId="43" w15:restartNumberingAfterBreak="0">
    <w:nsid w:val="68DF77F1"/>
    <w:multiLevelType w:val="hybridMultilevel"/>
    <w:tmpl w:val="44946D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6C06455"/>
    <w:multiLevelType w:val="hybridMultilevel"/>
    <w:tmpl w:val="01B01132"/>
    <w:lvl w:ilvl="0" w:tplc="21342AB0">
      <w:start w:val="1"/>
      <w:numFmt w:val="decimal"/>
      <w:lvlText w:val="%1."/>
      <w:lvlJc w:val="left"/>
      <w:pPr>
        <w:tabs>
          <w:tab w:val="num" w:pos="360"/>
        </w:tabs>
        <w:ind w:left="36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486C9A"/>
    <w:multiLevelType w:val="hybridMultilevel"/>
    <w:tmpl w:val="470C0264"/>
    <w:lvl w:ilvl="0" w:tplc="55B2EE00">
      <w:start w:val="1"/>
      <w:numFmt w:val="lowerLetter"/>
      <w:lvlText w:val="%1)"/>
      <w:lvlJc w:val="left"/>
      <w:pPr>
        <w:tabs>
          <w:tab w:val="num" w:pos="2629"/>
        </w:tabs>
        <w:ind w:left="2629" w:hanging="360"/>
      </w:pPr>
      <w:rPr>
        <w:rFonts w:hint="default"/>
      </w:rPr>
    </w:lvl>
    <w:lvl w:ilvl="1" w:tplc="04050019">
      <w:start w:val="1"/>
      <w:numFmt w:val="lowerLetter"/>
      <w:lvlText w:val="%2."/>
      <w:lvlJc w:val="left"/>
      <w:pPr>
        <w:tabs>
          <w:tab w:val="num" w:pos="3709"/>
        </w:tabs>
        <w:ind w:left="3709" w:hanging="360"/>
      </w:pPr>
    </w:lvl>
    <w:lvl w:ilvl="2" w:tplc="0405001B" w:tentative="1">
      <w:start w:val="1"/>
      <w:numFmt w:val="lowerRoman"/>
      <w:lvlText w:val="%3."/>
      <w:lvlJc w:val="right"/>
      <w:pPr>
        <w:tabs>
          <w:tab w:val="num" w:pos="4429"/>
        </w:tabs>
        <w:ind w:left="4429" w:hanging="180"/>
      </w:pPr>
    </w:lvl>
    <w:lvl w:ilvl="3" w:tplc="0405000F" w:tentative="1">
      <w:start w:val="1"/>
      <w:numFmt w:val="decimal"/>
      <w:lvlText w:val="%4."/>
      <w:lvlJc w:val="left"/>
      <w:pPr>
        <w:tabs>
          <w:tab w:val="num" w:pos="5149"/>
        </w:tabs>
        <w:ind w:left="5149" w:hanging="360"/>
      </w:pPr>
    </w:lvl>
    <w:lvl w:ilvl="4" w:tplc="04050019" w:tentative="1">
      <w:start w:val="1"/>
      <w:numFmt w:val="lowerLetter"/>
      <w:lvlText w:val="%5."/>
      <w:lvlJc w:val="left"/>
      <w:pPr>
        <w:tabs>
          <w:tab w:val="num" w:pos="5869"/>
        </w:tabs>
        <w:ind w:left="5869" w:hanging="360"/>
      </w:pPr>
    </w:lvl>
    <w:lvl w:ilvl="5" w:tplc="0405001B" w:tentative="1">
      <w:start w:val="1"/>
      <w:numFmt w:val="lowerRoman"/>
      <w:lvlText w:val="%6."/>
      <w:lvlJc w:val="right"/>
      <w:pPr>
        <w:tabs>
          <w:tab w:val="num" w:pos="6589"/>
        </w:tabs>
        <w:ind w:left="6589" w:hanging="180"/>
      </w:pPr>
    </w:lvl>
    <w:lvl w:ilvl="6" w:tplc="0405000F" w:tentative="1">
      <w:start w:val="1"/>
      <w:numFmt w:val="decimal"/>
      <w:lvlText w:val="%7."/>
      <w:lvlJc w:val="left"/>
      <w:pPr>
        <w:tabs>
          <w:tab w:val="num" w:pos="7309"/>
        </w:tabs>
        <w:ind w:left="7309" w:hanging="360"/>
      </w:pPr>
    </w:lvl>
    <w:lvl w:ilvl="7" w:tplc="04050019" w:tentative="1">
      <w:start w:val="1"/>
      <w:numFmt w:val="lowerLetter"/>
      <w:lvlText w:val="%8."/>
      <w:lvlJc w:val="left"/>
      <w:pPr>
        <w:tabs>
          <w:tab w:val="num" w:pos="8029"/>
        </w:tabs>
        <w:ind w:left="8029" w:hanging="360"/>
      </w:pPr>
    </w:lvl>
    <w:lvl w:ilvl="8" w:tplc="0405001B" w:tentative="1">
      <w:start w:val="1"/>
      <w:numFmt w:val="lowerRoman"/>
      <w:lvlText w:val="%9."/>
      <w:lvlJc w:val="right"/>
      <w:pPr>
        <w:tabs>
          <w:tab w:val="num" w:pos="8749"/>
        </w:tabs>
        <w:ind w:left="8749" w:hanging="180"/>
      </w:pPr>
    </w:lvl>
  </w:abstractNum>
  <w:num w:numId="1">
    <w:abstractNumId w:val="26"/>
  </w:num>
  <w:num w:numId="2">
    <w:abstractNumId w:val="9"/>
  </w:num>
  <w:num w:numId="3">
    <w:abstractNumId w:val="28"/>
  </w:num>
  <w:num w:numId="4">
    <w:abstractNumId w:val="16"/>
  </w:num>
  <w:num w:numId="5">
    <w:abstractNumId w:val="22"/>
  </w:num>
  <w:num w:numId="6">
    <w:abstractNumId w:val="31"/>
  </w:num>
  <w:num w:numId="7">
    <w:abstractNumId w:val="45"/>
  </w:num>
  <w:num w:numId="8">
    <w:abstractNumId w:val="35"/>
  </w:num>
  <w:num w:numId="9">
    <w:abstractNumId w:val="13"/>
  </w:num>
  <w:num w:numId="10">
    <w:abstractNumId w:val="7"/>
  </w:num>
  <w:num w:numId="11">
    <w:abstractNumId w:val="24"/>
  </w:num>
  <w:num w:numId="12">
    <w:abstractNumId w:val="30"/>
  </w:num>
  <w:num w:numId="13">
    <w:abstractNumId w:val="37"/>
  </w:num>
  <w:num w:numId="14">
    <w:abstractNumId w:val="44"/>
  </w:num>
  <w:num w:numId="15">
    <w:abstractNumId w:val="11"/>
  </w:num>
  <w:num w:numId="16">
    <w:abstractNumId w:val="5"/>
  </w:num>
  <w:num w:numId="17">
    <w:abstractNumId w:val="2"/>
  </w:num>
  <w:num w:numId="18">
    <w:abstractNumId w:val="10"/>
  </w:num>
  <w:num w:numId="19">
    <w:abstractNumId w:val="38"/>
  </w:num>
  <w:num w:numId="20">
    <w:abstractNumId w:val="46"/>
  </w:num>
  <w:num w:numId="21">
    <w:abstractNumId w:val="27"/>
  </w:num>
  <w:num w:numId="22">
    <w:abstractNumId w:val="33"/>
  </w:num>
  <w:num w:numId="23">
    <w:abstractNumId w:val="23"/>
  </w:num>
  <w:num w:numId="24">
    <w:abstractNumId w:val="12"/>
  </w:num>
  <w:num w:numId="25">
    <w:abstractNumId w:val="17"/>
  </w:num>
  <w:num w:numId="26">
    <w:abstractNumId w:val="36"/>
  </w:num>
  <w:num w:numId="27">
    <w:abstractNumId w:val="20"/>
  </w:num>
  <w:num w:numId="28">
    <w:abstractNumId w:val="41"/>
  </w:num>
  <w:num w:numId="29">
    <w:abstractNumId w:val="1"/>
  </w:num>
  <w:num w:numId="30">
    <w:abstractNumId w:val="15"/>
  </w:num>
  <w:num w:numId="31">
    <w:abstractNumId w:val="3"/>
  </w:num>
  <w:num w:numId="32">
    <w:abstractNumId w:val="6"/>
  </w:num>
  <w:num w:numId="33">
    <w:abstractNumId w:val="42"/>
  </w:num>
  <w:num w:numId="34">
    <w:abstractNumId w:val="34"/>
  </w:num>
  <w:num w:numId="35">
    <w:abstractNumId w:val="14"/>
  </w:num>
  <w:num w:numId="36">
    <w:abstractNumId w:val="29"/>
  </w:num>
  <w:num w:numId="37">
    <w:abstractNumId w:val="19"/>
  </w:num>
  <w:num w:numId="38">
    <w:abstractNumId w:val="39"/>
  </w:num>
  <w:num w:numId="39">
    <w:abstractNumId w:val="32"/>
  </w:num>
  <w:num w:numId="40">
    <w:abstractNumId w:val="25"/>
  </w:num>
  <w:num w:numId="41">
    <w:abstractNumId w:val="43"/>
  </w:num>
  <w:num w:numId="42">
    <w:abstractNumId w:val="40"/>
  </w:num>
  <w:num w:numId="43">
    <w:abstractNumId w:val="4"/>
  </w:num>
  <w:num w:numId="44">
    <w:abstractNumId w:val="8"/>
  </w:num>
  <w:num w:numId="45">
    <w:abstractNumId w:val="21"/>
  </w:num>
  <w:num w:numId="46">
    <w:abstractNumId w:val="0"/>
  </w:num>
  <w:num w:numId="4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AA"/>
    <w:rsid w:val="00005015"/>
    <w:rsid w:val="0000577C"/>
    <w:rsid w:val="00006B50"/>
    <w:rsid w:val="00012067"/>
    <w:rsid w:val="00012F29"/>
    <w:rsid w:val="000140DB"/>
    <w:rsid w:val="00014315"/>
    <w:rsid w:val="0001643D"/>
    <w:rsid w:val="0001689C"/>
    <w:rsid w:val="00017914"/>
    <w:rsid w:val="00017932"/>
    <w:rsid w:val="00021382"/>
    <w:rsid w:val="000213F0"/>
    <w:rsid w:val="00021DC1"/>
    <w:rsid w:val="0002298D"/>
    <w:rsid w:val="000233C6"/>
    <w:rsid w:val="00030253"/>
    <w:rsid w:val="00031584"/>
    <w:rsid w:val="00032463"/>
    <w:rsid w:val="00037BE9"/>
    <w:rsid w:val="00040BE4"/>
    <w:rsid w:val="00044B06"/>
    <w:rsid w:val="00045153"/>
    <w:rsid w:val="000457CC"/>
    <w:rsid w:val="00045D6F"/>
    <w:rsid w:val="000465A6"/>
    <w:rsid w:val="000509CA"/>
    <w:rsid w:val="00053019"/>
    <w:rsid w:val="00054881"/>
    <w:rsid w:val="00057AA2"/>
    <w:rsid w:val="00060746"/>
    <w:rsid w:val="00062FBA"/>
    <w:rsid w:val="0006332B"/>
    <w:rsid w:val="000634AF"/>
    <w:rsid w:val="00063A56"/>
    <w:rsid w:val="00063B0C"/>
    <w:rsid w:val="00066A98"/>
    <w:rsid w:val="000747E2"/>
    <w:rsid w:val="00080631"/>
    <w:rsid w:val="000825D1"/>
    <w:rsid w:val="00083136"/>
    <w:rsid w:val="00083E89"/>
    <w:rsid w:val="00084E9E"/>
    <w:rsid w:val="000901A5"/>
    <w:rsid w:val="000908A7"/>
    <w:rsid w:val="000919AE"/>
    <w:rsid w:val="00092F05"/>
    <w:rsid w:val="0009413D"/>
    <w:rsid w:val="00094AAB"/>
    <w:rsid w:val="00095492"/>
    <w:rsid w:val="0009684A"/>
    <w:rsid w:val="0009688B"/>
    <w:rsid w:val="00096ACF"/>
    <w:rsid w:val="000A18A0"/>
    <w:rsid w:val="000A19C4"/>
    <w:rsid w:val="000A5816"/>
    <w:rsid w:val="000B05A6"/>
    <w:rsid w:val="000B3680"/>
    <w:rsid w:val="000B3B60"/>
    <w:rsid w:val="000C14E8"/>
    <w:rsid w:val="000C1EE9"/>
    <w:rsid w:val="000C4DBB"/>
    <w:rsid w:val="000C6581"/>
    <w:rsid w:val="000C6AA7"/>
    <w:rsid w:val="000D1EED"/>
    <w:rsid w:val="000D2E46"/>
    <w:rsid w:val="000D3C66"/>
    <w:rsid w:val="000D55F0"/>
    <w:rsid w:val="000D5BF0"/>
    <w:rsid w:val="000D6419"/>
    <w:rsid w:val="000D6551"/>
    <w:rsid w:val="000E16D8"/>
    <w:rsid w:val="000E1FD7"/>
    <w:rsid w:val="000E3F16"/>
    <w:rsid w:val="000E433C"/>
    <w:rsid w:val="000E4830"/>
    <w:rsid w:val="000F3076"/>
    <w:rsid w:val="000F3F23"/>
    <w:rsid w:val="000F6558"/>
    <w:rsid w:val="000F6F00"/>
    <w:rsid w:val="00104EDE"/>
    <w:rsid w:val="001051DB"/>
    <w:rsid w:val="0010695F"/>
    <w:rsid w:val="00112372"/>
    <w:rsid w:val="00112562"/>
    <w:rsid w:val="00114220"/>
    <w:rsid w:val="0011584C"/>
    <w:rsid w:val="00115A97"/>
    <w:rsid w:val="0011740F"/>
    <w:rsid w:val="00117816"/>
    <w:rsid w:val="0012006A"/>
    <w:rsid w:val="00120D0A"/>
    <w:rsid w:val="0012130C"/>
    <w:rsid w:val="001228CA"/>
    <w:rsid w:val="00122A24"/>
    <w:rsid w:val="00122C31"/>
    <w:rsid w:val="001230A5"/>
    <w:rsid w:val="001234A3"/>
    <w:rsid w:val="00124EB0"/>
    <w:rsid w:val="0012793D"/>
    <w:rsid w:val="00130FCF"/>
    <w:rsid w:val="001326AA"/>
    <w:rsid w:val="00140324"/>
    <w:rsid w:val="00141A95"/>
    <w:rsid w:val="001425B4"/>
    <w:rsid w:val="0014381E"/>
    <w:rsid w:val="001445B5"/>
    <w:rsid w:val="0014498A"/>
    <w:rsid w:val="001456C2"/>
    <w:rsid w:val="0014621D"/>
    <w:rsid w:val="00147CD8"/>
    <w:rsid w:val="00150EA7"/>
    <w:rsid w:val="001575F3"/>
    <w:rsid w:val="00157647"/>
    <w:rsid w:val="00162135"/>
    <w:rsid w:val="0016576B"/>
    <w:rsid w:val="00165C80"/>
    <w:rsid w:val="001669BF"/>
    <w:rsid w:val="00167A24"/>
    <w:rsid w:val="00167D03"/>
    <w:rsid w:val="00172709"/>
    <w:rsid w:val="00174ED6"/>
    <w:rsid w:val="0018181F"/>
    <w:rsid w:val="001825C3"/>
    <w:rsid w:val="00182737"/>
    <w:rsid w:val="00183B43"/>
    <w:rsid w:val="00184E40"/>
    <w:rsid w:val="001864E5"/>
    <w:rsid w:val="00186599"/>
    <w:rsid w:val="001866C7"/>
    <w:rsid w:val="001900D5"/>
    <w:rsid w:val="00192243"/>
    <w:rsid w:val="00195F89"/>
    <w:rsid w:val="00196B93"/>
    <w:rsid w:val="0019740D"/>
    <w:rsid w:val="00197F39"/>
    <w:rsid w:val="001A10ED"/>
    <w:rsid w:val="001A15FE"/>
    <w:rsid w:val="001A1AFF"/>
    <w:rsid w:val="001A260A"/>
    <w:rsid w:val="001A3D72"/>
    <w:rsid w:val="001A3E5D"/>
    <w:rsid w:val="001A50E2"/>
    <w:rsid w:val="001A571B"/>
    <w:rsid w:val="001A7C57"/>
    <w:rsid w:val="001B1656"/>
    <w:rsid w:val="001B1F43"/>
    <w:rsid w:val="001B2F3A"/>
    <w:rsid w:val="001B50B1"/>
    <w:rsid w:val="001B6ABA"/>
    <w:rsid w:val="001B6AE8"/>
    <w:rsid w:val="001C002B"/>
    <w:rsid w:val="001C07A5"/>
    <w:rsid w:val="001C24DE"/>
    <w:rsid w:val="001C257C"/>
    <w:rsid w:val="001C474C"/>
    <w:rsid w:val="001C7D73"/>
    <w:rsid w:val="001D2B1E"/>
    <w:rsid w:val="001D64D1"/>
    <w:rsid w:val="001D79B9"/>
    <w:rsid w:val="001E0071"/>
    <w:rsid w:val="001E0631"/>
    <w:rsid w:val="001E19D9"/>
    <w:rsid w:val="001E6808"/>
    <w:rsid w:val="001E7D23"/>
    <w:rsid w:val="001F0D37"/>
    <w:rsid w:val="001F4B72"/>
    <w:rsid w:val="001F622C"/>
    <w:rsid w:val="001F6502"/>
    <w:rsid w:val="001F6813"/>
    <w:rsid w:val="001F7AA2"/>
    <w:rsid w:val="00200196"/>
    <w:rsid w:val="002009E7"/>
    <w:rsid w:val="0020199C"/>
    <w:rsid w:val="00201E0F"/>
    <w:rsid w:val="00202DE0"/>
    <w:rsid w:val="0020617F"/>
    <w:rsid w:val="00207343"/>
    <w:rsid w:val="00213EDD"/>
    <w:rsid w:val="00214BA3"/>
    <w:rsid w:val="00215B2A"/>
    <w:rsid w:val="00215F2E"/>
    <w:rsid w:val="002163EB"/>
    <w:rsid w:val="00217BF5"/>
    <w:rsid w:val="00220349"/>
    <w:rsid w:val="00221754"/>
    <w:rsid w:val="00222FFB"/>
    <w:rsid w:val="00223C06"/>
    <w:rsid w:val="00224293"/>
    <w:rsid w:val="0022439D"/>
    <w:rsid w:val="0023072A"/>
    <w:rsid w:val="00231867"/>
    <w:rsid w:val="002373C0"/>
    <w:rsid w:val="0023782F"/>
    <w:rsid w:val="00237AFB"/>
    <w:rsid w:val="002445BD"/>
    <w:rsid w:val="00244734"/>
    <w:rsid w:val="00245BD3"/>
    <w:rsid w:val="00246515"/>
    <w:rsid w:val="002472CA"/>
    <w:rsid w:val="002505A2"/>
    <w:rsid w:val="00250EB2"/>
    <w:rsid w:val="00254DD4"/>
    <w:rsid w:val="00255637"/>
    <w:rsid w:val="00255D19"/>
    <w:rsid w:val="00263532"/>
    <w:rsid w:val="00266146"/>
    <w:rsid w:val="0026728B"/>
    <w:rsid w:val="00272515"/>
    <w:rsid w:val="00272CB7"/>
    <w:rsid w:val="00273195"/>
    <w:rsid w:val="002744C7"/>
    <w:rsid w:val="0027501B"/>
    <w:rsid w:val="002765E7"/>
    <w:rsid w:val="0027728C"/>
    <w:rsid w:val="00277FD1"/>
    <w:rsid w:val="002811D5"/>
    <w:rsid w:val="002821F8"/>
    <w:rsid w:val="002866A1"/>
    <w:rsid w:val="00286D8B"/>
    <w:rsid w:val="00287A68"/>
    <w:rsid w:val="002943BD"/>
    <w:rsid w:val="00296E2E"/>
    <w:rsid w:val="002A0631"/>
    <w:rsid w:val="002A2AF4"/>
    <w:rsid w:val="002A2ED4"/>
    <w:rsid w:val="002A39E0"/>
    <w:rsid w:val="002A5010"/>
    <w:rsid w:val="002A5D0C"/>
    <w:rsid w:val="002A7A5B"/>
    <w:rsid w:val="002B0739"/>
    <w:rsid w:val="002B07D8"/>
    <w:rsid w:val="002B09DC"/>
    <w:rsid w:val="002B1B35"/>
    <w:rsid w:val="002B2F0B"/>
    <w:rsid w:val="002B42FF"/>
    <w:rsid w:val="002B43ED"/>
    <w:rsid w:val="002B6954"/>
    <w:rsid w:val="002C000F"/>
    <w:rsid w:val="002C052F"/>
    <w:rsid w:val="002C1DB7"/>
    <w:rsid w:val="002C2EF8"/>
    <w:rsid w:val="002C3C6C"/>
    <w:rsid w:val="002C3DFC"/>
    <w:rsid w:val="002C4435"/>
    <w:rsid w:val="002C5D99"/>
    <w:rsid w:val="002C75B8"/>
    <w:rsid w:val="002D212D"/>
    <w:rsid w:val="002D3905"/>
    <w:rsid w:val="002D3E25"/>
    <w:rsid w:val="002D67DF"/>
    <w:rsid w:val="002E00C0"/>
    <w:rsid w:val="002E20C0"/>
    <w:rsid w:val="002E215E"/>
    <w:rsid w:val="002E24B4"/>
    <w:rsid w:val="002E2C62"/>
    <w:rsid w:val="002E3690"/>
    <w:rsid w:val="002E3D83"/>
    <w:rsid w:val="002E3F03"/>
    <w:rsid w:val="002E49E4"/>
    <w:rsid w:val="002E7C26"/>
    <w:rsid w:val="002E7C81"/>
    <w:rsid w:val="002E7C91"/>
    <w:rsid w:val="002F09E3"/>
    <w:rsid w:val="002F0BB3"/>
    <w:rsid w:val="002F0C51"/>
    <w:rsid w:val="002F1B6E"/>
    <w:rsid w:val="002F2910"/>
    <w:rsid w:val="002F3EDD"/>
    <w:rsid w:val="002F461F"/>
    <w:rsid w:val="002F5234"/>
    <w:rsid w:val="002F53FC"/>
    <w:rsid w:val="002F56F3"/>
    <w:rsid w:val="002F66A2"/>
    <w:rsid w:val="003006F1"/>
    <w:rsid w:val="003066A2"/>
    <w:rsid w:val="003100D6"/>
    <w:rsid w:val="00311AF2"/>
    <w:rsid w:val="00312451"/>
    <w:rsid w:val="0031353C"/>
    <w:rsid w:val="0032128E"/>
    <w:rsid w:val="00322D95"/>
    <w:rsid w:val="00323E75"/>
    <w:rsid w:val="003253DF"/>
    <w:rsid w:val="00326E70"/>
    <w:rsid w:val="003272A7"/>
    <w:rsid w:val="00327C62"/>
    <w:rsid w:val="003301C3"/>
    <w:rsid w:val="003307E2"/>
    <w:rsid w:val="00330CD4"/>
    <w:rsid w:val="00332DCA"/>
    <w:rsid w:val="003330F0"/>
    <w:rsid w:val="00333BFD"/>
    <w:rsid w:val="00333FC0"/>
    <w:rsid w:val="00334497"/>
    <w:rsid w:val="00336024"/>
    <w:rsid w:val="0033603B"/>
    <w:rsid w:val="00337A97"/>
    <w:rsid w:val="00337FFD"/>
    <w:rsid w:val="0034087C"/>
    <w:rsid w:val="003410DC"/>
    <w:rsid w:val="003445DC"/>
    <w:rsid w:val="00346891"/>
    <w:rsid w:val="00351FE4"/>
    <w:rsid w:val="00352ABE"/>
    <w:rsid w:val="003543F0"/>
    <w:rsid w:val="0035513A"/>
    <w:rsid w:val="00356A47"/>
    <w:rsid w:val="00356F12"/>
    <w:rsid w:val="00357384"/>
    <w:rsid w:val="00360B16"/>
    <w:rsid w:val="00360F4E"/>
    <w:rsid w:val="003615C4"/>
    <w:rsid w:val="00362F16"/>
    <w:rsid w:val="00363FE3"/>
    <w:rsid w:val="00366C3B"/>
    <w:rsid w:val="00366CE1"/>
    <w:rsid w:val="00375840"/>
    <w:rsid w:val="00376AF7"/>
    <w:rsid w:val="00376C45"/>
    <w:rsid w:val="00377071"/>
    <w:rsid w:val="0037724B"/>
    <w:rsid w:val="003810D4"/>
    <w:rsid w:val="003813EA"/>
    <w:rsid w:val="00384B63"/>
    <w:rsid w:val="003929CB"/>
    <w:rsid w:val="00392F7E"/>
    <w:rsid w:val="00393FAC"/>
    <w:rsid w:val="003944C0"/>
    <w:rsid w:val="0039461E"/>
    <w:rsid w:val="0039579D"/>
    <w:rsid w:val="003A0BFF"/>
    <w:rsid w:val="003A12BB"/>
    <w:rsid w:val="003A1CEB"/>
    <w:rsid w:val="003A23B5"/>
    <w:rsid w:val="003A2DE4"/>
    <w:rsid w:val="003A75C6"/>
    <w:rsid w:val="003B0E3B"/>
    <w:rsid w:val="003B2690"/>
    <w:rsid w:val="003B26D7"/>
    <w:rsid w:val="003B6394"/>
    <w:rsid w:val="003B6890"/>
    <w:rsid w:val="003C0A89"/>
    <w:rsid w:val="003C1068"/>
    <w:rsid w:val="003C1158"/>
    <w:rsid w:val="003C32E8"/>
    <w:rsid w:val="003C6F33"/>
    <w:rsid w:val="003D2485"/>
    <w:rsid w:val="003D289E"/>
    <w:rsid w:val="003D4739"/>
    <w:rsid w:val="003D53E5"/>
    <w:rsid w:val="003D5578"/>
    <w:rsid w:val="003D57D8"/>
    <w:rsid w:val="003D7C1F"/>
    <w:rsid w:val="003E13E9"/>
    <w:rsid w:val="003E14AE"/>
    <w:rsid w:val="003E188B"/>
    <w:rsid w:val="003E36A5"/>
    <w:rsid w:val="003E78DC"/>
    <w:rsid w:val="003E7A2A"/>
    <w:rsid w:val="003F2227"/>
    <w:rsid w:val="003F54E6"/>
    <w:rsid w:val="003F6025"/>
    <w:rsid w:val="004035F8"/>
    <w:rsid w:val="0040374B"/>
    <w:rsid w:val="00404786"/>
    <w:rsid w:val="004049BE"/>
    <w:rsid w:val="0040557A"/>
    <w:rsid w:val="00407C58"/>
    <w:rsid w:val="004104CE"/>
    <w:rsid w:val="00410860"/>
    <w:rsid w:val="004126A4"/>
    <w:rsid w:val="004133C7"/>
    <w:rsid w:val="00414277"/>
    <w:rsid w:val="0041659F"/>
    <w:rsid w:val="004221F0"/>
    <w:rsid w:val="004222F9"/>
    <w:rsid w:val="00422E49"/>
    <w:rsid w:val="00423755"/>
    <w:rsid w:val="00424241"/>
    <w:rsid w:val="00424E3F"/>
    <w:rsid w:val="00424EC9"/>
    <w:rsid w:val="004309CE"/>
    <w:rsid w:val="00433F78"/>
    <w:rsid w:val="00434E7D"/>
    <w:rsid w:val="0043510A"/>
    <w:rsid w:val="0044071D"/>
    <w:rsid w:val="00441E1A"/>
    <w:rsid w:val="00442325"/>
    <w:rsid w:val="004423F9"/>
    <w:rsid w:val="00442489"/>
    <w:rsid w:val="004427FB"/>
    <w:rsid w:val="004512A1"/>
    <w:rsid w:val="00451E25"/>
    <w:rsid w:val="00453C0A"/>
    <w:rsid w:val="004565B8"/>
    <w:rsid w:val="00461BA5"/>
    <w:rsid w:val="00461EFA"/>
    <w:rsid w:val="004630DE"/>
    <w:rsid w:val="0046372E"/>
    <w:rsid w:val="00463B96"/>
    <w:rsid w:val="00464B2B"/>
    <w:rsid w:val="0046553F"/>
    <w:rsid w:val="004723DE"/>
    <w:rsid w:val="00475046"/>
    <w:rsid w:val="004765DF"/>
    <w:rsid w:val="004808A3"/>
    <w:rsid w:val="004819E7"/>
    <w:rsid w:val="004834A1"/>
    <w:rsid w:val="004834DD"/>
    <w:rsid w:val="00483771"/>
    <w:rsid w:val="00484E1B"/>
    <w:rsid w:val="00486727"/>
    <w:rsid w:val="004911C5"/>
    <w:rsid w:val="00492306"/>
    <w:rsid w:val="00494F3E"/>
    <w:rsid w:val="00496321"/>
    <w:rsid w:val="00496B29"/>
    <w:rsid w:val="004A25AB"/>
    <w:rsid w:val="004A4066"/>
    <w:rsid w:val="004A6EEC"/>
    <w:rsid w:val="004A7CD9"/>
    <w:rsid w:val="004B08FC"/>
    <w:rsid w:val="004B095B"/>
    <w:rsid w:val="004B0CD0"/>
    <w:rsid w:val="004B1648"/>
    <w:rsid w:val="004B1CDB"/>
    <w:rsid w:val="004B6471"/>
    <w:rsid w:val="004B6FD5"/>
    <w:rsid w:val="004B7078"/>
    <w:rsid w:val="004C27EE"/>
    <w:rsid w:val="004C5084"/>
    <w:rsid w:val="004C50A4"/>
    <w:rsid w:val="004C71FD"/>
    <w:rsid w:val="004D05C7"/>
    <w:rsid w:val="004D0F43"/>
    <w:rsid w:val="004D4CBC"/>
    <w:rsid w:val="004D6CC2"/>
    <w:rsid w:val="004D6F08"/>
    <w:rsid w:val="004E159C"/>
    <w:rsid w:val="004E18A5"/>
    <w:rsid w:val="004E3076"/>
    <w:rsid w:val="004E47D8"/>
    <w:rsid w:val="004E49F0"/>
    <w:rsid w:val="004E57EC"/>
    <w:rsid w:val="004E6693"/>
    <w:rsid w:val="004F0946"/>
    <w:rsid w:val="004F19A8"/>
    <w:rsid w:val="004F1B3C"/>
    <w:rsid w:val="004F272E"/>
    <w:rsid w:val="004F2E6B"/>
    <w:rsid w:val="004F6519"/>
    <w:rsid w:val="004F6585"/>
    <w:rsid w:val="004F746A"/>
    <w:rsid w:val="005011B7"/>
    <w:rsid w:val="005018E8"/>
    <w:rsid w:val="00504238"/>
    <w:rsid w:val="00506F9E"/>
    <w:rsid w:val="00510009"/>
    <w:rsid w:val="00510114"/>
    <w:rsid w:val="00510CAC"/>
    <w:rsid w:val="00514702"/>
    <w:rsid w:val="005211D2"/>
    <w:rsid w:val="0052523D"/>
    <w:rsid w:val="00525DA5"/>
    <w:rsid w:val="005272D3"/>
    <w:rsid w:val="005273D8"/>
    <w:rsid w:val="0052782A"/>
    <w:rsid w:val="00531FA1"/>
    <w:rsid w:val="00532EDD"/>
    <w:rsid w:val="00535606"/>
    <w:rsid w:val="00535AF4"/>
    <w:rsid w:val="00536E2F"/>
    <w:rsid w:val="00537E35"/>
    <w:rsid w:val="0054014B"/>
    <w:rsid w:val="00544A38"/>
    <w:rsid w:val="00551AA3"/>
    <w:rsid w:val="005527C6"/>
    <w:rsid w:val="00554885"/>
    <w:rsid w:val="0055799D"/>
    <w:rsid w:val="0056040C"/>
    <w:rsid w:val="005707A3"/>
    <w:rsid w:val="0057416B"/>
    <w:rsid w:val="00575B30"/>
    <w:rsid w:val="00577751"/>
    <w:rsid w:val="00577A01"/>
    <w:rsid w:val="00580EDE"/>
    <w:rsid w:val="00582788"/>
    <w:rsid w:val="00582BA7"/>
    <w:rsid w:val="0058319E"/>
    <w:rsid w:val="005831F2"/>
    <w:rsid w:val="00583AF0"/>
    <w:rsid w:val="00587E8E"/>
    <w:rsid w:val="00593CFE"/>
    <w:rsid w:val="00594135"/>
    <w:rsid w:val="00594CCA"/>
    <w:rsid w:val="005966B0"/>
    <w:rsid w:val="00596B07"/>
    <w:rsid w:val="00596EDA"/>
    <w:rsid w:val="005A02E4"/>
    <w:rsid w:val="005A1168"/>
    <w:rsid w:val="005A1B38"/>
    <w:rsid w:val="005A2D89"/>
    <w:rsid w:val="005A2FF6"/>
    <w:rsid w:val="005A47F3"/>
    <w:rsid w:val="005B1946"/>
    <w:rsid w:val="005B26F5"/>
    <w:rsid w:val="005B31A4"/>
    <w:rsid w:val="005B4723"/>
    <w:rsid w:val="005B6231"/>
    <w:rsid w:val="005B7226"/>
    <w:rsid w:val="005B7B1E"/>
    <w:rsid w:val="005C01BB"/>
    <w:rsid w:val="005C08E0"/>
    <w:rsid w:val="005C2966"/>
    <w:rsid w:val="005C5039"/>
    <w:rsid w:val="005C5E5F"/>
    <w:rsid w:val="005D0D6E"/>
    <w:rsid w:val="005D14A1"/>
    <w:rsid w:val="005D2A21"/>
    <w:rsid w:val="005D3DFD"/>
    <w:rsid w:val="005D72D7"/>
    <w:rsid w:val="005E0B73"/>
    <w:rsid w:val="005E0DDC"/>
    <w:rsid w:val="005E26D7"/>
    <w:rsid w:val="005E342B"/>
    <w:rsid w:val="005E3A01"/>
    <w:rsid w:val="005E59A2"/>
    <w:rsid w:val="005E77E1"/>
    <w:rsid w:val="005F215C"/>
    <w:rsid w:val="005F49DD"/>
    <w:rsid w:val="005F5DDD"/>
    <w:rsid w:val="005F65F7"/>
    <w:rsid w:val="00600131"/>
    <w:rsid w:val="00601443"/>
    <w:rsid w:val="0060351E"/>
    <w:rsid w:val="00604D53"/>
    <w:rsid w:val="00605F68"/>
    <w:rsid w:val="00607669"/>
    <w:rsid w:val="00607C3B"/>
    <w:rsid w:val="00611060"/>
    <w:rsid w:val="006112D6"/>
    <w:rsid w:val="00613153"/>
    <w:rsid w:val="00615EE4"/>
    <w:rsid w:val="0061687C"/>
    <w:rsid w:val="00617835"/>
    <w:rsid w:val="00617DB4"/>
    <w:rsid w:val="006219C0"/>
    <w:rsid w:val="00624541"/>
    <w:rsid w:val="006269CF"/>
    <w:rsid w:val="0063274C"/>
    <w:rsid w:val="00634749"/>
    <w:rsid w:val="0063582F"/>
    <w:rsid w:val="0064087B"/>
    <w:rsid w:val="00641328"/>
    <w:rsid w:val="00644085"/>
    <w:rsid w:val="00644C97"/>
    <w:rsid w:val="00645879"/>
    <w:rsid w:val="006459BA"/>
    <w:rsid w:val="006546C9"/>
    <w:rsid w:val="00654DAE"/>
    <w:rsid w:val="00654E6E"/>
    <w:rsid w:val="006566C9"/>
    <w:rsid w:val="006571DB"/>
    <w:rsid w:val="0065742E"/>
    <w:rsid w:val="006602B3"/>
    <w:rsid w:val="006623DF"/>
    <w:rsid w:val="00662E86"/>
    <w:rsid w:val="00663BFF"/>
    <w:rsid w:val="00663E6E"/>
    <w:rsid w:val="006641C5"/>
    <w:rsid w:val="00665657"/>
    <w:rsid w:val="00665EE8"/>
    <w:rsid w:val="00666E34"/>
    <w:rsid w:val="00670864"/>
    <w:rsid w:val="00671E7B"/>
    <w:rsid w:val="006722CD"/>
    <w:rsid w:val="00675569"/>
    <w:rsid w:val="00676F37"/>
    <w:rsid w:val="00681BFB"/>
    <w:rsid w:val="00681F6E"/>
    <w:rsid w:val="00683539"/>
    <w:rsid w:val="00686179"/>
    <w:rsid w:val="006969AD"/>
    <w:rsid w:val="006A1129"/>
    <w:rsid w:val="006A1560"/>
    <w:rsid w:val="006A4B6C"/>
    <w:rsid w:val="006A5AEF"/>
    <w:rsid w:val="006A73C2"/>
    <w:rsid w:val="006B039D"/>
    <w:rsid w:val="006B159C"/>
    <w:rsid w:val="006B2A86"/>
    <w:rsid w:val="006B4D87"/>
    <w:rsid w:val="006B6069"/>
    <w:rsid w:val="006B65AA"/>
    <w:rsid w:val="006D0B79"/>
    <w:rsid w:val="006D2754"/>
    <w:rsid w:val="006D4F48"/>
    <w:rsid w:val="006E2390"/>
    <w:rsid w:val="006E5284"/>
    <w:rsid w:val="006E63A4"/>
    <w:rsid w:val="006E65EC"/>
    <w:rsid w:val="006E7643"/>
    <w:rsid w:val="006F0E7E"/>
    <w:rsid w:val="006F190A"/>
    <w:rsid w:val="006F4690"/>
    <w:rsid w:val="006F50FE"/>
    <w:rsid w:val="006F68F9"/>
    <w:rsid w:val="00700B24"/>
    <w:rsid w:val="00702596"/>
    <w:rsid w:val="0070656A"/>
    <w:rsid w:val="007065A6"/>
    <w:rsid w:val="00707281"/>
    <w:rsid w:val="00710FFA"/>
    <w:rsid w:val="0071143A"/>
    <w:rsid w:val="0071226B"/>
    <w:rsid w:val="007130CA"/>
    <w:rsid w:val="00714240"/>
    <w:rsid w:val="00714DEE"/>
    <w:rsid w:val="007166C0"/>
    <w:rsid w:val="00716CB4"/>
    <w:rsid w:val="00722542"/>
    <w:rsid w:val="0072341C"/>
    <w:rsid w:val="00723A81"/>
    <w:rsid w:val="00724ADC"/>
    <w:rsid w:val="00725BB5"/>
    <w:rsid w:val="00733A71"/>
    <w:rsid w:val="00740DA1"/>
    <w:rsid w:val="0074124B"/>
    <w:rsid w:val="00744B14"/>
    <w:rsid w:val="00745440"/>
    <w:rsid w:val="00746950"/>
    <w:rsid w:val="007472C1"/>
    <w:rsid w:val="00750370"/>
    <w:rsid w:val="007522BC"/>
    <w:rsid w:val="00771B95"/>
    <w:rsid w:val="007727F1"/>
    <w:rsid w:val="00772F92"/>
    <w:rsid w:val="00776D4A"/>
    <w:rsid w:val="00777B93"/>
    <w:rsid w:val="00780644"/>
    <w:rsid w:val="007812AA"/>
    <w:rsid w:val="00783FB9"/>
    <w:rsid w:val="00787C25"/>
    <w:rsid w:val="00787C87"/>
    <w:rsid w:val="00787F3E"/>
    <w:rsid w:val="00793706"/>
    <w:rsid w:val="00794246"/>
    <w:rsid w:val="007958CE"/>
    <w:rsid w:val="007A0936"/>
    <w:rsid w:val="007A14F2"/>
    <w:rsid w:val="007A1F22"/>
    <w:rsid w:val="007A52C0"/>
    <w:rsid w:val="007A643E"/>
    <w:rsid w:val="007A6DE8"/>
    <w:rsid w:val="007A74C3"/>
    <w:rsid w:val="007A779E"/>
    <w:rsid w:val="007B3B22"/>
    <w:rsid w:val="007B57A3"/>
    <w:rsid w:val="007B5AE9"/>
    <w:rsid w:val="007B6CD2"/>
    <w:rsid w:val="007B6E1D"/>
    <w:rsid w:val="007B7148"/>
    <w:rsid w:val="007B7835"/>
    <w:rsid w:val="007B7BF6"/>
    <w:rsid w:val="007C010E"/>
    <w:rsid w:val="007C3505"/>
    <w:rsid w:val="007C4E80"/>
    <w:rsid w:val="007D025C"/>
    <w:rsid w:val="007D090E"/>
    <w:rsid w:val="007D0AB5"/>
    <w:rsid w:val="007D140B"/>
    <w:rsid w:val="007D1F5E"/>
    <w:rsid w:val="007D3848"/>
    <w:rsid w:val="007D61D0"/>
    <w:rsid w:val="007D6F9C"/>
    <w:rsid w:val="007D704E"/>
    <w:rsid w:val="007D73DB"/>
    <w:rsid w:val="007E1886"/>
    <w:rsid w:val="007E1EAC"/>
    <w:rsid w:val="007E3A22"/>
    <w:rsid w:val="007F2908"/>
    <w:rsid w:val="007F364D"/>
    <w:rsid w:val="007F6C22"/>
    <w:rsid w:val="008001DB"/>
    <w:rsid w:val="00800368"/>
    <w:rsid w:val="00801A05"/>
    <w:rsid w:val="008033B5"/>
    <w:rsid w:val="008066A3"/>
    <w:rsid w:val="00806B6E"/>
    <w:rsid w:val="00810A78"/>
    <w:rsid w:val="0081369C"/>
    <w:rsid w:val="008164AB"/>
    <w:rsid w:val="008169C2"/>
    <w:rsid w:val="00817E17"/>
    <w:rsid w:val="0082264B"/>
    <w:rsid w:val="00822837"/>
    <w:rsid w:val="00822A92"/>
    <w:rsid w:val="00822AC6"/>
    <w:rsid w:val="00823C87"/>
    <w:rsid w:val="00824A9F"/>
    <w:rsid w:val="00824BE6"/>
    <w:rsid w:val="008250EC"/>
    <w:rsid w:val="00825BBB"/>
    <w:rsid w:val="00830993"/>
    <w:rsid w:val="008319A1"/>
    <w:rsid w:val="008342CC"/>
    <w:rsid w:val="0083655D"/>
    <w:rsid w:val="0083771C"/>
    <w:rsid w:val="008405A1"/>
    <w:rsid w:val="00842769"/>
    <w:rsid w:val="00843C1E"/>
    <w:rsid w:val="0084431D"/>
    <w:rsid w:val="00845136"/>
    <w:rsid w:val="00846E56"/>
    <w:rsid w:val="008478C9"/>
    <w:rsid w:val="00847ABB"/>
    <w:rsid w:val="00851BDF"/>
    <w:rsid w:val="00852D5F"/>
    <w:rsid w:val="00856954"/>
    <w:rsid w:val="00856DF7"/>
    <w:rsid w:val="00857501"/>
    <w:rsid w:val="00857756"/>
    <w:rsid w:val="00867938"/>
    <w:rsid w:val="0087124A"/>
    <w:rsid w:val="008715C9"/>
    <w:rsid w:val="00871CB3"/>
    <w:rsid w:val="00871F35"/>
    <w:rsid w:val="00872412"/>
    <w:rsid w:val="00872427"/>
    <w:rsid w:val="00873115"/>
    <w:rsid w:val="008769EE"/>
    <w:rsid w:val="008814DC"/>
    <w:rsid w:val="00884C7E"/>
    <w:rsid w:val="0088574C"/>
    <w:rsid w:val="00890941"/>
    <w:rsid w:val="00894946"/>
    <w:rsid w:val="008A2218"/>
    <w:rsid w:val="008A2408"/>
    <w:rsid w:val="008A2614"/>
    <w:rsid w:val="008A5CC7"/>
    <w:rsid w:val="008A66F3"/>
    <w:rsid w:val="008A6730"/>
    <w:rsid w:val="008B1428"/>
    <w:rsid w:val="008B17C3"/>
    <w:rsid w:val="008B2119"/>
    <w:rsid w:val="008B283C"/>
    <w:rsid w:val="008B3846"/>
    <w:rsid w:val="008B4C25"/>
    <w:rsid w:val="008B5021"/>
    <w:rsid w:val="008C0812"/>
    <w:rsid w:val="008C16F5"/>
    <w:rsid w:val="008C6066"/>
    <w:rsid w:val="008D001C"/>
    <w:rsid w:val="008D02D1"/>
    <w:rsid w:val="008D157D"/>
    <w:rsid w:val="008D1885"/>
    <w:rsid w:val="008D3BB9"/>
    <w:rsid w:val="008D476A"/>
    <w:rsid w:val="008E047F"/>
    <w:rsid w:val="008E0CD0"/>
    <w:rsid w:val="008E3584"/>
    <w:rsid w:val="008E46AF"/>
    <w:rsid w:val="008E64E3"/>
    <w:rsid w:val="008F307E"/>
    <w:rsid w:val="008F5325"/>
    <w:rsid w:val="00903373"/>
    <w:rsid w:val="00905092"/>
    <w:rsid w:val="009073D1"/>
    <w:rsid w:val="00907CD9"/>
    <w:rsid w:val="0091277D"/>
    <w:rsid w:val="00912A51"/>
    <w:rsid w:val="0091405A"/>
    <w:rsid w:val="00914D55"/>
    <w:rsid w:val="00916B1A"/>
    <w:rsid w:val="00916CCF"/>
    <w:rsid w:val="00924535"/>
    <w:rsid w:val="009254F2"/>
    <w:rsid w:val="009258BA"/>
    <w:rsid w:val="0092610B"/>
    <w:rsid w:val="009276E3"/>
    <w:rsid w:val="00931782"/>
    <w:rsid w:val="009335D3"/>
    <w:rsid w:val="009370B6"/>
    <w:rsid w:val="00937A83"/>
    <w:rsid w:val="0094219D"/>
    <w:rsid w:val="00942BF1"/>
    <w:rsid w:val="00943E5E"/>
    <w:rsid w:val="00945690"/>
    <w:rsid w:val="00947F18"/>
    <w:rsid w:val="00950818"/>
    <w:rsid w:val="009515AA"/>
    <w:rsid w:val="00955D82"/>
    <w:rsid w:val="0096019F"/>
    <w:rsid w:val="00961C96"/>
    <w:rsid w:val="009643AC"/>
    <w:rsid w:val="00965981"/>
    <w:rsid w:val="00965E60"/>
    <w:rsid w:val="00971E59"/>
    <w:rsid w:val="00971EBF"/>
    <w:rsid w:val="00973E99"/>
    <w:rsid w:val="00977087"/>
    <w:rsid w:val="00977EE7"/>
    <w:rsid w:val="009803D3"/>
    <w:rsid w:val="0098133F"/>
    <w:rsid w:val="00981A62"/>
    <w:rsid w:val="00983585"/>
    <w:rsid w:val="00984938"/>
    <w:rsid w:val="00986415"/>
    <w:rsid w:val="009920E8"/>
    <w:rsid w:val="00992FB8"/>
    <w:rsid w:val="00993439"/>
    <w:rsid w:val="0099495B"/>
    <w:rsid w:val="00995125"/>
    <w:rsid w:val="0099649C"/>
    <w:rsid w:val="00996D70"/>
    <w:rsid w:val="00996F98"/>
    <w:rsid w:val="009A0816"/>
    <w:rsid w:val="009A1137"/>
    <w:rsid w:val="009A2332"/>
    <w:rsid w:val="009A3FE0"/>
    <w:rsid w:val="009A51F4"/>
    <w:rsid w:val="009A544F"/>
    <w:rsid w:val="009A5607"/>
    <w:rsid w:val="009B0641"/>
    <w:rsid w:val="009B09BD"/>
    <w:rsid w:val="009B0D70"/>
    <w:rsid w:val="009B3E9B"/>
    <w:rsid w:val="009B46F0"/>
    <w:rsid w:val="009B5FAF"/>
    <w:rsid w:val="009B63AA"/>
    <w:rsid w:val="009B6715"/>
    <w:rsid w:val="009C364E"/>
    <w:rsid w:val="009C4726"/>
    <w:rsid w:val="009C4F12"/>
    <w:rsid w:val="009C5E09"/>
    <w:rsid w:val="009C6E6F"/>
    <w:rsid w:val="009C7379"/>
    <w:rsid w:val="009D6716"/>
    <w:rsid w:val="009D6C61"/>
    <w:rsid w:val="009D770C"/>
    <w:rsid w:val="009E12BC"/>
    <w:rsid w:val="009F2E19"/>
    <w:rsid w:val="00A014F2"/>
    <w:rsid w:val="00A01B31"/>
    <w:rsid w:val="00A05709"/>
    <w:rsid w:val="00A06AC1"/>
    <w:rsid w:val="00A0723E"/>
    <w:rsid w:val="00A07406"/>
    <w:rsid w:val="00A07918"/>
    <w:rsid w:val="00A121D7"/>
    <w:rsid w:val="00A16489"/>
    <w:rsid w:val="00A16D0A"/>
    <w:rsid w:val="00A20EBB"/>
    <w:rsid w:val="00A21BD0"/>
    <w:rsid w:val="00A21C4B"/>
    <w:rsid w:val="00A24B4D"/>
    <w:rsid w:val="00A26FA4"/>
    <w:rsid w:val="00A27484"/>
    <w:rsid w:val="00A3037B"/>
    <w:rsid w:val="00A3098A"/>
    <w:rsid w:val="00A30D0F"/>
    <w:rsid w:val="00A311EB"/>
    <w:rsid w:val="00A317A2"/>
    <w:rsid w:val="00A3409B"/>
    <w:rsid w:val="00A36125"/>
    <w:rsid w:val="00A37AA8"/>
    <w:rsid w:val="00A40D58"/>
    <w:rsid w:val="00A410E8"/>
    <w:rsid w:val="00A45297"/>
    <w:rsid w:val="00A455D4"/>
    <w:rsid w:val="00A45F01"/>
    <w:rsid w:val="00A46C0A"/>
    <w:rsid w:val="00A51ADE"/>
    <w:rsid w:val="00A524D6"/>
    <w:rsid w:val="00A52725"/>
    <w:rsid w:val="00A532BB"/>
    <w:rsid w:val="00A54A00"/>
    <w:rsid w:val="00A55E09"/>
    <w:rsid w:val="00A57A1A"/>
    <w:rsid w:val="00A6007C"/>
    <w:rsid w:val="00A613EE"/>
    <w:rsid w:val="00A61404"/>
    <w:rsid w:val="00A70B04"/>
    <w:rsid w:val="00A7180E"/>
    <w:rsid w:val="00A73ED8"/>
    <w:rsid w:val="00A74A3A"/>
    <w:rsid w:val="00A759D1"/>
    <w:rsid w:val="00A763AE"/>
    <w:rsid w:val="00A81D53"/>
    <w:rsid w:val="00A82AF9"/>
    <w:rsid w:val="00A8350F"/>
    <w:rsid w:val="00A86862"/>
    <w:rsid w:val="00A87031"/>
    <w:rsid w:val="00A8743F"/>
    <w:rsid w:val="00A942EA"/>
    <w:rsid w:val="00A9453B"/>
    <w:rsid w:val="00A95B6F"/>
    <w:rsid w:val="00A97E5D"/>
    <w:rsid w:val="00AA1B11"/>
    <w:rsid w:val="00AA230B"/>
    <w:rsid w:val="00AA23E1"/>
    <w:rsid w:val="00AA4C5C"/>
    <w:rsid w:val="00AA5397"/>
    <w:rsid w:val="00AA616E"/>
    <w:rsid w:val="00AA6DDE"/>
    <w:rsid w:val="00AA7526"/>
    <w:rsid w:val="00AB05E1"/>
    <w:rsid w:val="00AB2394"/>
    <w:rsid w:val="00AB23D0"/>
    <w:rsid w:val="00AB34BD"/>
    <w:rsid w:val="00AB529C"/>
    <w:rsid w:val="00AC0FE0"/>
    <w:rsid w:val="00AC2491"/>
    <w:rsid w:val="00AC2C1B"/>
    <w:rsid w:val="00AC37DB"/>
    <w:rsid w:val="00AC3F50"/>
    <w:rsid w:val="00AD0675"/>
    <w:rsid w:val="00AD0C18"/>
    <w:rsid w:val="00AD176B"/>
    <w:rsid w:val="00AD2C4C"/>
    <w:rsid w:val="00AD4196"/>
    <w:rsid w:val="00AD5DD8"/>
    <w:rsid w:val="00AD6D0F"/>
    <w:rsid w:val="00AD7634"/>
    <w:rsid w:val="00AE0980"/>
    <w:rsid w:val="00AE45E4"/>
    <w:rsid w:val="00AF0B0E"/>
    <w:rsid w:val="00AF10EB"/>
    <w:rsid w:val="00AF3BCC"/>
    <w:rsid w:val="00AF3CD0"/>
    <w:rsid w:val="00AF43D3"/>
    <w:rsid w:val="00AF5B0C"/>
    <w:rsid w:val="00B00F41"/>
    <w:rsid w:val="00B02BB7"/>
    <w:rsid w:val="00B03076"/>
    <w:rsid w:val="00B0604C"/>
    <w:rsid w:val="00B077AA"/>
    <w:rsid w:val="00B11702"/>
    <w:rsid w:val="00B12644"/>
    <w:rsid w:val="00B1507E"/>
    <w:rsid w:val="00B15861"/>
    <w:rsid w:val="00B1711E"/>
    <w:rsid w:val="00B17FEB"/>
    <w:rsid w:val="00B2113F"/>
    <w:rsid w:val="00B25233"/>
    <w:rsid w:val="00B278F5"/>
    <w:rsid w:val="00B30E4A"/>
    <w:rsid w:val="00B31838"/>
    <w:rsid w:val="00B33571"/>
    <w:rsid w:val="00B33F34"/>
    <w:rsid w:val="00B35543"/>
    <w:rsid w:val="00B375B3"/>
    <w:rsid w:val="00B4231A"/>
    <w:rsid w:val="00B43023"/>
    <w:rsid w:val="00B43702"/>
    <w:rsid w:val="00B43F95"/>
    <w:rsid w:val="00B45F26"/>
    <w:rsid w:val="00B51E76"/>
    <w:rsid w:val="00B526CB"/>
    <w:rsid w:val="00B52752"/>
    <w:rsid w:val="00B52989"/>
    <w:rsid w:val="00B52EDD"/>
    <w:rsid w:val="00B53EE3"/>
    <w:rsid w:val="00B63FD8"/>
    <w:rsid w:val="00B6471B"/>
    <w:rsid w:val="00B65581"/>
    <w:rsid w:val="00B66EAF"/>
    <w:rsid w:val="00B70D0A"/>
    <w:rsid w:val="00B7320B"/>
    <w:rsid w:val="00B76EC2"/>
    <w:rsid w:val="00B8254E"/>
    <w:rsid w:val="00B85D66"/>
    <w:rsid w:val="00B86338"/>
    <w:rsid w:val="00B86459"/>
    <w:rsid w:val="00B8774B"/>
    <w:rsid w:val="00B878C9"/>
    <w:rsid w:val="00B87902"/>
    <w:rsid w:val="00B9278F"/>
    <w:rsid w:val="00B93CBD"/>
    <w:rsid w:val="00B9543A"/>
    <w:rsid w:val="00B956E2"/>
    <w:rsid w:val="00B96AD6"/>
    <w:rsid w:val="00BA01C1"/>
    <w:rsid w:val="00BA0767"/>
    <w:rsid w:val="00BA0961"/>
    <w:rsid w:val="00BA1B57"/>
    <w:rsid w:val="00BA367A"/>
    <w:rsid w:val="00BA3A54"/>
    <w:rsid w:val="00BA45DE"/>
    <w:rsid w:val="00BB0AD7"/>
    <w:rsid w:val="00BB1B21"/>
    <w:rsid w:val="00BB24E2"/>
    <w:rsid w:val="00BB2760"/>
    <w:rsid w:val="00BB3BA2"/>
    <w:rsid w:val="00BB4B79"/>
    <w:rsid w:val="00BB564A"/>
    <w:rsid w:val="00BB68F1"/>
    <w:rsid w:val="00BC03B1"/>
    <w:rsid w:val="00BC1EB0"/>
    <w:rsid w:val="00BC201F"/>
    <w:rsid w:val="00BC3378"/>
    <w:rsid w:val="00BC40D2"/>
    <w:rsid w:val="00BC4529"/>
    <w:rsid w:val="00BC6255"/>
    <w:rsid w:val="00BC66C0"/>
    <w:rsid w:val="00BC79BE"/>
    <w:rsid w:val="00BD0333"/>
    <w:rsid w:val="00BD1EB5"/>
    <w:rsid w:val="00BD1F92"/>
    <w:rsid w:val="00BD219D"/>
    <w:rsid w:val="00BE1136"/>
    <w:rsid w:val="00BE3E7B"/>
    <w:rsid w:val="00BE5C32"/>
    <w:rsid w:val="00BE5E77"/>
    <w:rsid w:val="00BE73D3"/>
    <w:rsid w:val="00BE792D"/>
    <w:rsid w:val="00BF2B5B"/>
    <w:rsid w:val="00BF2D03"/>
    <w:rsid w:val="00BF2EDB"/>
    <w:rsid w:val="00BF507C"/>
    <w:rsid w:val="00BF740A"/>
    <w:rsid w:val="00BF7662"/>
    <w:rsid w:val="00C0157C"/>
    <w:rsid w:val="00C01C1E"/>
    <w:rsid w:val="00C01FEC"/>
    <w:rsid w:val="00C04270"/>
    <w:rsid w:val="00C0494F"/>
    <w:rsid w:val="00C04C78"/>
    <w:rsid w:val="00C04F0B"/>
    <w:rsid w:val="00C123CE"/>
    <w:rsid w:val="00C13414"/>
    <w:rsid w:val="00C15EC6"/>
    <w:rsid w:val="00C16219"/>
    <w:rsid w:val="00C173DA"/>
    <w:rsid w:val="00C20D5B"/>
    <w:rsid w:val="00C21E55"/>
    <w:rsid w:val="00C22A5D"/>
    <w:rsid w:val="00C23194"/>
    <w:rsid w:val="00C246EB"/>
    <w:rsid w:val="00C27855"/>
    <w:rsid w:val="00C33A3B"/>
    <w:rsid w:val="00C35118"/>
    <w:rsid w:val="00C35932"/>
    <w:rsid w:val="00C3687C"/>
    <w:rsid w:val="00C36D58"/>
    <w:rsid w:val="00C4098C"/>
    <w:rsid w:val="00C43C39"/>
    <w:rsid w:val="00C43D25"/>
    <w:rsid w:val="00C45094"/>
    <w:rsid w:val="00C45CC5"/>
    <w:rsid w:val="00C47D4C"/>
    <w:rsid w:val="00C50C54"/>
    <w:rsid w:val="00C537F1"/>
    <w:rsid w:val="00C53C84"/>
    <w:rsid w:val="00C56BE1"/>
    <w:rsid w:val="00C62330"/>
    <w:rsid w:val="00C63824"/>
    <w:rsid w:val="00C6556A"/>
    <w:rsid w:val="00C6690F"/>
    <w:rsid w:val="00C72718"/>
    <w:rsid w:val="00C74A10"/>
    <w:rsid w:val="00C77C1C"/>
    <w:rsid w:val="00C8060F"/>
    <w:rsid w:val="00C81182"/>
    <w:rsid w:val="00C818F8"/>
    <w:rsid w:val="00C82813"/>
    <w:rsid w:val="00C82BD3"/>
    <w:rsid w:val="00C834C5"/>
    <w:rsid w:val="00C85480"/>
    <w:rsid w:val="00C86847"/>
    <w:rsid w:val="00C87083"/>
    <w:rsid w:val="00C87E4D"/>
    <w:rsid w:val="00C93A7A"/>
    <w:rsid w:val="00C94D7B"/>
    <w:rsid w:val="00C955F0"/>
    <w:rsid w:val="00CA1934"/>
    <w:rsid w:val="00CA1EB9"/>
    <w:rsid w:val="00CA2ED8"/>
    <w:rsid w:val="00CA417B"/>
    <w:rsid w:val="00CA54E8"/>
    <w:rsid w:val="00CA5B37"/>
    <w:rsid w:val="00CB0B4E"/>
    <w:rsid w:val="00CB1368"/>
    <w:rsid w:val="00CB2017"/>
    <w:rsid w:val="00CB5340"/>
    <w:rsid w:val="00CB60EC"/>
    <w:rsid w:val="00CC0187"/>
    <w:rsid w:val="00CC3418"/>
    <w:rsid w:val="00CC4ED8"/>
    <w:rsid w:val="00CC7F47"/>
    <w:rsid w:val="00CD03EE"/>
    <w:rsid w:val="00CD344A"/>
    <w:rsid w:val="00CD7E6A"/>
    <w:rsid w:val="00CE0A14"/>
    <w:rsid w:val="00CE3773"/>
    <w:rsid w:val="00CE5873"/>
    <w:rsid w:val="00CE6229"/>
    <w:rsid w:val="00CE6F3B"/>
    <w:rsid w:val="00CF0D0C"/>
    <w:rsid w:val="00CF1734"/>
    <w:rsid w:val="00CF24A0"/>
    <w:rsid w:val="00CF2989"/>
    <w:rsid w:val="00CF5E07"/>
    <w:rsid w:val="00CF6488"/>
    <w:rsid w:val="00CF76BE"/>
    <w:rsid w:val="00D005EB"/>
    <w:rsid w:val="00D022FF"/>
    <w:rsid w:val="00D02AA4"/>
    <w:rsid w:val="00D042C7"/>
    <w:rsid w:val="00D04C19"/>
    <w:rsid w:val="00D05D9B"/>
    <w:rsid w:val="00D06E9A"/>
    <w:rsid w:val="00D11C95"/>
    <w:rsid w:val="00D12D7D"/>
    <w:rsid w:val="00D13782"/>
    <w:rsid w:val="00D141EA"/>
    <w:rsid w:val="00D211C8"/>
    <w:rsid w:val="00D237C9"/>
    <w:rsid w:val="00D2609F"/>
    <w:rsid w:val="00D31056"/>
    <w:rsid w:val="00D31F88"/>
    <w:rsid w:val="00D338F1"/>
    <w:rsid w:val="00D3515B"/>
    <w:rsid w:val="00D361E1"/>
    <w:rsid w:val="00D37CD1"/>
    <w:rsid w:val="00D410D9"/>
    <w:rsid w:val="00D50D64"/>
    <w:rsid w:val="00D572E8"/>
    <w:rsid w:val="00D57FD4"/>
    <w:rsid w:val="00D60C9C"/>
    <w:rsid w:val="00D622C8"/>
    <w:rsid w:val="00D62C7B"/>
    <w:rsid w:val="00D6338C"/>
    <w:rsid w:val="00D634FC"/>
    <w:rsid w:val="00D67CF9"/>
    <w:rsid w:val="00D67EE9"/>
    <w:rsid w:val="00D70421"/>
    <w:rsid w:val="00D70601"/>
    <w:rsid w:val="00D71610"/>
    <w:rsid w:val="00D74D88"/>
    <w:rsid w:val="00D8037B"/>
    <w:rsid w:val="00D8096D"/>
    <w:rsid w:val="00D829AA"/>
    <w:rsid w:val="00D82B87"/>
    <w:rsid w:val="00D844B2"/>
    <w:rsid w:val="00D851D3"/>
    <w:rsid w:val="00D86A78"/>
    <w:rsid w:val="00D87A69"/>
    <w:rsid w:val="00D913CC"/>
    <w:rsid w:val="00D9247C"/>
    <w:rsid w:val="00D9381E"/>
    <w:rsid w:val="00D95B58"/>
    <w:rsid w:val="00D962B1"/>
    <w:rsid w:val="00D971D7"/>
    <w:rsid w:val="00DA1052"/>
    <w:rsid w:val="00DA1D61"/>
    <w:rsid w:val="00DA3005"/>
    <w:rsid w:val="00DA3A06"/>
    <w:rsid w:val="00DA6374"/>
    <w:rsid w:val="00DB042B"/>
    <w:rsid w:val="00DB2D06"/>
    <w:rsid w:val="00DB333E"/>
    <w:rsid w:val="00DB7B09"/>
    <w:rsid w:val="00DC1C56"/>
    <w:rsid w:val="00DC3D2A"/>
    <w:rsid w:val="00DC5CBF"/>
    <w:rsid w:val="00DD0E0F"/>
    <w:rsid w:val="00DD1D84"/>
    <w:rsid w:val="00DD2483"/>
    <w:rsid w:val="00DD4142"/>
    <w:rsid w:val="00DD45EA"/>
    <w:rsid w:val="00DD79C4"/>
    <w:rsid w:val="00DD7CC4"/>
    <w:rsid w:val="00DE5876"/>
    <w:rsid w:val="00DF0A09"/>
    <w:rsid w:val="00DF3796"/>
    <w:rsid w:val="00DF3890"/>
    <w:rsid w:val="00DF447E"/>
    <w:rsid w:val="00DF6CA0"/>
    <w:rsid w:val="00E02B27"/>
    <w:rsid w:val="00E02D1F"/>
    <w:rsid w:val="00E0470D"/>
    <w:rsid w:val="00E05905"/>
    <w:rsid w:val="00E06384"/>
    <w:rsid w:val="00E07985"/>
    <w:rsid w:val="00E10C36"/>
    <w:rsid w:val="00E121A2"/>
    <w:rsid w:val="00E12666"/>
    <w:rsid w:val="00E149E9"/>
    <w:rsid w:val="00E150DE"/>
    <w:rsid w:val="00E153D5"/>
    <w:rsid w:val="00E1589B"/>
    <w:rsid w:val="00E16C05"/>
    <w:rsid w:val="00E238C3"/>
    <w:rsid w:val="00E23A80"/>
    <w:rsid w:val="00E257EA"/>
    <w:rsid w:val="00E26B36"/>
    <w:rsid w:val="00E271D8"/>
    <w:rsid w:val="00E3027A"/>
    <w:rsid w:val="00E30C04"/>
    <w:rsid w:val="00E31027"/>
    <w:rsid w:val="00E326D0"/>
    <w:rsid w:val="00E337C0"/>
    <w:rsid w:val="00E33D90"/>
    <w:rsid w:val="00E3469B"/>
    <w:rsid w:val="00E34922"/>
    <w:rsid w:val="00E34A00"/>
    <w:rsid w:val="00E352A4"/>
    <w:rsid w:val="00E366B3"/>
    <w:rsid w:val="00E372D8"/>
    <w:rsid w:val="00E42C20"/>
    <w:rsid w:val="00E436DF"/>
    <w:rsid w:val="00E43C43"/>
    <w:rsid w:val="00E4458D"/>
    <w:rsid w:val="00E44689"/>
    <w:rsid w:val="00E45FB4"/>
    <w:rsid w:val="00E47EDD"/>
    <w:rsid w:val="00E50918"/>
    <w:rsid w:val="00E53150"/>
    <w:rsid w:val="00E557D7"/>
    <w:rsid w:val="00E57E46"/>
    <w:rsid w:val="00E61A4D"/>
    <w:rsid w:val="00E61D05"/>
    <w:rsid w:val="00E63253"/>
    <w:rsid w:val="00E6335E"/>
    <w:rsid w:val="00E65939"/>
    <w:rsid w:val="00E65B41"/>
    <w:rsid w:val="00E65E97"/>
    <w:rsid w:val="00E66308"/>
    <w:rsid w:val="00E6663C"/>
    <w:rsid w:val="00E7111F"/>
    <w:rsid w:val="00E72BD6"/>
    <w:rsid w:val="00E73C87"/>
    <w:rsid w:val="00E75EB8"/>
    <w:rsid w:val="00E76EA4"/>
    <w:rsid w:val="00E77004"/>
    <w:rsid w:val="00E77470"/>
    <w:rsid w:val="00E806D7"/>
    <w:rsid w:val="00E822D8"/>
    <w:rsid w:val="00E827E7"/>
    <w:rsid w:val="00E82C77"/>
    <w:rsid w:val="00E9019B"/>
    <w:rsid w:val="00E90CA4"/>
    <w:rsid w:val="00E92D5C"/>
    <w:rsid w:val="00E92F4F"/>
    <w:rsid w:val="00E94911"/>
    <w:rsid w:val="00E97EA7"/>
    <w:rsid w:val="00EA2F57"/>
    <w:rsid w:val="00EA3063"/>
    <w:rsid w:val="00EA75B0"/>
    <w:rsid w:val="00EB26CA"/>
    <w:rsid w:val="00EB3350"/>
    <w:rsid w:val="00EC146A"/>
    <w:rsid w:val="00EC58FF"/>
    <w:rsid w:val="00EC7602"/>
    <w:rsid w:val="00ED04EA"/>
    <w:rsid w:val="00ED069C"/>
    <w:rsid w:val="00ED28BF"/>
    <w:rsid w:val="00ED28F6"/>
    <w:rsid w:val="00ED2C62"/>
    <w:rsid w:val="00ED3A3A"/>
    <w:rsid w:val="00ED6D27"/>
    <w:rsid w:val="00ED785C"/>
    <w:rsid w:val="00EE00E4"/>
    <w:rsid w:val="00EE074C"/>
    <w:rsid w:val="00EE35D1"/>
    <w:rsid w:val="00EE4BD6"/>
    <w:rsid w:val="00EF0400"/>
    <w:rsid w:val="00EF084A"/>
    <w:rsid w:val="00EF151B"/>
    <w:rsid w:val="00EF1829"/>
    <w:rsid w:val="00EF1D87"/>
    <w:rsid w:val="00EF67D8"/>
    <w:rsid w:val="00F00626"/>
    <w:rsid w:val="00F00F4D"/>
    <w:rsid w:val="00F01666"/>
    <w:rsid w:val="00F024DD"/>
    <w:rsid w:val="00F0274D"/>
    <w:rsid w:val="00F035C4"/>
    <w:rsid w:val="00F06FA0"/>
    <w:rsid w:val="00F12D84"/>
    <w:rsid w:val="00F13C36"/>
    <w:rsid w:val="00F13DFF"/>
    <w:rsid w:val="00F15153"/>
    <w:rsid w:val="00F1636D"/>
    <w:rsid w:val="00F16B27"/>
    <w:rsid w:val="00F16C44"/>
    <w:rsid w:val="00F23245"/>
    <w:rsid w:val="00F2475E"/>
    <w:rsid w:val="00F249DF"/>
    <w:rsid w:val="00F26032"/>
    <w:rsid w:val="00F26C18"/>
    <w:rsid w:val="00F26F95"/>
    <w:rsid w:val="00F30AB7"/>
    <w:rsid w:val="00F319BD"/>
    <w:rsid w:val="00F36C81"/>
    <w:rsid w:val="00F413D0"/>
    <w:rsid w:val="00F432C4"/>
    <w:rsid w:val="00F438A0"/>
    <w:rsid w:val="00F4499D"/>
    <w:rsid w:val="00F4587D"/>
    <w:rsid w:val="00F47820"/>
    <w:rsid w:val="00F47A56"/>
    <w:rsid w:val="00F47EB9"/>
    <w:rsid w:val="00F52D14"/>
    <w:rsid w:val="00F52FE8"/>
    <w:rsid w:val="00F53096"/>
    <w:rsid w:val="00F53381"/>
    <w:rsid w:val="00F54054"/>
    <w:rsid w:val="00F5724E"/>
    <w:rsid w:val="00F5751F"/>
    <w:rsid w:val="00F60682"/>
    <w:rsid w:val="00F6286D"/>
    <w:rsid w:val="00F63B24"/>
    <w:rsid w:val="00F70450"/>
    <w:rsid w:val="00F73671"/>
    <w:rsid w:val="00F75504"/>
    <w:rsid w:val="00F77ECE"/>
    <w:rsid w:val="00F810E3"/>
    <w:rsid w:val="00F83712"/>
    <w:rsid w:val="00F85BC1"/>
    <w:rsid w:val="00F8718B"/>
    <w:rsid w:val="00F92A03"/>
    <w:rsid w:val="00F93312"/>
    <w:rsid w:val="00F94AB3"/>
    <w:rsid w:val="00FA0107"/>
    <w:rsid w:val="00FA1E41"/>
    <w:rsid w:val="00FA4746"/>
    <w:rsid w:val="00FA4A50"/>
    <w:rsid w:val="00FA5265"/>
    <w:rsid w:val="00FA557E"/>
    <w:rsid w:val="00FB16E9"/>
    <w:rsid w:val="00FB4984"/>
    <w:rsid w:val="00FB5A63"/>
    <w:rsid w:val="00FB5E39"/>
    <w:rsid w:val="00FB7C82"/>
    <w:rsid w:val="00FC1261"/>
    <w:rsid w:val="00FC13B9"/>
    <w:rsid w:val="00FC2AA9"/>
    <w:rsid w:val="00FC3DC7"/>
    <w:rsid w:val="00FC4235"/>
    <w:rsid w:val="00FC485D"/>
    <w:rsid w:val="00FC6076"/>
    <w:rsid w:val="00FD0651"/>
    <w:rsid w:val="00FD17AF"/>
    <w:rsid w:val="00FD1B64"/>
    <w:rsid w:val="00FD2311"/>
    <w:rsid w:val="00FD2836"/>
    <w:rsid w:val="00FD3251"/>
    <w:rsid w:val="00FD34A0"/>
    <w:rsid w:val="00FE1137"/>
    <w:rsid w:val="00FE5E81"/>
    <w:rsid w:val="00FE6059"/>
    <w:rsid w:val="00FE7076"/>
    <w:rsid w:val="00FF0689"/>
    <w:rsid w:val="00FF1C7D"/>
    <w:rsid w:val="00FF2183"/>
    <w:rsid w:val="00FF3530"/>
    <w:rsid w:val="00FF35E4"/>
    <w:rsid w:val="00FF3B4D"/>
    <w:rsid w:val="00FF584F"/>
    <w:rsid w:val="00FF69DF"/>
    <w:rsid w:val="00FF7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133F7"/>
  <w15:docId w15:val="{FF83F8EA-383E-40D2-A60F-953931CE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73D1"/>
  </w:style>
  <w:style w:type="paragraph" w:styleId="Nadpis1">
    <w:name w:val="heading 1"/>
    <w:basedOn w:val="Normln"/>
    <w:next w:val="Normln"/>
    <w:link w:val="Nadpis1Char"/>
    <w:uiPriority w:val="9"/>
    <w:qFormat/>
    <w:rsid w:val="00AE45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C0494F"/>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6076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4C50A4"/>
    <w:pPr>
      <w:keepNext/>
      <w:spacing w:before="240" w:after="60" w:line="240" w:lineRule="auto"/>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AE45E4"/>
    <w:pPr>
      <w:numPr>
        <w:ilvl w:val="4"/>
        <w:numId w:val="1"/>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AE45E4"/>
    <w:pPr>
      <w:numPr>
        <w:ilvl w:val="5"/>
        <w:numId w:val="1"/>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AE45E4"/>
    <w:pPr>
      <w:numPr>
        <w:ilvl w:val="6"/>
        <w:numId w:val="1"/>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AE45E4"/>
    <w:pPr>
      <w:numPr>
        <w:ilvl w:val="7"/>
        <w:numId w:val="1"/>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AE45E4"/>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91405A"/>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1405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0494F"/>
    <w:pPr>
      <w:ind w:left="720"/>
      <w:contextualSpacing/>
    </w:pPr>
  </w:style>
  <w:style w:type="character" w:customStyle="1" w:styleId="Nadpis2Char">
    <w:name w:val="Nadpis 2 Char"/>
    <w:basedOn w:val="Standardnpsmoodstavce"/>
    <w:link w:val="Nadpis2"/>
    <w:rsid w:val="00C0494F"/>
    <w:rPr>
      <w:rFonts w:ascii="Arial" w:eastAsia="Times New Roman" w:hAnsi="Arial" w:cs="Arial"/>
      <w:b/>
      <w:bCs/>
      <w:i/>
      <w:iCs/>
      <w:sz w:val="28"/>
      <w:szCs w:val="28"/>
      <w:lang w:eastAsia="cs-CZ"/>
    </w:rPr>
  </w:style>
  <w:style w:type="paragraph" w:styleId="Textbubliny">
    <w:name w:val="Balloon Text"/>
    <w:basedOn w:val="Normln"/>
    <w:link w:val="TextbublinyChar"/>
    <w:uiPriority w:val="99"/>
    <w:semiHidden/>
    <w:unhideWhenUsed/>
    <w:rsid w:val="001E19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9D9"/>
    <w:rPr>
      <w:rFonts w:ascii="Segoe UI" w:hAnsi="Segoe UI" w:cs="Segoe UI"/>
      <w:sz w:val="18"/>
      <w:szCs w:val="18"/>
    </w:rPr>
  </w:style>
  <w:style w:type="paragraph" w:styleId="Zhlav">
    <w:name w:val="header"/>
    <w:basedOn w:val="Normln"/>
    <w:link w:val="ZhlavChar"/>
    <w:uiPriority w:val="99"/>
    <w:unhideWhenUsed/>
    <w:rsid w:val="00525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3D"/>
  </w:style>
  <w:style w:type="paragraph" w:styleId="Zpat">
    <w:name w:val="footer"/>
    <w:basedOn w:val="Normln"/>
    <w:link w:val="ZpatChar"/>
    <w:uiPriority w:val="99"/>
    <w:unhideWhenUsed/>
    <w:rsid w:val="00525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3D"/>
  </w:style>
  <w:style w:type="character" w:styleId="Odkaznakoment">
    <w:name w:val="annotation reference"/>
    <w:basedOn w:val="Standardnpsmoodstavce"/>
    <w:uiPriority w:val="99"/>
    <w:unhideWhenUsed/>
    <w:rsid w:val="00C56BE1"/>
    <w:rPr>
      <w:sz w:val="16"/>
      <w:szCs w:val="16"/>
    </w:rPr>
  </w:style>
  <w:style w:type="paragraph" w:styleId="Textkomente">
    <w:name w:val="annotation text"/>
    <w:basedOn w:val="Normln"/>
    <w:link w:val="TextkomenteChar"/>
    <w:uiPriority w:val="99"/>
    <w:unhideWhenUsed/>
    <w:rsid w:val="00C56BE1"/>
    <w:pPr>
      <w:spacing w:line="240" w:lineRule="auto"/>
    </w:pPr>
    <w:rPr>
      <w:sz w:val="20"/>
      <w:szCs w:val="20"/>
    </w:rPr>
  </w:style>
  <w:style w:type="character" w:customStyle="1" w:styleId="TextkomenteChar">
    <w:name w:val="Text komentáře Char"/>
    <w:basedOn w:val="Standardnpsmoodstavce"/>
    <w:link w:val="Textkomente"/>
    <w:uiPriority w:val="99"/>
    <w:rsid w:val="00C56BE1"/>
    <w:rPr>
      <w:sz w:val="20"/>
      <w:szCs w:val="20"/>
    </w:rPr>
  </w:style>
  <w:style w:type="paragraph" w:styleId="Pedmtkomente">
    <w:name w:val="annotation subject"/>
    <w:basedOn w:val="Textkomente"/>
    <w:next w:val="Textkomente"/>
    <w:link w:val="PedmtkomenteChar"/>
    <w:uiPriority w:val="99"/>
    <w:semiHidden/>
    <w:unhideWhenUsed/>
    <w:rsid w:val="00C56BE1"/>
    <w:rPr>
      <w:b/>
      <w:bCs/>
    </w:rPr>
  </w:style>
  <w:style w:type="character" w:customStyle="1" w:styleId="PedmtkomenteChar">
    <w:name w:val="Předmět komentáře Char"/>
    <w:basedOn w:val="TextkomenteChar"/>
    <w:link w:val="Pedmtkomente"/>
    <w:uiPriority w:val="99"/>
    <w:semiHidden/>
    <w:rsid w:val="00C56BE1"/>
    <w:rPr>
      <w:b/>
      <w:bCs/>
      <w:sz w:val="20"/>
      <w:szCs w:val="20"/>
    </w:rPr>
  </w:style>
  <w:style w:type="character" w:styleId="Hypertextovodkaz">
    <w:name w:val="Hyperlink"/>
    <w:basedOn w:val="Standardnpsmoodstavce"/>
    <w:uiPriority w:val="99"/>
    <w:unhideWhenUsed/>
    <w:rsid w:val="00BC1EB0"/>
    <w:rPr>
      <w:color w:val="0000FF" w:themeColor="hyperlink"/>
      <w:u w:val="single"/>
    </w:rPr>
  </w:style>
  <w:style w:type="table" w:styleId="Mkatabulky">
    <w:name w:val="Table Grid"/>
    <w:basedOn w:val="Normlntabulka"/>
    <w:uiPriority w:val="39"/>
    <w:rsid w:val="00C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E45E4"/>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AE45E4"/>
    <w:pPr>
      <w:spacing w:after="120"/>
    </w:pPr>
  </w:style>
  <w:style w:type="character" w:customStyle="1" w:styleId="ZkladntextChar">
    <w:name w:val="Základní text Char"/>
    <w:basedOn w:val="Standardnpsmoodstavce"/>
    <w:link w:val="Zkladntext"/>
    <w:uiPriority w:val="99"/>
    <w:rsid w:val="00AE45E4"/>
  </w:style>
  <w:style w:type="character" w:customStyle="1" w:styleId="Nadpis5Char">
    <w:name w:val="Nadpis 5 Char"/>
    <w:basedOn w:val="Standardnpsmoodstavce"/>
    <w:link w:val="Nadpis5"/>
    <w:rsid w:val="00AE45E4"/>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AE45E4"/>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AE45E4"/>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E45E4"/>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E45E4"/>
    <w:rPr>
      <w:rFonts w:ascii="Arial" w:eastAsia="Times New Roman" w:hAnsi="Arial" w:cs="Times New Roman"/>
      <w:b/>
      <w:i/>
      <w:sz w:val="18"/>
      <w:szCs w:val="20"/>
      <w:lang w:eastAsia="cs-CZ"/>
    </w:rPr>
  </w:style>
  <w:style w:type="paragraph" w:customStyle="1" w:styleId="lnek">
    <w:name w:val="Článek"/>
    <w:basedOn w:val="Normln"/>
    <w:rsid w:val="00AE45E4"/>
    <w:pPr>
      <w:keepNext/>
      <w:numPr>
        <w:numId w:val="1"/>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AE45E4"/>
    <w:pPr>
      <w:numPr>
        <w:ilvl w:val="2"/>
        <w:numId w:val="1"/>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customStyle="1" w:styleId="Podtren">
    <w:name w:val="Podtržený"/>
    <w:basedOn w:val="Normln"/>
    <w:rsid w:val="00AE45E4"/>
    <w:pPr>
      <w:pBdr>
        <w:bottom w:val="single" w:sz="4" w:space="1" w:color="auto"/>
      </w:pBdr>
      <w:spacing w:after="60" w:line="240" w:lineRule="auto"/>
      <w:jc w:val="both"/>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AE45E4"/>
    <w:pPr>
      <w:widowControl w:val="0"/>
      <w:spacing w:after="0" w:line="240" w:lineRule="auto"/>
    </w:pPr>
    <w:rPr>
      <w:rFonts w:ascii="Times New Roman" w:eastAsia="Times New Roman" w:hAnsi="Times New Roman" w:cs="Times New Roman"/>
      <w:snapToGrid w:val="0"/>
      <w:sz w:val="24"/>
      <w:szCs w:val="20"/>
      <w:lang w:val="en-US"/>
    </w:rPr>
  </w:style>
  <w:style w:type="paragraph" w:styleId="Nzev">
    <w:name w:val="Title"/>
    <w:basedOn w:val="Normln"/>
    <w:link w:val="NzevChar"/>
    <w:qFormat/>
    <w:rsid w:val="00AE45E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E45E4"/>
    <w:rPr>
      <w:rFonts w:ascii="Times New Roman" w:eastAsia="Times New Roman" w:hAnsi="Times New Roman" w:cs="Times New Roman"/>
      <w:b/>
      <w:sz w:val="28"/>
      <w:szCs w:val="20"/>
      <w:lang w:eastAsia="cs-CZ"/>
    </w:rPr>
  </w:style>
  <w:style w:type="paragraph" w:customStyle="1" w:styleId="Blockquote">
    <w:name w:val="Blockquote"/>
    <w:basedOn w:val="Normln"/>
    <w:rsid w:val="00AE45E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AE45E4"/>
    <w:pPr>
      <w:tabs>
        <w:tab w:val="num" w:pos="2160"/>
      </w:tabs>
      <w:spacing w:after="0" w:line="240" w:lineRule="auto"/>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7F2908"/>
  </w:style>
  <w:style w:type="paragraph" w:customStyle="1" w:styleId="Nadpis2TimesNewRoman">
    <w:name w:val="Nadpis 2 + Times New Roman"/>
    <w:aliases w:val="není Kurzíva,Zarovnat do bloku,Za:  6 b."/>
    <w:basedOn w:val="Normln"/>
    <w:rsid w:val="0058319E"/>
    <w:pPr>
      <w:numPr>
        <w:ilvl w:val="1"/>
        <w:numId w:val="3"/>
      </w:numPr>
      <w:spacing w:before="240" w:after="120" w:line="240" w:lineRule="auto"/>
    </w:pPr>
    <w:rPr>
      <w:rFonts w:ascii="Times New Roman" w:eastAsia="Times New Roman" w:hAnsi="Times New Roman" w:cs="Times New Roman"/>
      <w:b/>
      <w:sz w:val="24"/>
      <w:szCs w:val="20"/>
      <w:lang w:eastAsia="cs-CZ"/>
    </w:rPr>
  </w:style>
  <w:style w:type="paragraph" w:customStyle="1" w:styleId="Normln1">
    <w:name w:val="Normální1"/>
    <w:rsid w:val="0058319E"/>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styleId="Textpoznpodarou">
    <w:name w:val="footnote text"/>
    <w:basedOn w:val="Normln"/>
    <w:link w:val="TextpoznpodarouChar"/>
    <w:unhideWhenUsed/>
    <w:rsid w:val="00AF3BCC"/>
    <w:pPr>
      <w:spacing w:after="0" w:line="240" w:lineRule="auto"/>
    </w:pPr>
    <w:rPr>
      <w:sz w:val="20"/>
      <w:szCs w:val="20"/>
    </w:rPr>
  </w:style>
  <w:style w:type="character" w:customStyle="1" w:styleId="TextpoznpodarouChar">
    <w:name w:val="Text pozn. pod čarou Char"/>
    <w:basedOn w:val="Standardnpsmoodstavce"/>
    <w:link w:val="Textpoznpodarou"/>
    <w:rsid w:val="00AF3BCC"/>
    <w:rPr>
      <w:sz w:val="20"/>
      <w:szCs w:val="20"/>
    </w:rPr>
  </w:style>
  <w:style w:type="character" w:styleId="Znakapoznpodarou">
    <w:name w:val="footnote reference"/>
    <w:basedOn w:val="Standardnpsmoodstavce"/>
    <w:semiHidden/>
    <w:unhideWhenUsed/>
    <w:rsid w:val="00AF3BCC"/>
    <w:rPr>
      <w:vertAlign w:val="superscript"/>
    </w:rPr>
  </w:style>
  <w:style w:type="paragraph" w:customStyle="1" w:styleId="Textpsmene">
    <w:name w:val="Text písmene"/>
    <w:basedOn w:val="Normln"/>
    <w:rsid w:val="00C0157C"/>
    <w:pPr>
      <w:widowControl w:val="0"/>
      <w:suppressAutoHyphens/>
      <w:autoSpaceDN w:val="0"/>
      <w:spacing w:after="0" w:line="240" w:lineRule="auto"/>
      <w:ind w:left="425" w:hanging="425"/>
      <w:jc w:val="both"/>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C0157C"/>
    <w:pPr>
      <w:widowControl w:val="0"/>
      <w:suppressAutoHyphens/>
      <w:autoSpaceDN w:val="0"/>
      <w:spacing w:before="119" w:after="119" w:line="240" w:lineRule="auto"/>
      <w:ind w:firstLine="425"/>
      <w:jc w:val="both"/>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E12666"/>
    <w:pPr>
      <w:spacing w:after="120" w:line="240" w:lineRule="auto"/>
      <w:jc w:val="center"/>
    </w:pPr>
    <w:rPr>
      <w:rFonts w:ascii="Times New Roman" w:eastAsia="Times New Roman" w:hAnsi="Times New Roman" w:cs="Times New Roman"/>
      <w:b/>
      <w:sz w:val="24"/>
      <w:szCs w:val="20"/>
      <w:lang w:eastAsia="cs-CZ"/>
    </w:rPr>
  </w:style>
  <w:style w:type="paragraph" w:customStyle="1" w:styleId="Default">
    <w:name w:val="Default"/>
    <w:rsid w:val="00C22A5D"/>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unhideWhenUsed/>
    <w:rsid w:val="005B31A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B31A4"/>
  </w:style>
  <w:style w:type="paragraph" w:customStyle="1" w:styleId="Podnadpis1">
    <w:name w:val="Podnadpis1"/>
    <w:basedOn w:val="Normln"/>
    <w:qFormat/>
    <w:rsid w:val="005B31A4"/>
    <w:pPr>
      <w:spacing w:before="120" w:after="120" w:line="240" w:lineRule="auto"/>
      <w:jc w:val="center"/>
    </w:pPr>
    <w:rPr>
      <w:rFonts w:ascii="Arial" w:eastAsia="Times New Roman" w:hAnsi="Arial" w:cs="Arial"/>
      <w:b/>
      <w:bCs/>
      <w:snapToGrid w:val="0"/>
      <w:sz w:val="20"/>
      <w:szCs w:val="20"/>
      <w:lang w:eastAsia="cs-CZ"/>
    </w:rPr>
  </w:style>
  <w:style w:type="paragraph" w:customStyle="1" w:styleId="slovan-2rove">
    <w:name w:val="číslovaný - 2. úroveň"/>
    <w:basedOn w:val="Normln"/>
    <w:rsid w:val="0074124B"/>
    <w:pPr>
      <w:spacing w:after="0" w:line="240" w:lineRule="auto"/>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60766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4C50A4"/>
    <w:rPr>
      <w:rFonts w:ascii="Arial" w:eastAsia="Times New Roman" w:hAnsi="Arial" w:cs="Times New Roman"/>
      <w:b/>
      <w:sz w:val="24"/>
      <w:szCs w:val="20"/>
      <w:lang w:eastAsia="cs-CZ"/>
    </w:rPr>
  </w:style>
  <w:style w:type="paragraph" w:customStyle="1" w:styleId="st">
    <w:name w:val="Část"/>
    <w:basedOn w:val="Normln"/>
    <w:rsid w:val="004C50A4"/>
    <w:pPr>
      <w:spacing w:before="240" w:after="120" w:line="240" w:lineRule="auto"/>
      <w:jc w:val="center"/>
    </w:pPr>
    <w:rPr>
      <w:rFonts w:ascii="Times New Roman" w:eastAsia="Times New Roman" w:hAnsi="Times New Roman" w:cs="Times New Roman"/>
      <w:b/>
      <w:sz w:val="24"/>
      <w:szCs w:val="20"/>
      <w:lang w:eastAsia="cs-CZ"/>
    </w:rPr>
  </w:style>
  <w:style w:type="paragraph" w:customStyle="1" w:styleId="Titul">
    <w:name w:val="Titul"/>
    <w:basedOn w:val="Normln"/>
    <w:rsid w:val="004C50A4"/>
    <w:pPr>
      <w:spacing w:after="0" w:line="240" w:lineRule="auto"/>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4C50A4"/>
  </w:style>
  <w:style w:type="paragraph" w:customStyle="1" w:styleId="SectionTitle">
    <w:name w:val="SectionTitle"/>
    <w:basedOn w:val="Normln"/>
    <w:next w:val="Nadpis1"/>
    <w:rsid w:val="004C50A4"/>
    <w:pPr>
      <w:keepNext/>
      <w:spacing w:after="480" w:line="240" w:lineRule="auto"/>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4C50A4"/>
    <w:pPr>
      <w:widowControl w:val="0"/>
      <w:numPr>
        <w:ilvl w:val="2"/>
        <w:numId w:val="5"/>
      </w:numPr>
      <w:tabs>
        <w:tab w:val="clear" w:pos="1440"/>
        <w:tab w:val="num" w:pos="417"/>
      </w:tabs>
      <w:spacing w:after="0" w:line="240" w:lineRule="auto"/>
      <w:ind w:left="1276" w:hanging="284"/>
      <w:jc w:val="both"/>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4C50A4"/>
    <w:pPr>
      <w:tabs>
        <w:tab w:val="right" w:leader="dot" w:pos="9060"/>
      </w:tabs>
      <w:spacing w:after="0" w:line="240" w:lineRule="auto"/>
      <w:ind w:left="480"/>
    </w:pPr>
    <w:rPr>
      <w:rFonts w:eastAsia="Times New Roman" w:cs="Times New Roman"/>
      <w:noProof/>
      <w:sz w:val="18"/>
      <w:szCs w:val="20"/>
      <w:lang w:eastAsia="cs-CZ"/>
    </w:rPr>
  </w:style>
  <w:style w:type="paragraph" w:styleId="Zkladntext3">
    <w:name w:val="Body Text 3"/>
    <w:basedOn w:val="Normln"/>
    <w:link w:val="Zkladntext3Char"/>
    <w:rsid w:val="004C50A4"/>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4C50A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0A4"/>
    <w:pPr>
      <w:widowControl w:val="0"/>
      <w:tabs>
        <w:tab w:val="left" w:pos="2016"/>
        <w:tab w:val="left" w:pos="3168"/>
        <w:tab w:val="left" w:pos="4320"/>
        <w:tab w:val="left" w:pos="5472"/>
        <w:tab w:val="left" w:pos="6624"/>
        <w:tab w:val="left" w:pos="7776"/>
        <w:tab w:val="left" w:pos="8928"/>
      </w:tabs>
      <w:spacing w:after="0" w:line="240" w:lineRule="auto"/>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4C50A4"/>
    <w:rPr>
      <w:rFonts w:ascii="Courier New" w:eastAsia="Times New Roman" w:hAnsi="Courier New" w:cs="Times New Roman"/>
      <w:sz w:val="24"/>
      <w:szCs w:val="20"/>
      <w:lang w:eastAsia="cs-CZ"/>
    </w:rPr>
  </w:style>
  <w:style w:type="paragraph" w:customStyle="1" w:styleId="slovan-3rove">
    <w:name w:val="číslovaný - 3. úroveň"/>
    <w:basedOn w:val="slovan-2rove"/>
    <w:rsid w:val="004C50A4"/>
    <w:pPr>
      <w:numPr>
        <w:numId w:val="6"/>
      </w:numPr>
      <w:ind w:left="1531" w:hanging="397"/>
    </w:pPr>
  </w:style>
  <w:style w:type="paragraph" w:styleId="Zkladntextodsazen">
    <w:name w:val="Body Text Indent"/>
    <w:basedOn w:val="Normln"/>
    <w:link w:val="ZkladntextodsazenChar"/>
    <w:rsid w:val="004C50A4"/>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4C50A4"/>
    <w:rPr>
      <w:rFonts w:ascii="Times New Roman" w:eastAsia="Times New Roman" w:hAnsi="Times New Roman" w:cs="Times New Roman"/>
      <w:sz w:val="24"/>
      <w:szCs w:val="20"/>
      <w:lang w:eastAsia="cs-CZ"/>
    </w:rPr>
  </w:style>
  <w:style w:type="paragraph" w:customStyle="1" w:styleId="1">
    <w:name w:val="1"/>
    <w:basedOn w:val="Normln"/>
    <w:next w:val="Normlnweb"/>
    <w:rsid w:val="004C50A4"/>
    <w:pPr>
      <w:autoSpaceDE w:val="0"/>
      <w:autoSpaceDN w:val="0"/>
      <w:spacing w:before="100" w:after="100" w:line="240" w:lineRule="auto"/>
    </w:pPr>
    <w:rPr>
      <w:rFonts w:ascii="Times New Roman" w:eastAsia="SimSun" w:hAnsi="Times New Roman" w:cs="Times New Roman"/>
      <w:sz w:val="24"/>
      <w:szCs w:val="24"/>
      <w:lang w:eastAsia="cs-CZ"/>
    </w:rPr>
  </w:style>
  <w:style w:type="paragraph" w:styleId="Normlnweb">
    <w:name w:val="Normal (Web)"/>
    <w:basedOn w:val="Normln"/>
    <w:uiPriority w:val="99"/>
    <w:rsid w:val="004C50A4"/>
    <w:pPr>
      <w:spacing w:after="0" w:line="240" w:lineRule="auto"/>
    </w:pPr>
    <w:rPr>
      <w:rFonts w:ascii="Times New Roman" w:eastAsia="Times New Roman" w:hAnsi="Times New Roman" w:cs="Times New Roman"/>
      <w:sz w:val="24"/>
      <w:szCs w:val="24"/>
      <w:lang w:eastAsia="cs-CZ"/>
    </w:rPr>
  </w:style>
  <w:style w:type="character" w:styleId="slodku">
    <w:name w:val="line number"/>
    <w:basedOn w:val="Standardnpsmoodstavce"/>
    <w:rsid w:val="004C50A4"/>
  </w:style>
  <w:style w:type="paragraph" w:styleId="slovanseznam3">
    <w:name w:val="List Number 3"/>
    <w:basedOn w:val="Normln"/>
    <w:rsid w:val="004C50A4"/>
    <w:pPr>
      <w:tabs>
        <w:tab w:val="num" w:pos="926"/>
      </w:tabs>
      <w:spacing w:after="0" w:line="240" w:lineRule="auto"/>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4C50A4"/>
    <w:pPr>
      <w:jc w:val="right"/>
    </w:pPr>
    <w:rPr>
      <w:rFonts w:ascii="Times New Roman" w:eastAsia="Times New Roman" w:hAnsi="Times New Roman" w:cs="Times New Roman"/>
      <w:sz w:val="20"/>
      <w:szCs w:val="20"/>
      <w:lang w:eastAsia="cs-CZ"/>
    </w:rPr>
  </w:style>
  <w:style w:type="paragraph" w:customStyle="1" w:styleId="adresa">
    <w:name w:val="adresa"/>
    <w:basedOn w:val="Zkladntext"/>
    <w:rsid w:val="004C50A4"/>
    <w:pPr>
      <w:spacing w:after="0" w:line="240" w:lineRule="auto"/>
      <w:jc w:val="both"/>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4C50A4"/>
    <w:pPr>
      <w:widowControl w:val="0"/>
      <w:autoSpaceDE w:val="0"/>
      <w:autoSpaceDN w:val="0"/>
      <w:spacing w:after="480" w:line="240" w:lineRule="auto"/>
    </w:pPr>
    <w:rPr>
      <w:rFonts w:ascii="Arial" w:eastAsia="Times New Roman" w:hAnsi="Arial" w:cs="Arial"/>
      <w:b/>
      <w:bCs/>
      <w:caps/>
      <w:sz w:val="28"/>
      <w:szCs w:val="28"/>
      <w:lang w:val="en-GB" w:eastAsia="cs-CZ"/>
    </w:rPr>
  </w:style>
  <w:style w:type="paragraph" w:customStyle="1" w:styleId="Application2">
    <w:name w:val="Application2"/>
    <w:basedOn w:val="Normln1"/>
    <w:rsid w:val="004C50A4"/>
    <w:pPr>
      <w:spacing w:before="120" w:after="120"/>
      <w:ind w:left="567" w:hanging="567"/>
      <w:jc w:val="both"/>
    </w:pPr>
    <w:rPr>
      <w:rFonts w:ascii="Arial" w:hAnsi="Arial" w:cs="Arial"/>
      <w:b/>
      <w:bCs/>
      <w:spacing w:val="-3"/>
    </w:rPr>
  </w:style>
  <w:style w:type="paragraph" w:customStyle="1" w:styleId="Application3">
    <w:name w:val="Application3"/>
    <w:basedOn w:val="Normln1"/>
    <w:rsid w:val="004C50A4"/>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4C50A4"/>
    <w:pPr>
      <w:spacing w:after="240"/>
      <w:jc w:val="center"/>
    </w:pPr>
    <w:rPr>
      <w:b/>
      <w:bCs/>
      <w:sz w:val="40"/>
      <w:szCs w:val="40"/>
    </w:rPr>
  </w:style>
  <w:style w:type="paragraph" w:customStyle="1" w:styleId="Application4">
    <w:name w:val="Application4"/>
    <w:basedOn w:val="Application3"/>
    <w:rsid w:val="004C50A4"/>
    <w:pPr>
      <w:ind w:left="1134"/>
    </w:pPr>
    <w:rPr>
      <w:sz w:val="20"/>
      <w:szCs w:val="20"/>
    </w:rPr>
  </w:style>
  <w:style w:type="paragraph" w:customStyle="1" w:styleId="Styl1">
    <w:name w:val="Styl1"/>
    <w:basedOn w:val="slovanseznam"/>
    <w:link w:val="Styl1Char"/>
    <w:autoRedefine/>
    <w:qFormat/>
    <w:rsid w:val="004C50A4"/>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4C50A4"/>
    <w:pPr>
      <w:tabs>
        <w:tab w:val="num" w:pos="360"/>
      </w:tabs>
      <w:spacing w:after="0" w:line="240" w:lineRule="auto"/>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4C50A4"/>
    <w:pPr>
      <w:spacing w:line="240" w:lineRule="auto"/>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4C50A4"/>
    <w:rPr>
      <w:rFonts w:ascii="Times New Roman" w:eastAsia="Times New Roman" w:hAnsi="Times New Roman" w:cs="Times New Roman"/>
      <w:sz w:val="24"/>
      <w:szCs w:val="20"/>
      <w:lang w:eastAsia="cs-CZ"/>
    </w:rPr>
  </w:style>
  <w:style w:type="paragraph" w:customStyle="1" w:styleId="Odstavec">
    <w:name w:val="Odstavec"/>
    <w:basedOn w:val="Zkladntext"/>
    <w:autoRedefine/>
    <w:rsid w:val="004C50A4"/>
    <w:pPr>
      <w:widowControl w:val="0"/>
      <w:spacing w:line="240" w:lineRule="auto"/>
      <w:jc w:val="both"/>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4C50A4"/>
    <w:rPr>
      <w:color w:val="800080"/>
      <w:u w:val="single"/>
    </w:rPr>
  </w:style>
  <w:style w:type="paragraph" w:customStyle="1" w:styleId="blockquote0">
    <w:name w:val="blockquote"/>
    <w:basedOn w:val="Normln"/>
    <w:rsid w:val="004C50A4"/>
    <w:pPr>
      <w:snapToGrid w:val="0"/>
      <w:spacing w:before="100" w:after="100" w:line="240" w:lineRule="auto"/>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4C50A4"/>
    <w:pPr>
      <w:tabs>
        <w:tab w:val="num" w:pos="1457"/>
      </w:tabs>
      <w:autoSpaceDE w:val="0"/>
      <w:autoSpaceDN w:val="0"/>
      <w:spacing w:after="0" w:line="240" w:lineRule="auto"/>
      <w:ind w:left="1457" w:hanging="360"/>
      <w:jc w:val="both"/>
    </w:pPr>
    <w:rPr>
      <w:rFonts w:ascii="Arial" w:eastAsia="SimSun" w:hAnsi="Arial" w:cs="Arial"/>
      <w:sz w:val="20"/>
      <w:szCs w:val="20"/>
      <w:lang w:eastAsia="cs-CZ"/>
    </w:rPr>
  </w:style>
  <w:style w:type="paragraph" w:customStyle="1" w:styleId="jednoodst">
    <w:name w:val="jednoodst"/>
    <w:basedOn w:val="dvojodst"/>
    <w:rsid w:val="004C50A4"/>
    <w:pPr>
      <w:ind w:left="340"/>
    </w:pPr>
  </w:style>
  <w:style w:type="paragraph" w:customStyle="1" w:styleId="dvojodst">
    <w:name w:val="dvojodst"/>
    <w:basedOn w:val="Normln"/>
    <w:rsid w:val="004C50A4"/>
    <w:pPr>
      <w:autoSpaceDE w:val="0"/>
      <w:autoSpaceDN w:val="0"/>
      <w:spacing w:after="0" w:line="240" w:lineRule="auto"/>
      <w:ind w:left="567"/>
      <w:jc w:val="both"/>
    </w:pPr>
    <w:rPr>
      <w:rFonts w:ascii="Arial" w:eastAsia="SimSun" w:hAnsi="Arial" w:cs="Arial"/>
      <w:sz w:val="20"/>
      <w:szCs w:val="20"/>
      <w:lang w:eastAsia="cs-CZ"/>
    </w:rPr>
  </w:style>
  <w:style w:type="paragraph" w:styleId="Textvbloku">
    <w:name w:val="Block Text"/>
    <w:basedOn w:val="Normln"/>
    <w:rsid w:val="004C50A4"/>
    <w:pPr>
      <w:autoSpaceDE w:val="0"/>
      <w:autoSpaceDN w:val="0"/>
      <w:spacing w:after="0" w:line="240" w:lineRule="auto"/>
      <w:ind w:left="1128" w:right="990"/>
      <w:jc w:val="both"/>
    </w:pPr>
    <w:rPr>
      <w:rFonts w:ascii="Arial" w:eastAsia="SimSun" w:hAnsi="Arial" w:cs="Arial"/>
      <w:sz w:val="20"/>
      <w:szCs w:val="20"/>
      <w:lang w:eastAsia="cs-CZ"/>
    </w:rPr>
  </w:style>
  <w:style w:type="character" w:styleId="Siln">
    <w:name w:val="Strong"/>
    <w:basedOn w:val="Standardnpsmoodstavce"/>
    <w:qFormat/>
    <w:rsid w:val="004C50A4"/>
    <w:rPr>
      <w:b/>
      <w:bCs/>
    </w:rPr>
  </w:style>
  <w:style w:type="paragraph" w:customStyle="1" w:styleId="Styl2">
    <w:name w:val="Styl2"/>
    <w:basedOn w:val="Normln"/>
    <w:rsid w:val="004C50A4"/>
    <w:pPr>
      <w:tabs>
        <w:tab w:val="num" w:pos="720"/>
      </w:tabs>
      <w:autoSpaceDE w:val="0"/>
      <w:autoSpaceDN w:val="0"/>
      <w:spacing w:after="0" w:line="240" w:lineRule="auto"/>
      <w:ind w:left="737" w:hanging="340"/>
    </w:pPr>
    <w:rPr>
      <w:rFonts w:ascii="Arial" w:eastAsia="SimSun" w:hAnsi="Arial" w:cs="Arial"/>
      <w:b/>
      <w:bCs/>
      <w:lang w:eastAsia="cs-CZ"/>
    </w:rPr>
  </w:style>
  <w:style w:type="paragraph" w:customStyle="1" w:styleId="psmena">
    <w:name w:val="písmena"/>
    <w:basedOn w:val="Normln"/>
    <w:rsid w:val="004C50A4"/>
    <w:pPr>
      <w:tabs>
        <w:tab w:val="num" w:pos="360"/>
      </w:tabs>
      <w:autoSpaceDE w:val="0"/>
      <w:autoSpaceDN w:val="0"/>
      <w:spacing w:after="0" w:line="240" w:lineRule="auto"/>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4C50A4"/>
    <w:pPr>
      <w:tabs>
        <w:tab w:val="num" w:pos="792"/>
      </w:tabs>
      <w:spacing w:after="0" w:line="240" w:lineRule="auto"/>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4C50A4"/>
    <w:pPr>
      <w:widowControl w:val="0"/>
      <w:spacing w:after="240" w:line="240" w:lineRule="auto"/>
      <w:jc w:val="both"/>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4C50A4"/>
    <w:pPr>
      <w:spacing w:after="0" w:line="240" w:lineRule="auto"/>
      <w:jc w:val="both"/>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4C50A4"/>
    <w:pPr>
      <w:widowControl/>
      <w:spacing w:before="120" w:after="120"/>
      <w:jc w:val="both"/>
    </w:pPr>
    <w:rPr>
      <w:rFonts w:ascii="Arial" w:hAnsi="Arial" w:cs="Arial"/>
      <w:sz w:val="22"/>
      <w:szCs w:val="22"/>
    </w:rPr>
  </w:style>
  <w:style w:type="paragraph" w:customStyle="1" w:styleId="slovan-1rove0">
    <w:name w:val="slovan-1rove"/>
    <w:basedOn w:val="Normln"/>
    <w:rsid w:val="004C50A4"/>
    <w:pPr>
      <w:tabs>
        <w:tab w:val="num" w:pos="1141"/>
      </w:tabs>
      <w:spacing w:before="120" w:after="0" w:line="240" w:lineRule="auto"/>
      <w:ind w:left="1141" w:hanging="432"/>
      <w:jc w:val="both"/>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4C50A4"/>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4C50A4"/>
    <w:rPr>
      <w:rFonts w:ascii="Tahoma" w:eastAsia="Times New Roman" w:hAnsi="Tahoma" w:cs="Tahoma"/>
      <w:sz w:val="20"/>
      <w:szCs w:val="20"/>
      <w:shd w:val="clear" w:color="auto" w:fill="000080"/>
      <w:lang w:eastAsia="cs-CZ"/>
    </w:rPr>
  </w:style>
  <w:style w:type="character" w:customStyle="1" w:styleId="Styl1Char">
    <w:name w:val="Styl1 Char"/>
    <w:basedOn w:val="Standardnpsmoodstavce"/>
    <w:link w:val="Styl1"/>
    <w:rsid w:val="004C50A4"/>
    <w:rPr>
      <w:rFonts w:ascii="Arial" w:eastAsia="Times New Roman" w:hAnsi="Arial" w:cs="Arial"/>
      <w:b/>
      <w:bCs/>
      <w:caps/>
      <w:sz w:val="24"/>
      <w:szCs w:val="24"/>
      <w:lang w:eastAsia="cs-CZ"/>
    </w:rPr>
  </w:style>
  <w:style w:type="paragraph" w:customStyle="1" w:styleId="NadpisSM69">
    <w:name w:val="Nadpis SM/69"/>
    <w:basedOn w:val="Normln"/>
    <w:qFormat/>
    <w:rsid w:val="004C50A4"/>
    <w:pPr>
      <w:spacing w:before="120" w:after="120" w:line="240" w:lineRule="auto"/>
      <w:jc w:val="center"/>
    </w:pPr>
    <w:rPr>
      <w:rFonts w:ascii="Arial" w:eastAsia="Times New Roman" w:hAnsi="Arial" w:cs="Arial"/>
      <w:b/>
      <w:bCs/>
      <w:sz w:val="20"/>
      <w:szCs w:val="20"/>
      <w:lang w:eastAsia="cs-CZ"/>
    </w:rPr>
  </w:style>
  <w:style w:type="paragraph" w:customStyle="1" w:styleId="Plohy">
    <w:name w:val="Přílohy"/>
    <w:basedOn w:val="Normln"/>
    <w:qFormat/>
    <w:rsid w:val="004C50A4"/>
    <w:pPr>
      <w:tabs>
        <w:tab w:val="left" w:pos="1357"/>
      </w:tabs>
      <w:spacing w:after="0" w:line="240" w:lineRule="auto"/>
      <w:ind w:left="1215" w:hanging="1215"/>
    </w:pPr>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4C50A4"/>
    <w:pPr>
      <w:tabs>
        <w:tab w:val="left" w:pos="480"/>
        <w:tab w:val="right" w:leader="dot" w:pos="9060"/>
      </w:tabs>
      <w:spacing w:before="120" w:after="0" w:line="240" w:lineRule="auto"/>
    </w:pPr>
    <w:rPr>
      <w:rFonts w:eastAsia="Times New Roman" w:cs="Times New Roman"/>
      <w:b/>
      <w:bCs/>
      <w:iCs/>
      <w:caps/>
      <w:noProof/>
      <w:sz w:val="20"/>
      <w:szCs w:val="20"/>
      <w:lang w:eastAsia="cs-CZ"/>
    </w:rPr>
  </w:style>
  <w:style w:type="paragraph" w:styleId="Obsah2">
    <w:name w:val="toc 2"/>
    <w:basedOn w:val="Normln"/>
    <w:next w:val="Normln"/>
    <w:autoRedefine/>
    <w:uiPriority w:val="39"/>
    <w:unhideWhenUsed/>
    <w:rsid w:val="004C50A4"/>
    <w:pPr>
      <w:tabs>
        <w:tab w:val="right" w:leader="dot" w:pos="9060"/>
      </w:tabs>
      <w:spacing w:before="120" w:after="0" w:line="240" w:lineRule="auto"/>
      <w:ind w:left="240"/>
    </w:pPr>
    <w:rPr>
      <w:rFonts w:eastAsia="Times New Roman" w:cs="Times New Roman"/>
      <w:bCs/>
      <w:smallCaps/>
      <w:noProof/>
      <w:sz w:val="20"/>
      <w:szCs w:val="20"/>
      <w:lang w:eastAsia="cs-CZ"/>
    </w:rPr>
  </w:style>
  <w:style w:type="paragraph" w:styleId="Obsah4">
    <w:name w:val="toc 4"/>
    <w:basedOn w:val="Normln"/>
    <w:next w:val="Normln"/>
    <w:autoRedefine/>
    <w:unhideWhenUsed/>
    <w:rsid w:val="004C50A4"/>
    <w:pPr>
      <w:spacing w:after="0" w:line="240" w:lineRule="auto"/>
      <w:ind w:left="720"/>
    </w:pPr>
    <w:rPr>
      <w:rFonts w:eastAsia="Times New Roman" w:cs="Times New Roman"/>
      <w:sz w:val="20"/>
      <w:szCs w:val="20"/>
      <w:lang w:eastAsia="cs-CZ"/>
    </w:rPr>
  </w:style>
  <w:style w:type="paragraph" w:styleId="Obsah5">
    <w:name w:val="toc 5"/>
    <w:basedOn w:val="Normln"/>
    <w:next w:val="Normln"/>
    <w:autoRedefine/>
    <w:unhideWhenUsed/>
    <w:rsid w:val="004C50A4"/>
    <w:pPr>
      <w:spacing w:after="0" w:line="240" w:lineRule="auto"/>
      <w:ind w:left="960"/>
    </w:pPr>
    <w:rPr>
      <w:rFonts w:eastAsia="Times New Roman" w:cs="Times New Roman"/>
      <w:sz w:val="20"/>
      <w:szCs w:val="20"/>
      <w:lang w:eastAsia="cs-CZ"/>
    </w:rPr>
  </w:style>
  <w:style w:type="paragraph" w:styleId="Obsah6">
    <w:name w:val="toc 6"/>
    <w:basedOn w:val="Normln"/>
    <w:next w:val="Normln"/>
    <w:autoRedefine/>
    <w:unhideWhenUsed/>
    <w:rsid w:val="004C50A4"/>
    <w:pPr>
      <w:spacing w:after="0" w:line="240" w:lineRule="auto"/>
      <w:ind w:left="1200"/>
    </w:pPr>
    <w:rPr>
      <w:rFonts w:eastAsia="Times New Roman" w:cs="Times New Roman"/>
      <w:sz w:val="20"/>
      <w:szCs w:val="20"/>
      <w:lang w:eastAsia="cs-CZ"/>
    </w:rPr>
  </w:style>
  <w:style w:type="paragraph" w:styleId="Obsah7">
    <w:name w:val="toc 7"/>
    <w:basedOn w:val="Normln"/>
    <w:next w:val="Normln"/>
    <w:autoRedefine/>
    <w:unhideWhenUsed/>
    <w:rsid w:val="004C50A4"/>
    <w:pPr>
      <w:spacing w:after="0" w:line="240" w:lineRule="auto"/>
      <w:ind w:left="1440"/>
    </w:pPr>
    <w:rPr>
      <w:rFonts w:eastAsia="Times New Roman" w:cs="Times New Roman"/>
      <w:sz w:val="20"/>
      <w:szCs w:val="20"/>
      <w:lang w:eastAsia="cs-CZ"/>
    </w:rPr>
  </w:style>
  <w:style w:type="paragraph" w:styleId="Obsah8">
    <w:name w:val="toc 8"/>
    <w:basedOn w:val="Normln"/>
    <w:next w:val="Normln"/>
    <w:autoRedefine/>
    <w:unhideWhenUsed/>
    <w:rsid w:val="004C50A4"/>
    <w:pPr>
      <w:spacing w:after="0" w:line="240" w:lineRule="auto"/>
      <w:ind w:left="1680"/>
    </w:pPr>
    <w:rPr>
      <w:rFonts w:eastAsia="Times New Roman" w:cs="Times New Roman"/>
      <w:sz w:val="20"/>
      <w:szCs w:val="20"/>
      <w:lang w:eastAsia="cs-CZ"/>
    </w:rPr>
  </w:style>
  <w:style w:type="paragraph" w:styleId="Obsah9">
    <w:name w:val="toc 9"/>
    <w:basedOn w:val="Normln"/>
    <w:next w:val="Normln"/>
    <w:autoRedefine/>
    <w:unhideWhenUsed/>
    <w:rsid w:val="004C50A4"/>
    <w:pPr>
      <w:spacing w:after="0" w:line="240" w:lineRule="auto"/>
      <w:ind w:left="1920"/>
    </w:pPr>
    <w:rPr>
      <w:rFonts w:eastAsia="Times New Roman" w:cs="Times New Roman"/>
      <w:sz w:val="20"/>
      <w:szCs w:val="20"/>
      <w:lang w:eastAsia="cs-CZ"/>
    </w:rPr>
  </w:style>
  <w:style w:type="paragraph" w:styleId="Revize">
    <w:name w:val="Revision"/>
    <w:hidden/>
    <w:uiPriority w:val="99"/>
    <w:semiHidden/>
    <w:rsid w:val="004C50A4"/>
    <w:pPr>
      <w:spacing w:after="0" w:line="240" w:lineRule="auto"/>
    </w:pPr>
    <w:rPr>
      <w:rFonts w:ascii="Times New Roman" w:eastAsia="Times New Roman" w:hAnsi="Times New Roman" w:cs="Times New Roman"/>
      <w:sz w:val="24"/>
      <w:szCs w:val="24"/>
      <w:lang w:eastAsia="cs-CZ"/>
    </w:rPr>
  </w:style>
  <w:style w:type="paragraph" w:customStyle="1" w:styleId="HLAVNNADPIS-STI">
    <w:name w:val="HLAVNÍ NADPIS - ČÁSTI"/>
    <w:qFormat/>
    <w:rsid w:val="004C50A4"/>
    <w:pPr>
      <w:numPr>
        <w:numId w:val="7"/>
      </w:numPr>
      <w:spacing w:before="120" w:after="120" w:line="240" w:lineRule="auto"/>
      <w:jc w:val="center"/>
    </w:pPr>
    <w:rPr>
      <w:rFonts w:ascii="Arial" w:eastAsia="Times New Roman" w:hAnsi="Arial" w:cs="Arial"/>
      <w:b/>
      <w:bCs/>
      <w:caps/>
      <w:szCs w:val="20"/>
      <w:lang w:eastAsia="cs-CZ"/>
    </w:rPr>
  </w:style>
  <w:style w:type="paragraph" w:customStyle="1" w:styleId="Styl3">
    <w:name w:val="Styl3"/>
    <w:basedOn w:val="HLAVNNADPIS-STI"/>
    <w:qFormat/>
    <w:rsid w:val="004C50A4"/>
    <w:pPr>
      <w:ind w:left="142" w:hanging="76"/>
    </w:pPr>
  </w:style>
  <w:style w:type="paragraph" w:customStyle="1" w:styleId="Styl4">
    <w:name w:val="Styl4"/>
    <w:basedOn w:val="HLAVNNADPIS-STI"/>
    <w:qFormat/>
    <w:rsid w:val="004C50A4"/>
    <w:rPr>
      <w:sz w:val="24"/>
      <w:szCs w:val="24"/>
    </w:rPr>
  </w:style>
  <w:style w:type="paragraph" w:customStyle="1" w:styleId="Styl5">
    <w:name w:val="Styl5"/>
    <w:basedOn w:val="Styl4"/>
    <w:qFormat/>
    <w:rsid w:val="004C50A4"/>
  </w:style>
  <w:style w:type="paragraph" w:customStyle="1" w:styleId="Hlavnnadpisst-F">
    <w:name w:val="Hlavní nadpis částí-F"/>
    <w:basedOn w:val="HLAVNNADPIS-STI"/>
    <w:qFormat/>
    <w:rsid w:val="004C50A4"/>
    <w:pPr>
      <w:spacing w:before="240" w:after="240"/>
    </w:pPr>
    <w:rPr>
      <w:sz w:val="24"/>
    </w:rPr>
  </w:style>
  <w:style w:type="paragraph" w:styleId="Textvysvtlivek">
    <w:name w:val="endnote text"/>
    <w:basedOn w:val="Normln"/>
    <w:link w:val="TextvysvtlivekChar"/>
    <w:semiHidden/>
    <w:unhideWhenUsed/>
    <w:rsid w:val="004C50A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4C50A4"/>
    <w:rPr>
      <w:rFonts w:ascii="Times New Roman" w:eastAsia="Times New Roman" w:hAnsi="Times New Roman" w:cs="Times New Roman"/>
      <w:sz w:val="20"/>
      <w:szCs w:val="20"/>
      <w:lang w:eastAsia="cs-CZ"/>
    </w:rPr>
  </w:style>
  <w:style w:type="character" w:styleId="Odkaznavysvtlivky">
    <w:name w:val="endnote reference"/>
    <w:basedOn w:val="Standardnpsmoodstavce"/>
    <w:semiHidden/>
    <w:unhideWhenUsed/>
    <w:rsid w:val="004C50A4"/>
    <w:rPr>
      <w:vertAlign w:val="superscript"/>
    </w:rPr>
  </w:style>
  <w:style w:type="paragraph" w:customStyle="1" w:styleId="KU-lnek">
    <w:name w:val="KU - Článek"/>
    <w:basedOn w:val="Normln"/>
    <w:qFormat/>
    <w:rsid w:val="004C50A4"/>
    <w:pPr>
      <w:keepNext/>
      <w:autoSpaceDE w:val="0"/>
      <w:autoSpaceDN w:val="0"/>
      <w:adjustRightInd w:val="0"/>
      <w:spacing w:before="480" w:after="0" w:line="240" w:lineRule="auto"/>
      <w:jc w:val="center"/>
    </w:pPr>
    <w:rPr>
      <w:rFonts w:ascii="Arial" w:hAnsi="Arial" w:cs="Arial"/>
      <w:b/>
      <w:bCs/>
      <w:sz w:val="20"/>
      <w:szCs w:val="20"/>
    </w:rPr>
  </w:style>
  <w:style w:type="paragraph" w:customStyle="1" w:styleId="KU-st">
    <w:name w:val="KU - Část"/>
    <w:basedOn w:val="Normln"/>
    <w:next w:val="KU-lnek"/>
    <w:qFormat/>
    <w:rsid w:val="004C50A4"/>
    <w:pPr>
      <w:spacing w:before="480" w:after="0" w:line="240" w:lineRule="auto"/>
      <w:jc w:val="center"/>
    </w:pPr>
    <w:rPr>
      <w:rFonts w:ascii="Arial" w:hAnsi="Arial" w:cs="Arial"/>
      <w:b/>
      <w:sz w:val="20"/>
      <w:szCs w:val="20"/>
    </w:rPr>
  </w:style>
  <w:style w:type="character" w:styleId="Zdraznn">
    <w:name w:val="Emphasis"/>
    <w:basedOn w:val="Standardnpsmoodstavce"/>
    <w:uiPriority w:val="20"/>
    <w:qFormat/>
    <w:rsid w:val="005966B0"/>
    <w:rPr>
      <w:i/>
      <w:iCs/>
    </w:rPr>
  </w:style>
  <w:style w:type="paragraph" w:customStyle="1" w:styleId="Textbodu">
    <w:name w:val="Text bodu"/>
    <w:basedOn w:val="Normln"/>
    <w:rsid w:val="000901A5"/>
    <w:pPr>
      <w:widowControl w:val="0"/>
      <w:numPr>
        <w:numId w:val="12"/>
      </w:numPr>
      <w:suppressAutoHyphens/>
      <w:autoSpaceDN w:val="0"/>
      <w:spacing w:after="0" w:line="240" w:lineRule="auto"/>
      <w:jc w:val="both"/>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0901A5"/>
    <w:pPr>
      <w:numPr>
        <w:numId w:val="12"/>
      </w:numPr>
    </w:pPr>
  </w:style>
  <w:style w:type="paragraph" w:styleId="Bezmezer">
    <w:name w:val="No Spacing"/>
    <w:uiPriority w:val="1"/>
    <w:qFormat/>
    <w:rsid w:val="000901A5"/>
    <w:pPr>
      <w:spacing w:after="0" w:line="240" w:lineRule="auto"/>
    </w:pPr>
  </w:style>
  <w:style w:type="paragraph" w:customStyle="1" w:styleId="Normaln">
    <w:name w:val="Normalní"/>
    <w:basedOn w:val="Normln"/>
    <w:rsid w:val="0019740D"/>
    <w:pPr>
      <w:widowControl w:val="0"/>
      <w:spacing w:after="0" w:line="240" w:lineRule="auto"/>
      <w:jc w:val="both"/>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4170">
      <w:bodyDiv w:val="1"/>
      <w:marLeft w:val="0"/>
      <w:marRight w:val="0"/>
      <w:marTop w:val="0"/>
      <w:marBottom w:val="0"/>
      <w:divBdr>
        <w:top w:val="none" w:sz="0" w:space="0" w:color="auto"/>
        <w:left w:val="none" w:sz="0" w:space="0" w:color="auto"/>
        <w:bottom w:val="none" w:sz="0" w:space="0" w:color="auto"/>
        <w:right w:val="none" w:sz="0" w:space="0" w:color="auto"/>
      </w:divBdr>
    </w:div>
    <w:div w:id="504515354">
      <w:bodyDiv w:val="1"/>
      <w:marLeft w:val="0"/>
      <w:marRight w:val="0"/>
      <w:marTop w:val="0"/>
      <w:marBottom w:val="0"/>
      <w:divBdr>
        <w:top w:val="none" w:sz="0" w:space="0" w:color="auto"/>
        <w:left w:val="none" w:sz="0" w:space="0" w:color="auto"/>
        <w:bottom w:val="none" w:sz="0" w:space="0" w:color="auto"/>
        <w:right w:val="none" w:sz="0" w:space="0" w:color="auto"/>
      </w:divBdr>
    </w:div>
    <w:div w:id="525217553">
      <w:bodyDiv w:val="1"/>
      <w:marLeft w:val="0"/>
      <w:marRight w:val="0"/>
      <w:marTop w:val="0"/>
      <w:marBottom w:val="0"/>
      <w:divBdr>
        <w:top w:val="none" w:sz="0" w:space="0" w:color="auto"/>
        <w:left w:val="none" w:sz="0" w:space="0" w:color="auto"/>
        <w:bottom w:val="none" w:sz="0" w:space="0" w:color="auto"/>
        <w:right w:val="none" w:sz="0" w:space="0" w:color="auto"/>
      </w:divBdr>
    </w:div>
    <w:div w:id="911046936">
      <w:bodyDiv w:val="1"/>
      <w:marLeft w:val="0"/>
      <w:marRight w:val="0"/>
      <w:marTop w:val="0"/>
      <w:marBottom w:val="0"/>
      <w:divBdr>
        <w:top w:val="none" w:sz="0" w:space="0" w:color="auto"/>
        <w:left w:val="none" w:sz="0" w:space="0" w:color="auto"/>
        <w:bottom w:val="none" w:sz="0" w:space="0" w:color="auto"/>
        <w:right w:val="none" w:sz="0" w:space="0" w:color="auto"/>
      </w:divBdr>
    </w:div>
    <w:div w:id="1083914905">
      <w:bodyDiv w:val="1"/>
      <w:marLeft w:val="0"/>
      <w:marRight w:val="0"/>
      <w:marTop w:val="0"/>
      <w:marBottom w:val="0"/>
      <w:divBdr>
        <w:top w:val="none" w:sz="0" w:space="0" w:color="auto"/>
        <w:left w:val="none" w:sz="0" w:space="0" w:color="auto"/>
        <w:bottom w:val="none" w:sz="0" w:space="0" w:color="auto"/>
        <w:right w:val="none" w:sz="0" w:space="0" w:color="auto"/>
      </w:divBdr>
    </w:div>
    <w:div w:id="1429035062">
      <w:bodyDiv w:val="1"/>
      <w:marLeft w:val="0"/>
      <w:marRight w:val="0"/>
      <w:marTop w:val="0"/>
      <w:marBottom w:val="0"/>
      <w:divBdr>
        <w:top w:val="none" w:sz="0" w:space="0" w:color="auto"/>
        <w:left w:val="none" w:sz="0" w:space="0" w:color="auto"/>
        <w:bottom w:val="none" w:sz="0" w:space="0" w:color="auto"/>
        <w:right w:val="none" w:sz="0" w:space="0" w:color="auto"/>
      </w:divBdr>
      <w:divsChild>
        <w:div w:id="529685309">
          <w:marLeft w:val="0"/>
          <w:marRight w:val="0"/>
          <w:marTop w:val="0"/>
          <w:marBottom w:val="0"/>
          <w:divBdr>
            <w:top w:val="none" w:sz="0" w:space="0" w:color="auto"/>
            <w:left w:val="none" w:sz="0" w:space="0" w:color="auto"/>
            <w:bottom w:val="none" w:sz="0" w:space="0" w:color="auto"/>
            <w:right w:val="none" w:sz="0" w:space="0" w:color="auto"/>
          </w:divBdr>
          <w:divsChild>
            <w:div w:id="6204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28117">
      <w:bodyDiv w:val="1"/>
      <w:marLeft w:val="0"/>
      <w:marRight w:val="0"/>
      <w:marTop w:val="0"/>
      <w:marBottom w:val="0"/>
      <w:divBdr>
        <w:top w:val="none" w:sz="0" w:space="0" w:color="auto"/>
        <w:left w:val="none" w:sz="0" w:space="0" w:color="auto"/>
        <w:bottom w:val="none" w:sz="0" w:space="0" w:color="auto"/>
        <w:right w:val="none" w:sz="0" w:space="0" w:color="auto"/>
      </w:divBdr>
    </w:div>
    <w:div w:id="1757241942">
      <w:bodyDiv w:val="1"/>
      <w:marLeft w:val="0"/>
      <w:marRight w:val="0"/>
      <w:marTop w:val="0"/>
      <w:marBottom w:val="0"/>
      <w:divBdr>
        <w:top w:val="none" w:sz="0" w:space="0" w:color="auto"/>
        <w:left w:val="none" w:sz="0" w:space="0" w:color="auto"/>
        <w:bottom w:val="none" w:sz="0" w:space="0" w:color="auto"/>
        <w:right w:val="none" w:sz="0" w:space="0" w:color="auto"/>
      </w:divBdr>
      <w:divsChild>
        <w:div w:id="501354837">
          <w:marLeft w:val="0"/>
          <w:marRight w:val="0"/>
          <w:marTop w:val="0"/>
          <w:marBottom w:val="0"/>
          <w:divBdr>
            <w:top w:val="none" w:sz="0" w:space="0" w:color="auto"/>
            <w:left w:val="none" w:sz="0" w:space="0" w:color="auto"/>
            <w:bottom w:val="none" w:sz="0" w:space="0" w:color="auto"/>
            <w:right w:val="none" w:sz="0" w:space="0" w:color="auto"/>
          </w:divBdr>
          <w:divsChild>
            <w:div w:id="808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821">
      <w:bodyDiv w:val="1"/>
      <w:marLeft w:val="0"/>
      <w:marRight w:val="0"/>
      <w:marTop w:val="0"/>
      <w:marBottom w:val="0"/>
      <w:divBdr>
        <w:top w:val="none" w:sz="0" w:space="0" w:color="auto"/>
        <w:left w:val="none" w:sz="0" w:space="0" w:color="auto"/>
        <w:bottom w:val="none" w:sz="0" w:space="0" w:color="auto"/>
        <w:right w:val="none" w:sz="0" w:space="0" w:color="auto"/>
      </w:divBdr>
    </w:div>
    <w:div w:id="1853494603">
      <w:bodyDiv w:val="1"/>
      <w:marLeft w:val="0"/>
      <w:marRight w:val="0"/>
      <w:marTop w:val="0"/>
      <w:marBottom w:val="0"/>
      <w:divBdr>
        <w:top w:val="none" w:sz="0" w:space="0" w:color="auto"/>
        <w:left w:val="none" w:sz="0" w:space="0" w:color="auto"/>
        <w:bottom w:val="none" w:sz="0" w:space="0" w:color="auto"/>
        <w:right w:val="none" w:sz="0" w:space="0" w:color="auto"/>
      </w:divBdr>
      <w:divsChild>
        <w:div w:id="976765336">
          <w:marLeft w:val="0"/>
          <w:marRight w:val="0"/>
          <w:marTop w:val="0"/>
          <w:marBottom w:val="0"/>
          <w:divBdr>
            <w:top w:val="none" w:sz="0" w:space="0" w:color="auto"/>
            <w:left w:val="none" w:sz="0" w:space="0" w:color="auto"/>
            <w:bottom w:val="none" w:sz="0" w:space="0" w:color="auto"/>
            <w:right w:val="none" w:sz="0" w:space="0" w:color="auto"/>
          </w:divBdr>
          <w:divsChild>
            <w:div w:id="452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ena.pospisilova@kr-zlinsky.cz" TargetMode="External"/><Relationship Id="rId4" Type="http://schemas.openxmlformats.org/officeDocument/2006/relationships/settings" Target="settings.xml"/><Relationship Id="rId9" Type="http://schemas.openxmlformats.org/officeDocument/2006/relationships/hyperlink" Target="mailto:jitka.korbelova@kr-zlinsky.cz"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kr-zlinsk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8D59C-5BBF-4F38-8F60-220AF7B1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15</Pages>
  <Words>6192</Words>
  <Characters>36537</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pavelova</dc:creator>
  <cp:lastModifiedBy>Fialová Pavla</cp:lastModifiedBy>
  <cp:revision>9</cp:revision>
  <cp:lastPrinted>2020-12-01T14:00:00Z</cp:lastPrinted>
  <dcterms:created xsi:type="dcterms:W3CDTF">2020-12-09T09:46:00Z</dcterms:created>
  <dcterms:modified xsi:type="dcterms:W3CDTF">2020-12-15T15:44:00Z</dcterms:modified>
</cp:coreProperties>
</file>