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4"/>
        <w:gridCol w:w="7137"/>
      </w:tblGrid>
      <w:tr w:rsidR="0085407C" w:rsidRPr="002821F8" w14:paraId="13B4621D" w14:textId="5595DA46" w:rsidTr="0085407C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47A524E" w14:textId="79D05D17" w:rsidR="0085407C" w:rsidRPr="002821F8" w:rsidRDefault="0085407C" w:rsidP="002866A1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85407C" w:rsidRPr="002821F8" w14:paraId="5FE92F88" w14:textId="65A29BE4" w:rsidTr="001228D3">
        <w:trPr>
          <w:jc w:val="center"/>
        </w:trPr>
        <w:tc>
          <w:tcPr>
            <w:tcW w:w="1053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C507808" w14:textId="7B26ADE9" w:rsidR="0085407C" w:rsidRPr="002821F8" w:rsidRDefault="0085407C" w:rsidP="008E4AF0">
            <w:pPr>
              <w:pStyle w:val="Nzev"/>
              <w:spacing w:beforeLines="60" w:before="144" w:afterLines="60" w:after="144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47" w:type="pct"/>
            <w:tcBorders>
              <w:top w:val="double" w:sz="4" w:space="0" w:color="7F7F7F" w:themeColor="text1" w:themeTint="80"/>
            </w:tcBorders>
            <w:vAlign w:val="center"/>
          </w:tcPr>
          <w:p w14:paraId="46199EAD" w14:textId="38062ACC" w:rsidR="0085407C" w:rsidRPr="002821F8" w:rsidRDefault="001228D3" w:rsidP="0049105E">
            <w:pPr>
              <w:pStyle w:val="Nzev"/>
              <w:spacing w:beforeLines="60" w:before="144" w:afterLines="60" w:after="144"/>
              <w:jc w:val="both"/>
              <w:rPr>
                <w:rFonts w:ascii="Arial" w:hAnsi="Arial" w:cs="Arial"/>
                <w:b w:val="0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RP26-24</w:t>
            </w:r>
            <w:r w:rsidR="00480B7B">
              <w:rPr>
                <w:rFonts w:ascii="Arial" w:hAnsi="Arial" w:cs="Arial"/>
                <w:bCs/>
                <w:sz w:val="24"/>
                <w:szCs w:val="24"/>
              </w:rPr>
              <w:t xml:space="preserve"> Program </w:t>
            </w:r>
            <w:r w:rsidR="00340A12">
              <w:rPr>
                <w:rFonts w:ascii="Arial" w:hAnsi="Arial" w:cs="Arial"/>
                <w:bCs/>
                <w:sz w:val="24"/>
                <w:szCs w:val="24"/>
              </w:rPr>
              <w:t xml:space="preserve">na </w:t>
            </w:r>
            <w:r w:rsidR="00480B7B">
              <w:rPr>
                <w:rFonts w:ascii="Arial" w:hAnsi="Arial" w:cs="Arial"/>
                <w:bCs/>
                <w:sz w:val="24"/>
                <w:szCs w:val="24"/>
              </w:rPr>
              <w:t>podpor</w:t>
            </w:r>
            <w:r w:rsidR="00340A12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="00480B7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D13E9">
              <w:rPr>
                <w:rFonts w:ascii="Arial" w:hAnsi="Arial" w:cs="Arial"/>
                <w:bCs/>
                <w:sz w:val="24"/>
                <w:szCs w:val="24"/>
              </w:rPr>
              <w:t xml:space="preserve">rozvoje </w:t>
            </w:r>
            <w:r w:rsidR="00480B7B">
              <w:rPr>
                <w:rFonts w:ascii="Arial" w:hAnsi="Arial" w:cs="Arial"/>
                <w:bCs/>
                <w:sz w:val="24"/>
                <w:szCs w:val="24"/>
              </w:rPr>
              <w:t xml:space="preserve">obcí nad 5000 obyvatel </w:t>
            </w:r>
          </w:p>
        </w:tc>
      </w:tr>
      <w:tr w:rsidR="0085407C" w:rsidRPr="002821F8" w14:paraId="730882BD" w14:textId="74DF0DED" w:rsidTr="001E4FD2">
        <w:trPr>
          <w:jc w:val="center"/>
        </w:trPr>
        <w:tc>
          <w:tcPr>
            <w:tcW w:w="1053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FD168B3" w14:textId="15EAB6F6" w:rsidR="0085407C" w:rsidRPr="002821F8" w:rsidRDefault="0085407C" w:rsidP="008E4AF0">
            <w:pPr>
              <w:pStyle w:val="Nzev"/>
              <w:spacing w:beforeLines="60" w:before="144" w:afterLines="60" w:after="144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47" w:type="pct"/>
            <w:tcBorders>
              <w:bottom w:val="dotted" w:sz="4" w:space="0" w:color="7F7F7F" w:themeColor="text1" w:themeTint="80"/>
            </w:tcBorders>
            <w:vAlign w:val="center"/>
          </w:tcPr>
          <w:p w14:paraId="6FAA4AE7" w14:textId="55573CC0" w:rsidR="0085407C" w:rsidRPr="002821F8" w:rsidRDefault="00480B7B" w:rsidP="008E4AF0">
            <w:pPr>
              <w:pStyle w:val="Nzev"/>
              <w:spacing w:beforeLines="60" w:before="144" w:afterLines="60" w:after="144"/>
              <w:jc w:val="left"/>
              <w:rPr>
                <w:rFonts w:ascii="Arial" w:hAnsi="Arial" w:cs="Arial"/>
                <w:b w:val="0"/>
                <w:bCs/>
                <w:i/>
                <w:color w:val="0070C0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RP</w:t>
            </w:r>
            <w:r w:rsidR="001E4FD2">
              <w:rPr>
                <w:rFonts w:ascii="Arial" w:hAnsi="Arial" w:cs="Arial"/>
                <w:bCs/>
                <w:sz w:val="24"/>
                <w:szCs w:val="24"/>
              </w:rPr>
              <w:t>26-24</w:t>
            </w:r>
          </w:p>
        </w:tc>
      </w:tr>
      <w:tr w:rsidR="0004192A" w:rsidRPr="002821F8" w14:paraId="60982E2D" w14:textId="77777777" w:rsidTr="001228D3">
        <w:trPr>
          <w:jc w:val="center"/>
        </w:trPr>
        <w:tc>
          <w:tcPr>
            <w:tcW w:w="1053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17AEBB" w14:textId="029CDAB8" w:rsidR="0004192A" w:rsidRPr="002821F8" w:rsidRDefault="0004192A" w:rsidP="008E4AF0">
            <w:pPr>
              <w:pStyle w:val="Nzev"/>
              <w:spacing w:beforeLines="60" w:before="144" w:afterLines="60" w:after="144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47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20971F4A" w14:textId="6D44D585" w:rsidR="0004192A" w:rsidRPr="002821F8" w:rsidRDefault="008E4AF0" w:rsidP="008E4AF0">
            <w:pPr>
              <w:pStyle w:val="Nzev"/>
              <w:spacing w:beforeLines="60" w:before="144" w:afterLines="60" w:after="144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2024</w:t>
            </w:r>
          </w:p>
        </w:tc>
      </w:tr>
    </w:tbl>
    <w:p w14:paraId="56C755F2" w14:textId="77777777" w:rsidR="00955D82" w:rsidRPr="002821F8" w:rsidRDefault="00955D82" w:rsidP="00955D82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b w:val="0"/>
          <w:bCs/>
          <w:szCs w:val="28"/>
          <w:u w:val="single"/>
        </w:rPr>
      </w:pPr>
    </w:p>
    <w:p w14:paraId="252E42C7" w14:textId="713A5942" w:rsidR="00D95B58" w:rsidRDefault="00D95B58" w:rsidP="00D95B58">
      <w:pPr>
        <w:pStyle w:val="Nzev"/>
        <w:spacing w:beforeLines="60" w:before="144" w:afterLines="60" w:after="144"/>
        <w:contextualSpacing/>
        <w:rPr>
          <w:rFonts w:ascii="Arial" w:hAnsi="Arial" w:cs="Arial"/>
          <w:bCs/>
          <w:szCs w:val="28"/>
          <w:u w:val="single"/>
        </w:rPr>
      </w:pPr>
      <w:r w:rsidRPr="002821F8">
        <w:rPr>
          <w:rFonts w:ascii="Arial" w:hAnsi="Arial" w:cs="Arial"/>
          <w:bCs/>
          <w:szCs w:val="28"/>
          <w:u w:val="single"/>
        </w:rPr>
        <w:t xml:space="preserve">VÝZVA K PŘEDKLÁDÁNÍ ŽÁDOSTÍ O </w:t>
      </w:r>
      <w:r w:rsidRPr="00F54E5B">
        <w:rPr>
          <w:rFonts w:ascii="Arial" w:hAnsi="Arial" w:cs="Arial"/>
          <w:bCs/>
          <w:szCs w:val="28"/>
          <w:u w:val="single"/>
        </w:rPr>
        <w:t>POSKYTNUTÍ DOTACE</w:t>
      </w:r>
    </w:p>
    <w:p w14:paraId="11CF59ED" w14:textId="77777777" w:rsidR="001716EC" w:rsidRDefault="001716EC" w:rsidP="00432E72">
      <w:pPr>
        <w:pStyle w:val="Nzev"/>
        <w:rPr>
          <w:rFonts w:ascii="Arial" w:hAnsi="Arial" w:cs="Arial"/>
          <w:szCs w:val="28"/>
          <w:u w:val="single"/>
        </w:rPr>
      </w:pPr>
    </w:p>
    <w:p w14:paraId="6A5F4DC5" w14:textId="77777777" w:rsidR="00432E72" w:rsidRPr="00F54E5B" w:rsidRDefault="00432E72" w:rsidP="00432E72">
      <w:pPr>
        <w:pStyle w:val="Nzev"/>
        <w:rPr>
          <w:rFonts w:ascii="Arial" w:hAnsi="Arial" w:cs="Arial"/>
          <w:szCs w:val="28"/>
          <w:u w:val="single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124A" w:rsidRPr="002821F8" w14:paraId="56688F01" w14:textId="77777777" w:rsidTr="00702596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D5F91C8" w14:textId="0805187F" w:rsidR="0087124A" w:rsidRPr="002821F8" w:rsidRDefault="0087124A" w:rsidP="0087124A">
            <w:pPr>
              <w:pStyle w:val="Nzev"/>
              <w:numPr>
                <w:ilvl w:val="0"/>
                <w:numId w:val="27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CÍLE PROGRAMU S VAZBOU NA PRIORITY ZLÍNSKÉHO KRAJE</w:t>
            </w:r>
          </w:p>
        </w:tc>
      </w:tr>
    </w:tbl>
    <w:p w14:paraId="176696F2" w14:textId="38AE03BA" w:rsidR="000901A5" w:rsidRPr="00CF2989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caps/>
          <w:sz w:val="26"/>
          <w:szCs w:val="26"/>
          <w:u w:val="single"/>
        </w:rPr>
      </w:pPr>
      <w:r w:rsidRPr="00CF2989">
        <w:rPr>
          <w:rFonts w:ascii="Arial" w:hAnsi="Arial" w:cs="Arial"/>
          <w:b/>
          <w:smallCaps/>
        </w:rPr>
        <w:t xml:space="preserve">Cíl programu, důvody podpory </w:t>
      </w:r>
      <w:r w:rsidR="00E153D5" w:rsidRPr="00CF2989">
        <w:rPr>
          <w:rFonts w:ascii="Arial" w:hAnsi="Arial" w:cs="Arial"/>
          <w:b/>
          <w:smallCaps/>
        </w:rPr>
        <w:t xml:space="preserve">stanoveného účelu </w:t>
      </w:r>
      <w:r w:rsidRPr="00CF2989">
        <w:rPr>
          <w:rFonts w:ascii="Arial" w:hAnsi="Arial" w:cs="Arial"/>
          <w:b/>
          <w:smallCaps/>
        </w:rPr>
        <w:t>a očekávané dopady podpory:</w:t>
      </w:r>
    </w:p>
    <w:p w14:paraId="0F3850D0" w14:textId="2DDF1904" w:rsidR="00CF1F3F" w:rsidRDefault="000901A5" w:rsidP="00B03E95">
      <w:pPr>
        <w:pStyle w:val="Odstavecseseznamem"/>
        <w:tabs>
          <w:tab w:val="left" w:pos="851"/>
        </w:tabs>
        <w:spacing w:before="120" w:after="0" w:line="240" w:lineRule="auto"/>
        <w:ind w:left="792"/>
        <w:contextualSpacing w:val="0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Cílem Programu je </w:t>
      </w:r>
      <w:r w:rsidR="00C834BF">
        <w:rPr>
          <w:rFonts w:ascii="Arial" w:hAnsi="Arial" w:cs="Arial"/>
          <w:sz w:val="20"/>
          <w:szCs w:val="20"/>
        </w:rPr>
        <w:t xml:space="preserve">podpora </w:t>
      </w:r>
      <w:r w:rsidR="00505F19">
        <w:rPr>
          <w:rFonts w:ascii="Arial" w:hAnsi="Arial" w:cs="Arial"/>
          <w:sz w:val="20"/>
          <w:szCs w:val="20"/>
        </w:rPr>
        <w:t xml:space="preserve">regionálních/nadregionálních projektů </w:t>
      </w:r>
      <w:r w:rsidR="005E1170">
        <w:rPr>
          <w:rFonts w:ascii="Arial" w:hAnsi="Arial" w:cs="Arial"/>
          <w:sz w:val="20"/>
          <w:szCs w:val="20"/>
        </w:rPr>
        <w:t xml:space="preserve">obcí </w:t>
      </w:r>
      <w:r w:rsidR="00F24E94">
        <w:rPr>
          <w:rFonts w:ascii="Arial" w:hAnsi="Arial" w:cs="Arial"/>
          <w:sz w:val="20"/>
          <w:szCs w:val="20"/>
        </w:rPr>
        <w:t xml:space="preserve">– významných pólů růstu území, poskytujících vyšší úroveň vzdělávacích, zdravotních a volnočasových služeb obyvatelům v širším </w:t>
      </w:r>
      <w:r w:rsidR="00CB16AE">
        <w:rPr>
          <w:rFonts w:ascii="Arial" w:hAnsi="Arial" w:cs="Arial"/>
          <w:sz w:val="20"/>
          <w:szCs w:val="20"/>
        </w:rPr>
        <w:t>území – formou</w:t>
      </w:r>
      <w:r w:rsidR="007638AF">
        <w:rPr>
          <w:rFonts w:ascii="Arial" w:hAnsi="Arial" w:cs="Arial"/>
          <w:sz w:val="20"/>
          <w:szCs w:val="20"/>
        </w:rPr>
        <w:t xml:space="preserve"> </w:t>
      </w:r>
      <w:r w:rsidR="00CF1F3F">
        <w:rPr>
          <w:rFonts w:ascii="Arial" w:hAnsi="Arial" w:cs="Arial"/>
          <w:sz w:val="20"/>
          <w:szCs w:val="20"/>
        </w:rPr>
        <w:t xml:space="preserve">investiční </w:t>
      </w:r>
      <w:r w:rsidR="007638AF">
        <w:rPr>
          <w:rFonts w:ascii="Arial" w:hAnsi="Arial" w:cs="Arial"/>
          <w:sz w:val="20"/>
          <w:szCs w:val="20"/>
        </w:rPr>
        <w:t>dotace z Fondu Zlínského kraje</w:t>
      </w:r>
      <w:r w:rsidR="004B702C">
        <w:rPr>
          <w:rFonts w:ascii="Arial" w:hAnsi="Arial" w:cs="Arial"/>
          <w:sz w:val="20"/>
          <w:szCs w:val="20"/>
        </w:rPr>
        <w:t xml:space="preserve">. </w:t>
      </w:r>
      <w:r w:rsidR="00B517F4">
        <w:rPr>
          <w:rFonts w:ascii="Arial" w:hAnsi="Arial" w:cs="Arial"/>
          <w:sz w:val="20"/>
          <w:szCs w:val="20"/>
        </w:rPr>
        <w:t>R</w:t>
      </w:r>
      <w:r w:rsidR="00190ECF">
        <w:rPr>
          <w:rFonts w:ascii="Arial" w:hAnsi="Arial" w:cs="Arial"/>
          <w:sz w:val="20"/>
          <w:szCs w:val="20"/>
        </w:rPr>
        <w:t>ealizac</w:t>
      </w:r>
      <w:r w:rsidR="00FE65D3">
        <w:rPr>
          <w:rFonts w:ascii="Arial" w:hAnsi="Arial" w:cs="Arial"/>
          <w:sz w:val="20"/>
          <w:szCs w:val="20"/>
        </w:rPr>
        <w:t>e</w:t>
      </w:r>
      <w:r w:rsidR="00190ECF">
        <w:rPr>
          <w:rFonts w:ascii="Arial" w:hAnsi="Arial" w:cs="Arial"/>
          <w:sz w:val="20"/>
          <w:szCs w:val="20"/>
        </w:rPr>
        <w:t xml:space="preserve"> projektů</w:t>
      </w:r>
      <w:r w:rsidR="00516A9F">
        <w:rPr>
          <w:rFonts w:ascii="Arial" w:hAnsi="Arial" w:cs="Arial"/>
          <w:sz w:val="20"/>
          <w:szCs w:val="20"/>
        </w:rPr>
        <w:t xml:space="preserve"> </w:t>
      </w:r>
      <w:r w:rsidR="00FE65D3">
        <w:rPr>
          <w:rFonts w:ascii="Arial" w:hAnsi="Arial" w:cs="Arial"/>
          <w:sz w:val="20"/>
          <w:szCs w:val="20"/>
        </w:rPr>
        <w:t>přispěje</w:t>
      </w:r>
      <w:r w:rsidR="00B2575C">
        <w:rPr>
          <w:rFonts w:ascii="Arial" w:hAnsi="Arial" w:cs="Arial"/>
          <w:sz w:val="20"/>
          <w:szCs w:val="20"/>
        </w:rPr>
        <w:t xml:space="preserve"> </w:t>
      </w:r>
      <w:r w:rsidR="00B517F4">
        <w:rPr>
          <w:rFonts w:ascii="Arial" w:hAnsi="Arial" w:cs="Arial"/>
          <w:sz w:val="20"/>
          <w:szCs w:val="20"/>
        </w:rPr>
        <w:t>ke</w:t>
      </w:r>
      <w:r w:rsidR="00190ECF">
        <w:rPr>
          <w:rFonts w:ascii="Arial" w:hAnsi="Arial" w:cs="Arial"/>
          <w:sz w:val="20"/>
          <w:szCs w:val="20"/>
        </w:rPr>
        <w:t xml:space="preserve"> zvýšení atraktivity území Z</w:t>
      </w:r>
      <w:r w:rsidR="003E2EB9">
        <w:rPr>
          <w:rFonts w:ascii="Arial" w:hAnsi="Arial" w:cs="Arial"/>
          <w:sz w:val="20"/>
          <w:szCs w:val="20"/>
        </w:rPr>
        <w:t>línského kraje</w:t>
      </w:r>
      <w:r w:rsidR="0064133D">
        <w:rPr>
          <w:rFonts w:ascii="Arial" w:hAnsi="Arial" w:cs="Arial"/>
          <w:sz w:val="20"/>
          <w:szCs w:val="20"/>
        </w:rPr>
        <w:t xml:space="preserve">, </w:t>
      </w:r>
      <w:r w:rsidR="00B2575C">
        <w:rPr>
          <w:rFonts w:ascii="Arial" w:hAnsi="Arial" w:cs="Arial"/>
          <w:sz w:val="20"/>
          <w:szCs w:val="20"/>
        </w:rPr>
        <w:t>snížen</w:t>
      </w:r>
      <w:r w:rsidR="002E6604">
        <w:rPr>
          <w:rFonts w:ascii="Arial" w:hAnsi="Arial" w:cs="Arial"/>
          <w:sz w:val="20"/>
          <w:szCs w:val="20"/>
        </w:rPr>
        <w:t>í</w:t>
      </w:r>
      <w:r w:rsidR="00325766">
        <w:rPr>
          <w:rFonts w:ascii="Arial" w:hAnsi="Arial" w:cs="Arial"/>
          <w:sz w:val="20"/>
          <w:szCs w:val="20"/>
        </w:rPr>
        <w:t xml:space="preserve"> dynamiky</w:t>
      </w:r>
      <w:r w:rsidR="0064133D">
        <w:rPr>
          <w:rFonts w:ascii="Arial" w:hAnsi="Arial" w:cs="Arial"/>
          <w:sz w:val="20"/>
          <w:szCs w:val="20"/>
        </w:rPr>
        <w:t xml:space="preserve"> nepříznivého demografického vývoje</w:t>
      </w:r>
      <w:r w:rsidR="003E2EB9">
        <w:rPr>
          <w:rFonts w:ascii="Arial" w:hAnsi="Arial" w:cs="Arial"/>
          <w:sz w:val="20"/>
          <w:szCs w:val="20"/>
        </w:rPr>
        <w:t xml:space="preserve"> a </w:t>
      </w:r>
      <w:r w:rsidR="00325766">
        <w:rPr>
          <w:rFonts w:ascii="Arial" w:hAnsi="Arial" w:cs="Arial"/>
          <w:sz w:val="20"/>
          <w:szCs w:val="20"/>
        </w:rPr>
        <w:t>zastavení</w:t>
      </w:r>
      <w:r w:rsidR="00156005">
        <w:rPr>
          <w:rFonts w:ascii="Arial" w:hAnsi="Arial" w:cs="Arial"/>
          <w:sz w:val="20"/>
          <w:szCs w:val="20"/>
        </w:rPr>
        <w:t xml:space="preserve"> </w:t>
      </w:r>
      <w:r w:rsidR="003E2EB9">
        <w:rPr>
          <w:rFonts w:ascii="Arial" w:hAnsi="Arial" w:cs="Arial"/>
          <w:sz w:val="20"/>
          <w:szCs w:val="20"/>
        </w:rPr>
        <w:t>migrace kvalifikovaného obyvatelstva mimo území kraje.</w:t>
      </w:r>
    </w:p>
    <w:p w14:paraId="1F5E80C0" w14:textId="2A637310" w:rsidR="00CF1F3F" w:rsidRDefault="00BC1A66" w:rsidP="00B03E95">
      <w:pPr>
        <w:pStyle w:val="Odstavecseseznamem"/>
        <w:tabs>
          <w:tab w:val="left" w:pos="851"/>
        </w:tabs>
        <w:spacing w:before="120" w:after="0" w:line="240" w:lineRule="auto"/>
        <w:ind w:left="79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Důvodem </w:t>
      </w:r>
      <w:r w:rsidR="00B03E95">
        <w:rPr>
          <w:rFonts w:ascii="Arial" w:hAnsi="Arial" w:cs="Arial"/>
          <w:sz w:val="20"/>
          <w:szCs w:val="20"/>
        </w:rPr>
        <w:t xml:space="preserve">podpory je </w:t>
      </w:r>
      <w:r w:rsidR="0011353F">
        <w:rPr>
          <w:rFonts w:ascii="Arial" w:hAnsi="Arial" w:cs="Arial"/>
          <w:sz w:val="20"/>
          <w:szCs w:val="20"/>
        </w:rPr>
        <w:t xml:space="preserve">zajištění </w:t>
      </w:r>
      <w:r w:rsidR="00B03E95">
        <w:rPr>
          <w:rFonts w:ascii="Arial" w:hAnsi="Arial" w:cs="Arial"/>
          <w:sz w:val="20"/>
          <w:szCs w:val="20"/>
        </w:rPr>
        <w:t>spolufinancování</w:t>
      </w:r>
      <w:r w:rsidR="0011353F">
        <w:rPr>
          <w:rFonts w:ascii="Arial" w:hAnsi="Arial" w:cs="Arial"/>
          <w:sz w:val="20"/>
          <w:szCs w:val="20"/>
        </w:rPr>
        <w:t xml:space="preserve"> </w:t>
      </w:r>
      <w:r w:rsidR="00325766">
        <w:rPr>
          <w:rFonts w:ascii="Arial" w:hAnsi="Arial" w:cs="Arial"/>
          <w:sz w:val="20"/>
          <w:szCs w:val="20"/>
        </w:rPr>
        <w:t xml:space="preserve">významných projektů, které </w:t>
      </w:r>
      <w:r w:rsidR="00310192">
        <w:rPr>
          <w:rFonts w:ascii="Arial" w:hAnsi="Arial" w:cs="Arial"/>
          <w:sz w:val="20"/>
          <w:szCs w:val="20"/>
        </w:rPr>
        <w:t>j</w:t>
      </w:r>
      <w:r w:rsidR="00325766">
        <w:rPr>
          <w:rFonts w:ascii="Arial" w:hAnsi="Arial" w:cs="Arial"/>
          <w:sz w:val="20"/>
          <w:szCs w:val="20"/>
        </w:rPr>
        <w:t>sou reakcí na</w:t>
      </w:r>
      <w:r w:rsidR="0080720F">
        <w:rPr>
          <w:rFonts w:ascii="Arial" w:hAnsi="Arial" w:cs="Arial"/>
          <w:sz w:val="20"/>
          <w:szCs w:val="20"/>
        </w:rPr>
        <w:t> </w:t>
      </w:r>
      <w:r w:rsidR="00325766">
        <w:rPr>
          <w:rFonts w:ascii="Arial" w:hAnsi="Arial" w:cs="Arial"/>
          <w:sz w:val="20"/>
          <w:szCs w:val="20"/>
        </w:rPr>
        <w:t xml:space="preserve">zásadní bariéru rozvoje </w:t>
      </w:r>
      <w:r w:rsidR="005E1170">
        <w:rPr>
          <w:rFonts w:ascii="Arial" w:hAnsi="Arial" w:cs="Arial"/>
          <w:sz w:val="20"/>
          <w:szCs w:val="20"/>
        </w:rPr>
        <w:t>obce</w:t>
      </w:r>
      <w:r w:rsidR="00164063">
        <w:rPr>
          <w:rFonts w:ascii="Arial" w:hAnsi="Arial" w:cs="Arial"/>
          <w:sz w:val="20"/>
          <w:szCs w:val="20"/>
        </w:rPr>
        <w:t xml:space="preserve">, </w:t>
      </w:r>
      <w:r w:rsidR="0011353F">
        <w:rPr>
          <w:rFonts w:ascii="Arial" w:hAnsi="Arial" w:cs="Arial"/>
          <w:sz w:val="20"/>
          <w:szCs w:val="20"/>
        </w:rPr>
        <w:t>směřují k </w:t>
      </w:r>
      <w:r w:rsidR="00310192">
        <w:rPr>
          <w:rFonts w:ascii="Arial" w:hAnsi="Arial" w:cs="Arial"/>
          <w:sz w:val="20"/>
          <w:szCs w:val="20"/>
        </w:rPr>
        <w:t>rozvoji</w:t>
      </w:r>
      <w:r w:rsidR="0011353F">
        <w:rPr>
          <w:rFonts w:ascii="Arial" w:hAnsi="Arial" w:cs="Arial"/>
          <w:sz w:val="20"/>
          <w:szCs w:val="20"/>
        </w:rPr>
        <w:t xml:space="preserve"> </w:t>
      </w:r>
      <w:r w:rsidR="009260EA">
        <w:rPr>
          <w:rFonts w:ascii="Arial" w:hAnsi="Arial" w:cs="Arial"/>
          <w:sz w:val="20"/>
          <w:szCs w:val="20"/>
        </w:rPr>
        <w:t>obce</w:t>
      </w:r>
      <w:r w:rsidR="00310192">
        <w:rPr>
          <w:rFonts w:ascii="Arial" w:hAnsi="Arial" w:cs="Arial"/>
          <w:sz w:val="20"/>
          <w:szCs w:val="20"/>
        </w:rPr>
        <w:t xml:space="preserve">, obnově </w:t>
      </w:r>
      <w:r w:rsidR="0011353F">
        <w:rPr>
          <w:rFonts w:ascii="Arial" w:hAnsi="Arial" w:cs="Arial"/>
          <w:sz w:val="20"/>
          <w:szCs w:val="20"/>
        </w:rPr>
        <w:t>nebo výstavbě obecního majetku</w:t>
      </w:r>
      <w:r w:rsidR="00156005">
        <w:rPr>
          <w:rFonts w:ascii="Arial" w:hAnsi="Arial" w:cs="Arial"/>
          <w:sz w:val="20"/>
          <w:szCs w:val="20"/>
        </w:rPr>
        <w:t>.</w:t>
      </w:r>
    </w:p>
    <w:p w14:paraId="0097A025" w14:textId="1FE66EFA" w:rsidR="000901A5" w:rsidRPr="002821F8" w:rsidRDefault="000901A5" w:rsidP="00B03E95">
      <w:pPr>
        <w:pStyle w:val="Odstavecseseznamem"/>
        <w:tabs>
          <w:tab w:val="left" w:pos="851"/>
        </w:tabs>
        <w:spacing w:before="120" w:after="0" w:line="240" w:lineRule="auto"/>
        <w:ind w:left="792"/>
        <w:contextualSpacing w:val="0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 xml:space="preserve">V rámci uvedené </w:t>
      </w:r>
      <w:r w:rsidR="001D79B9">
        <w:rPr>
          <w:rFonts w:ascii="Arial" w:hAnsi="Arial" w:cs="Arial"/>
          <w:sz w:val="20"/>
          <w:szCs w:val="20"/>
        </w:rPr>
        <w:t>poskytnuté dotace</w:t>
      </w:r>
      <w:r w:rsidR="001D79B9" w:rsidRPr="002821F8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 xml:space="preserve">jsou očekávány následující dopady: </w:t>
      </w:r>
      <w:r w:rsidR="00040158">
        <w:rPr>
          <w:rFonts w:ascii="Arial" w:hAnsi="Arial" w:cs="Arial"/>
          <w:sz w:val="20"/>
          <w:szCs w:val="20"/>
        </w:rPr>
        <w:t xml:space="preserve">zvýšení atraktivity </w:t>
      </w:r>
      <w:r w:rsidR="009260EA">
        <w:rPr>
          <w:rFonts w:ascii="Arial" w:hAnsi="Arial" w:cs="Arial"/>
          <w:sz w:val="20"/>
          <w:szCs w:val="20"/>
        </w:rPr>
        <w:t xml:space="preserve">obce </w:t>
      </w:r>
      <w:r w:rsidR="00040158">
        <w:rPr>
          <w:rFonts w:ascii="Arial" w:hAnsi="Arial" w:cs="Arial"/>
          <w:sz w:val="20"/>
          <w:szCs w:val="20"/>
        </w:rPr>
        <w:t xml:space="preserve">pro obyvatele i nově příchozí, </w:t>
      </w:r>
      <w:r w:rsidR="00365B28">
        <w:rPr>
          <w:rFonts w:ascii="Arial" w:hAnsi="Arial" w:cs="Arial"/>
          <w:sz w:val="20"/>
          <w:szCs w:val="20"/>
        </w:rPr>
        <w:t>zlepšení stavu obecního majetku, zejména</w:t>
      </w:r>
      <w:r w:rsidR="00EF771F">
        <w:rPr>
          <w:rFonts w:ascii="Arial" w:hAnsi="Arial" w:cs="Arial"/>
          <w:sz w:val="20"/>
          <w:szCs w:val="20"/>
        </w:rPr>
        <w:t xml:space="preserve"> občanské vybavenosti, dopravní in</w:t>
      </w:r>
      <w:r w:rsidR="002C53BA">
        <w:rPr>
          <w:rFonts w:ascii="Arial" w:hAnsi="Arial" w:cs="Arial"/>
          <w:sz w:val="20"/>
          <w:szCs w:val="20"/>
        </w:rPr>
        <w:t>frastruktury</w:t>
      </w:r>
      <w:r w:rsidR="00706488">
        <w:rPr>
          <w:rFonts w:ascii="Arial" w:hAnsi="Arial" w:cs="Arial"/>
          <w:sz w:val="20"/>
          <w:szCs w:val="20"/>
        </w:rPr>
        <w:t xml:space="preserve"> a</w:t>
      </w:r>
      <w:r w:rsidR="002C53BA">
        <w:rPr>
          <w:rFonts w:ascii="Arial" w:hAnsi="Arial" w:cs="Arial"/>
          <w:sz w:val="20"/>
          <w:szCs w:val="20"/>
        </w:rPr>
        <w:t xml:space="preserve"> veřejných prostranství, infrastruktury pro vzdělávání, volnočasové aktivity, zdravotnictví </w:t>
      </w:r>
      <w:r w:rsidR="00382B1F">
        <w:rPr>
          <w:rFonts w:ascii="Arial" w:hAnsi="Arial" w:cs="Arial"/>
          <w:sz w:val="20"/>
          <w:szCs w:val="20"/>
        </w:rPr>
        <w:t>nebo pro bydlení.</w:t>
      </w:r>
      <w:r w:rsidRPr="002821F8">
        <w:rPr>
          <w:rFonts w:ascii="Arial" w:hAnsi="Arial" w:cs="Arial"/>
          <w:sz w:val="20"/>
          <w:szCs w:val="20"/>
        </w:rPr>
        <w:t xml:space="preserve"> </w:t>
      </w:r>
    </w:p>
    <w:p w14:paraId="7249F657" w14:textId="77777777" w:rsidR="000901A5" w:rsidRPr="002821F8" w:rsidRDefault="000901A5" w:rsidP="00A01BCB">
      <w:pPr>
        <w:pStyle w:val="Odstavecseseznamem"/>
        <w:numPr>
          <w:ilvl w:val="1"/>
          <w:numId w:val="8"/>
        </w:numPr>
        <w:tabs>
          <w:tab w:val="left" w:pos="851"/>
        </w:tabs>
        <w:spacing w:before="120" w:after="0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Soulad se strategickými a odvětvovými koncepcemi:</w:t>
      </w:r>
    </w:p>
    <w:p w14:paraId="375A512F" w14:textId="0B698B94" w:rsidR="00A15597" w:rsidRDefault="00A15597" w:rsidP="00CB16AE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15597">
        <w:rPr>
          <w:rFonts w:ascii="Arial" w:hAnsi="Arial" w:cs="Arial"/>
          <w:sz w:val="20"/>
          <w:szCs w:val="20"/>
        </w:rPr>
        <w:t>Strategie rozvoje Zlínského kraje 2030 (aktualizace 2023)</w:t>
      </w:r>
      <w:r w:rsidR="00386747">
        <w:rPr>
          <w:rFonts w:ascii="Arial" w:hAnsi="Arial" w:cs="Arial"/>
          <w:sz w:val="20"/>
          <w:szCs w:val="20"/>
        </w:rPr>
        <w:t xml:space="preserve">, </w:t>
      </w:r>
      <w:r w:rsidRPr="00A15597">
        <w:rPr>
          <w:rFonts w:ascii="Arial" w:hAnsi="Arial" w:cs="Arial"/>
          <w:sz w:val="20"/>
          <w:szCs w:val="20"/>
        </w:rPr>
        <w:t>Priorita 3.5 – Vyvážený rozvoj území</w:t>
      </w:r>
      <w:r w:rsidR="00386747">
        <w:rPr>
          <w:rFonts w:ascii="Arial" w:hAnsi="Arial" w:cs="Arial"/>
          <w:sz w:val="20"/>
          <w:szCs w:val="20"/>
        </w:rPr>
        <w:t xml:space="preserve">, </w:t>
      </w:r>
      <w:r w:rsidRPr="00A15597">
        <w:rPr>
          <w:rFonts w:ascii="Arial" w:hAnsi="Arial" w:cs="Arial"/>
          <w:sz w:val="20"/>
          <w:szCs w:val="20"/>
        </w:rPr>
        <w:t xml:space="preserve">Oblast priority 3.5.1 - Podpora rozvoje funkčních území </w:t>
      </w:r>
    </w:p>
    <w:p w14:paraId="57796336" w14:textId="77777777" w:rsidR="00A01BCB" w:rsidRDefault="00A01BCB" w:rsidP="00A15597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709AFF57" w14:textId="77777777" w:rsidR="00432E72" w:rsidRPr="00A15597" w:rsidRDefault="00432E72" w:rsidP="00A15597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4992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7"/>
      </w:tblGrid>
      <w:tr w:rsidR="0004192A" w:rsidRPr="0004192A" w14:paraId="04D53780" w14:textId="77777777" w:rsidTr="003A3638">
        <w:trPr>
          <w:trHeight w:val="663"/>
          <w:jc w:val="center"/>
        </w:trPr>
        <w:tc>
          <w:tcPr>
            <w:tcW w:w="5000" w:type="pct"/>
            <w:tcBorders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62E417" w14:textId="40673BDE" w:rsidR="003A3638" w:rsidRPr="003A3638" w:rsidRDefault="003A3638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caps/>
                <w:sz w:val="24"/>
                <w:szCs w:val="24"/>
                <w:u w:val="single"/>
              </w:rPr>
            </w:pPr>
            <w:r w:rsidRPr="0004192A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LHŮTA PRO PODÁNÍ ŽÁDOSTI O POSKYTNUTÍ DOTACE </w:t>
            </w:r>
          </w:p>
        </w:tc>
      </w:tr>
    </w:tbl>
    <w:p w14:paraId="46234082" w14:textId="77777777" w:rsidR="00C40CA7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Žadatel může předložit Žádost o poskytnutí </w:t>
      </w:r>
      <w:r w:rsidR="00D95B58" w:rsidRPr="00F54E5B">
        <w:rPr>
          <w:rFonts w:ascii="Arial" w:hAnsi="Arial" w:cs="Arial"/>
          <w:sz w:val="20"/>
          <w:szCs w:val="20"/>
        </w:rPr>
        <w:t>dotace</w:t>
      </w:r>
      <w:r w:rsidR="00D95B58" w:rsidRPr="002821F8">
        <w:rPr>
          <w:rFonts w:ascii="Arial" w:hAnsi="Arial" w:cs="Arial"/>
          <w:sz w:val="20"/>
          <w:szCs w:val="20"/>
        </w:rPr>
        <w:t xml:space="preserve"> </w:t>
      </w:r>
      <w:r w:rsidR="000C14E8" w:rsidRPr="002821F8">
        <w:rPr>
          <w:rFonts w:ascii="Arial" w:hAnsi="Arial" w:cs="Arial"/>
          <w:sz w:val="20"/>
          <w:szCs w:val="20"/>
        </w:rPr>
        <w:t xml:space="preserve">(dále jen „Žádost“) </w:t>
      </w:r>
      <w:r w:rsidR="00483771" w:rsidRPr="002821F8">
        <w:rPr>
          <w:rFonts w:ascii="Arial" w:hAnsi="Arial" w:cs="Arial"/>
          <w:sz w:val="20"/>
          <w:szCs w:val="20"/>
        </w:rPr>
        <w:t>ve lhůtě</w:t>
      </w:r>
      <w:r w:rsidRPr="002821F8">
        <w:rPr>
          <w:rFonts w:ascii="Arial" w:hAnsi="Arial" w:cs="Arial"/>
          <w:sz w:val="20"/>
          <w:szCs w:val="20"/>
        </w:rPr>
        <w:t xml:space="preserve">: </w:t>
      </w:r>
    </w:p>
    <w:p w14:paraId="58676761" w14:textId="1D7FE055" w:rsidR="000901A5" w:rsidRPr="002821F8" w:rsidRDefault="000901A5" w:rsidP="00C40CA7">
      <w:pPr>
        <w:tabs>
          <w:tab w:val="left" w:pos="8130"/>
        </w:tabs>
        <w:spacing w:beforeLines="60" w:before="144" w:afterLines="60" w:after="144" w:line="240" w:lineRule="auto"/>
        <w:jc w:val="center"/>
        <w:rPr>
          <w:rFonts w:ascii="Arial" w:hAnsi="Arial" w:cs="Arial"/>
          <w:i/>
          <w:iCs/>
          <w:color w:val="0070C0"/>
          <w:sz w:val="16"/>
          <w:szCs w:val="16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od </w:t>
      </w:r>
      <w:r w:rsidR="002C620A">
        <w:rPr>
          <w:rFonts w:ascii="Arial" w:hAnsi="Arial" w:cs="Arial"/>
          <w:b/>
          <w:sz w:val="20"/>
          <w:szCs w:val="20"/>
        </w:rPr>
        <w:t>1</w:t>
      </w:r>
      <w:r w:rsidR="003E1D7D">
        <w:rPr>
          <w:rFonts w:ascii="Arial" w:hAnsi="Arial" w:cs="Arial"/>
          <w:b/>
          <w:sz w:val="20"/>
          <w:szCs w:val="20"/>
        </w:rPr>
        <w:t>9</w:t>
      </w:r>
      <w:r w:rsidRPr="002821F8">
        <w:rPr>
          <w:rFonts w:ascii="Arial" w:hAnsi="Arial" w:cs="Arial"/>
          <w:b/>
          <w:sz w:val="20"/>
          <w:szCs w:val="20"/>
        </w:rPr>
        <w:t>.</w:t>
      </w:r>
      <w:r w:rsidR="00AD4E26">
        <w:rPr>
          <w:rFonts w:ascii="Arial" w:hAnsi="Arial" w:cs="Arial"/>
          <w:b/>
          <w:sz w:val="20"/>
          <w:szCs w:val="20"/>
        </w:rPr>
        <w:t>6</w:t>
      </w:r>
      <w:r w:rsidRPr="002821F8">
        <w:rPr>
          <w:rFonts w:ascii="Arial" w:hAnsi="Arial" w:cs="Arial"/>
          <w:b/>
          <w:sz w:val="20"/>
          <w:szCs w:val="20"/>
        </w:rPr>
        <w:t>.</w:t>
      </w:r>
      <w:r w:rsidR="00AD4E26">
        <w:rPr>
          <w:rFonts w:ascii="Arial" w:hAnsi="Arial" w:cs="Arial"/>
          <w:b/>
          <w:sz w:val="20"/>
          <w:szCs w:val="20"/>
        </w:rPr>
        <w:t>2024</w:t>
      </w:r>
      <w:r w:rsidRPr="002821F8">
        <w:rPr>
          <w:rFonts w:ascii="Arial" w:hAnsi="Arial" w:cs="Arial"/>
          <w:b/>
          <w:sz w:val="20"/>
          <w:szCs w:val="20"/>
        </w:rPr>
        <w:t xml:space="preserve"> do </w:t>
      </w:r>
      <w:r w:rsidR="00AD4E26">
        <w:rPr>
          <w:rFonts w:ascii="Arial" w:hAnsi="Arial" w:cs="Arial"/>
          <w:b/>
          <w:sz w:val="20"/>
          <w:szCs w:val="20"/>
        </w:rPr>
        <w:t>30.</w:t>
      </w:r>
      <w:r w:rsidR="00C40CA7">
        <w:rPr>
          <w:rFonts w:ascii="Arial" w:hAnsi="Arial" w:cs="Arial"/>
          <w:b/>
          <w:sz w:val="20"/>
          <w:szCs w:val="20"/>
        </w:rPr>
        <w:t>6.2025</w:t>
      </w:r>
      <w:r w:rsidR="00A9568B">
        <w:rPr>
          <w:rFonts w:ascii="Arial" w:hAnsi="Arial" w:cs="Arial"/>
          <w:b/>
          <w:sz w:val="20"/>
          <w:szCs w:val="20"/>
        </w:rPr>
        <w:t xml:space="preserve"> do 16:00 hod.</w:t>
      </w:r>
      <w:r w:rsidR="006264A3">
        <w:rPr>
          <w:rFonts w:ascii="Arial" w:hAnsi="Arial" w:cs="Arial"/>
          <w:b/>
          <w:sz w:val="20"/>
          <w:szCs w:val="20"/>
        </w:rPr>
        <w:t xml:space="preserve"> (kontinuální výzva)</w:t>
      </w:r>
    </w:p>
    <w:p w14:paraId="11F5D9EB" w14:textId="22D9664A" w:rsidR="000901A5" w:rsidRPr="002821F8" w:rsidRDefault="00145E84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4A6BBE">
        <w:rPr>
          <w:rFonts w:ascii="Arial" w:hAnsi="Arial" w:cs="Arial"/>
          <w:sz w:val="20"/>
          <w:szCs w:val="20"/>
        </w:rPr>
        <w:t>V této lhůtě je nutné Žádost doručit na adresu: Zlínský kraj, Krajský úřad Zlínského kraje, Odbor strategického rozvoje kraje, třída T. Bati 21, 761 90</w:t>
      </w:r>
      <w:r w:rsidRPr="002821F8">
        <w:rPr>
          <w:rFonts w:ascii="Arial" w:hAnsi="Arial" w:cs="Arial"/>
          <w:sz w:val="20"/>
          <w:szCs w:val="20"/>
        </w:rPr>
        <w:t xml:space="preserve"> Zlín</w:t>
      </w:r>
      <w:r>
        <w:rPr>
          <w:rFonts w:ascii="Arial" w:hAnsi="Arial" w:cs="Arial"/>
          <w:sz w:val="20"/>
          <w:szCs w:val="20"/>
        </w:rPr>
        <w:t xml:space="preserve">, popř. zaslat pomocí datové schránky </w:t>
      </w:r>
      <w:r>
        <w:rPr>
          <w:rFonts w:ascii="Arial" w:hAnsi="Arial" w:cs="Arial"/>
          <w:sz w:val="20"/>
        </w:rPr>
        <w:t>(</w:t>
      </w:r>
      <w:r w:rsidRPr="00793E62">
        <w:rPr>
          <w:rFonts w:ascii="Arial" w:hAnsi="Arial" w:cs="Arial"/>
          <w:sz w:val="20"/>
        </w:rPr>
        <w:t>ID datové schránky</w:t>
      </w:r>
      <w:r>
        <w:rPr>
          <w:rFonts w:ascii="Arial" w:hAnsi="Arial" w:cs="Arial"/>
          <w:sz w:val="20"/>
        </w:rPr>
        <w:t xml:space="preserve"> Zlínského kraje</w:t>
      </w:r>
      <w:r w:rsidRPr="00793E62">
        <w:rPr>
          <w:rFonts w:ascii="Arial" w:hAnsi="Arial" w:cs="Arial"/>
          <w:sz w:val="20"/>
        </w:rPr>
        <w:t>: scsbwku</w:t>
      </w:r>
      <w:r>
        <w:rPr>
          <w:rFonts w:ascii="Arial" w:hAnsi="Arial" w:cs="Arial"/>
          <w:sz w:val="20"/>
        </w:rPr>
        <w:t>)</w:t>
      </w:r>
      <w:r w:rsidR="000901A5" w:rsidRPr="002821F8">
        <w:rPr>
          <w:rFonts w:ascii="Arial" w:hAnsi="Arial" w:cs="Arial"/>
          <w:sz w:val="20"/>
          <w:szCs w:val="20"/>
        </w:rPr>
        <w:t xml:space="preserve">. </w:t>
      </w:r>
    </w:p>
    <w:p w14:paraId="5E0C97FE" w14:textId="6AF64C77" w:rsidR="00197F39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Žádosti doručené po </w:t>
      </w:r>
      <w:r w:rsidR="00483771" w:rsidRPr="002821F8">
        <w:rPr>
          <w:rFonts w:ascii="Arial" w:hAnsi="Arial" w:cs="Arial"/>
          <w:sz w:val="20"/>
          <w:szCs w:val="20"/>
        </w:rPr>
        <w:t>této lhůtě</w:t>
      </w:r>
      <w:r w:rsidR="00916B1A" w:rsidRPr="002821F8">
        <w:rPr>
          <w:rFonts w:ascii="Arial" w:hAnsi="Arial" w:cs="Arial"/>
          <w:sz w:val="20"/>
          <w:szCs w:val="20"/>
        </w:rPr>
        <w:t xml:space="preserve"> či doručené na jiné adresy</w:t>
      </w:r>
      <w:r w:rsidR="008D001C" w:rsidRPr="002821F8">
        <w:rPr>
          <w:rFonts w:ascii="Arial" w:hAnsi="Arial" w:cs="Arial"/>
          <w:sz w:val="20"/>
          <w:szCs w:val="20"/>
        </w:rPr>
        <w:t xml:space="preserve"> nebudou otevřeny, </w:t>
      </w:r>
      <w:r w:rsidRPr="002821F8">
        <w:rPr>
          <w:rFonts w:ascii="Arial" w:hAnsi="Arial" w:cs="Arial"/>
          <w:sz w:val="20"/>
          <w:szCs w:val="20"/>
        </w:rPr>
        <w:t>budou</w:t>
      </w:r>
      <w:r w:rsidR="0063582F" w:rsidRPr="002821F8">
        <w:rPr>
          <w:rFonts w:ascii="Arial" w:hAnsi="Arial" w:cs="Arial"/>
          <w:sz w:val="20"/>
          <w:szCs w:val="20"/>
        </w:rPr>
        <w:t xml:space="preserve"> archivovány a</w:t>
      </w:r>
      <w:r w:rsidR="00790661">
        <w:rPr>
          <w:rFonts w:ascii="Arial" w:hAnsi="Arial" w:cs="Arial"/>
          <w:sz w:val="20"/>
          <w:szCs w:val="20"/>
        </w:rPr>
        <w:t> </w:t>
      </w:r>
      <w:r w:rsidRPr="002821F8">
        <w:rPr>
          <w:rFonts w:ascii="Arial" w:hAnsi="Arial" w:cs="Arial"/>
          <w:sz w:val="20"/>
          <w:szCs w:val="20"/>
        </w:rPr>
        <w:t>vyřazeny z hodnocení z důvodu ne</w:t>
      </w:r>
      <w:r w:rsidR="00ED785C" w:rsidRPr="002821F8">
        <w:rPr>
          <w:rFonts w:ascii="Arial" w:hAnsi="Arial" w:cs="Arial"/>
          <w:sz w:val="20"/>
          <w:szCs w:val="20"/>
        </w:rPr>
        <w:t>s</w:t>
      </w:r>
      <w:r w:rsidRPr="002821F8">
        <w:rPr>
          <w:rFonts w:ascii="Arial" w:hAnsi="Arial" w:cs="Arial"/>
          <w:sz w:val="20"/>
          <w:szCs w:val="20"/>
        </w:rPr>
        <w:t>plnění podmínek nastavených Programem.</w:t>
      </w:r>
      <w:r w:rsidR="0063582F" w:rsidRPr="002821F8">
        <w:rPr>
          <w:rFonts w:ascii="Arial" w:hAnsi="Arial" w:cs="Arial"/>
          <w:sz w:val="20"/>
          <w:szCs w:val="20"/>
        </w:rPr>
        <w:t xml:space="preserve"> Žadatel </w:t>
      </w:r>
      <w:r w:rsidR="004B1CDB" w:rsidRPr="002821F8">
        <w:rPr>
          <w:rFonts w:ascii="Arial" w:hAnsi="Arial" w:cs="Arial"/>
          <w:sz w:val="20"/>
          <w:szCs w:val="20"/>
        </w:rPr>
        <w:t xml:space="preserve">může ve lhůtě 30 kalendářních dnů </w:t>
      </w:r>
      <w:r w:rsidR="00D9381E" w:rsidRPr="002821F8">
        <w:rPr>
          <w:rFonts w:ascii="Arial" w:hAnsi="Arial" w:cs="Arial"/>
          <w:sz w:val="20"/>
          <w:szCs w:val="20"/>
        </w:rPr>
        <w:t>o</w:t>
      </w:r>
      <w:r w:rsidR="004B1CDB" w:rsidRPr="002821F8">
        <w:rPr>
          <w:rFonts w:ascii="Arial" w:hAnsi="Arial" w:cs="Arial"/>
          <w:sz w:val="20"/>
          <w:szCs w:val="20"/>
        </w:rPr>
        <w:t xml:space="preserve">d doručení písemného vyrozumění o nesplnění podmínek administrativní shody a kontroly přijatelnosti </w:t>
      </w:r>
      <w:r w:rsidR="0063582F" w:rsidRPr="002821F8">
        <w:rPr>
          <w:rFonts w:ascii="Arial" w:hAnsi="Arial" w:cs="Arial"/>
          <w:sz w:val="20"/>
          <w:szCs w:val="20"/>
        </w:rPr>
        <w:t xml:space="preserve">písemně požádat o vrácení příloh doložených k opožděně doručené </w:t>
      </w:r>
      <w:r w:rsidR="00780644" w:rsidRPr="002821F8">
        <w:rPr>
          <w:rFonts w:ascii="Arial" w:hAnsi="Arial" w:cs="Arial"/>
          <w:sz w:val="20"/>
          <w:szCs w:val="20"/>
        </w:rPr>
        <w:t xml:space="preserve">Žádosti s uvedením registračního čísla Žádosti, </w:t>
      </w:r>
      <w:r w:rsidR="00594135" w:rsidRPr="002821F8">
        <w:rPr>
          <w:rFonts w:ascii="Arial" w:hAnsi="Arial" w:cs="Arial"/>
          <w:sz w:val="20"/>
          <w:szCs w:val="20"/>
        </w:rPr>
        <w:t xml:space="preserve">názvu projektu, </w:t>
      </w:r>
      <w:r w:rsidR="008D001C" w:rsidRPr="002821F8">
        <w:rPr>
          <w:rFonts w:ascii="Arial" w:hAnsi="Arial" w:cs="Arial"/>
          <w:sz w:val="20"/>
          <w:szCs w:val="20"/>
        </w:rPr>
        <w:t xml:space="preserve">identifikačních údajů žadatele a telefonního </w:t>
      </w:r>
      <w:r w:rsidR="008D001C" w:rsidRPr="002821F8">
        <w:rPr>
          <w:rFonts w:ascii="Arial" w:hAnsi="Arial" w:cs="Arial"/>
          <w:sz w:val="20"/>
          <w:szCs w:val="20"/>
        </w:rPr>
        <w:lastRenderedPageBreak/>
        <w:t xml:space="preserve">kontaktu s konkretizací příloh </w:t>
      </w:r>
      <w:r w:rsidR="004309CE" w:rsidRPr="002821F8">
        <w:rPr>
          <w:rFonts w:ascii="Arial" w:hAnsi="Arial" w:cs="Arial"/>
          <w:sz w:val="20"/>
          <w:szCs w:val="20"/>
        </w:rPr>
        <w:t>požadovaných k vrácení.</w:t>
      </w:r>
      <w:r w:rsidR="008D001C" w:rsidRPr="002821F8">
        <w:rPr>
          <w:rFonts w:ascii="Arial" w:hAnsi="Arial" w:cs="Arial"/>
          <w:sz w:val="20"/>
          <w:szCs w:val="20"/>
        </w:rPr>
        <w:t xml:space="preserve"> Opožděně doručená obálka bude otevřena za</w:t>
      </w:r>
      <w:r w:rsidR="00790661">
        <w:rPr>
          <w:rFonts w:ascii="Arial" w:hAnsi="Arial" w:cs="Arial"/>
          <w:sz w:val="20"/>
          <w:szCs w:val="20"/>
        </w:rPr>
        <w:t> </w:t>
      </w:r>
      <w:r w:rsidR="008D001C" w:rsidRPr="002821F8">
        <w:rPr>
          <w:rFonts w:ascii="Arial" w:hAnsi="Arial" w:cs="Arial"/>
          <w:sz w:val="20"/>
          <w:szCs w:val="20"/>
        </w:rPr>
        <w:t>přítomnosti žadatele požadujícího vrácení příloh. Požadované přílohy budou vráceny na základě předávacího protokolu</w:t>
      </w:r>
      <w:r w:rsidR="001D64D1" w:rsidRPr="002821F8">
        <w:rPr>
          <w:rFonts w:ascii="Arial" w:hAnsi="Arial" w:cs="Arial"/>
          <w:sz w:val="20"/>
          <w:szCs w:val="20"/>
        </w:rPr>
        <w:t>.</w:t>
      </w:r>
    </w:p>
    <w:p w14:paraId="61AFBA01" w14:textId="0AD2766E" w:rsidR="004A431B" w:rsidRPr="002821F8" w:rsidRDefault="004A431B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Zlínský kraj si vyhrazuje </w:t>
      </w:r>
      <w:r w:rsidR="003421BC">
        <w:rPr>
          <w:rFonts w:ascii="Arial" w:hAnsi="Arial" w:cs="Arial"/>
          <w:sz w:val="20"/>
          <w:szCs w:val="20"/>
        </w:rPr>
        <w:t xml:space="preserve">právo </w:t>
      </w:r>
      <w:r>
        <w:rPr>
          <w:rFonts w:ascii="Arial" w:hAnsi="Arial" w:cs="Arial"/>
          <w:sz w:val="20"/>
          <w:szCs w:val="20"/>
        </w:rPr>
        <w:t xml:space="preserve">Program zrušit nebo odmítnout podané </w:t>
      </w:r>
      <w:r w:rsidR="005C5813">
        <w:rPr>
          <w:rFonts w:ascii="Arial" w:hAnsi="Arial" w:cs="Arial"/>
          <w:sz w:val="20"/>
          <w:szCs w:val="20"/>
        </w:rPr>
        <w:t xml:space="preserve">Žádosti o poskytnutí dotace v případě, že Zastupitelstvo Zlínského kraje neschválí </w:t>
      </w:r>
      <w:r w:rsidR="003E1D7D">
        <w:rPr>
          <w:rFonts w:ascii="Arial" w:hAnsi="Arial" w:cs="Arial"/>
          <w:sz w:val="20"/>
          <w:szCs w:val="20"/>
        </w:rPr>
        <w:t>na svém jednání dne 17.6.2024 Rozpočtové opatření č. ZZK/0008/2024.</w:t>
      </w:r>
    </w:p>
    <w:p w14:paraId="5AB9854E" w14:textId="77777777" w:rsidR="001716EC" w:rsidRPr="002821F8" w:rsidRDefault="001716EC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double" w:sz="4" w:space="0" w:color="7F7F7F" w:themeColor="text1" w:themeTint="80"/>
          <w:right w:val="single" w:sz="12" w:space="0" w:color="7F7F7F" w:themeColor="text1" w:themeTint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0C14E8" w:rsidRPr="002821F8" w14:paraId="3BB5AC12" w14:textId="77777777" w:rsidTr="000C14E8">
        <w:trPr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99E5F2B" w14:textId="28463982" w:rsidR="000C14E8" w:rsidRPr="002821F8" w:rsidRDefault="000C14E8" w:rsidP="000C14E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caps/>
                <w:sz w:val="24"/>
                <w:szCs w:val="24"/>
                <w:u w:val="single"/>
              </w:rPr>
              <w:t xml:space="preserve">ÚČEL, NA KTERÝ MOHOU BÝT FINANČNÍ PROSTŘEDKY v programu POSKYTNUTY </w:t>
            </w:r>
          </w:p>
        </w:tc>
      </w:tr>
    </w:tbl>
    <w:p w14:paraId="47A03EE7" w14:textId="27C45C36" w:rsidR="00114220" w:rsidRPr="002821F8" w:rsidRDefault="00DA6374" w:rsidP="00961C9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D</w:t>
      </w:r>
      <w:r w:rsidR="00E02B27" w:rsidRPr="002821F8">
        <w:rPr>
          <w:rFonts w:ascii="Arial" w:hAnsi="Arial" w:cs="Arial"/>
          <w:b/>
          <w:smallCaps/>
        </w:rPr>
        <w:t>otační tituly,</w:t>
      </w:r>
      <w:r w:rsidRPr="002821F8">
        <w:rPr>
          <w:rFonts w:ascii="Arial" w:hAnsi="Arial" w:cs="Arial"/>
          <w:b/>
          <w:smallCaps/>
        </w:rPr>
        <w:t xml:space="preserve"> </w:t>
      </w:r>
      <w:r w:rsidR="000901A5" w:rsidRPr="002821F8">
        <w:rPr>
          <w:rFonts w:ascii="Arial" w:hAnsi="Arial" w:cs="Arial"/>
          <w:b/>
          <w:smallCaps/>
        </w:rPr>
        <w:t>Podporovaná opatření</w:t>
      </w:r>
      <w:r w:rsidRPr="002821F8">
        <w:rPr>
          <w:rFonts w:ascii="Arial" w:hAnsi="Arial" w:cs="Arial"/>
          <w:b/>
          <w:smallCaps/>
        </w:rPr>
        <w:t xml:space="preserve">, </w:t>
      </w:r>
      <w:r w:rsidR="00E02B27" w:rsidRPr="002821F8">
        <w:rPr>
          <w:rFonts w:ascii="Arial" w:hAnsi="Arial" w:cs="Arial"/>
          <w:b/>
          <w:smallCaps/>
        </w:rPr>
        <w:t>aktivity</w:t>
      </w:r>
      <w:r w:rsidR="000233C6" w:rsidRPr="002821F8">
        <w:rPr>
          <w:rFonts w:ascii="Arial" w:hAnsi="Arial" w:cs="Arial"/>
          <w:b/>
          <w:smallCaps/>
        </w:rPr>
        <w:t>:</w:t>
      </w:r>
      <w:r w:rsidR="00114220" w:rsidRPr="002821F8">
        <w:rPr>
          <w:rFonts w:ascii="Arial" w:hAnsi="Arial" w:cs="Arial"/>
          <w:b/>
          <w:smallCaps/>
        </w:rPr>
        <w:t xml:space="preserve"> </w:t>
      </w:r>
    </w:p>
    <w:p w14:paraId="05D11956" w14:textId="663C2FF4" w:rsidR="00DA6374" w:rsidRPr="002821F8" w:rsidRDefault="00502265" w:rsidP="0050226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502265">
        <w:rPr>
          <w:rFonts w:ascii="Arial" w:hAnsi="Arial" w:cs="Arial"/>
          <w:sz w:val="20"/>
          <w:szCs w:val="20"/>
        </w:rPr>
        <w:t xml:space="preserve">Podpořeny budou projekty </w:t>
      </w:r>
      <w:r w:rsidR="002A1BE7">
        <w:rPr>
          <w:rFonts w:ascii="Arial" w:hAnsi="Arial" w:cs="Arial"/>
          <w:sz w:val="20"/>
          <w:szCs w:val="20"/>
        </w:rPr>
        <w:t xml:space="preserve">investičního </w:t>
      </w:r>
      <w:r w:rsidRPr="00502265">
        <w:rPr>
          <w:rFonts w:ascii="Arial" w:hAnsi="Arial" w:cs="Arial"/>
          <w:sz w:val="20"/>
          <w:szCs w:val="20"/>
        </w:rPr>
        <w:t>regionálního/nadregionálního charakteru, které významně přispějí ke zvýšení kvality a atraktivity života obce či k odstranění zásadní rozvojové bariéry výstavbou/obnovou obecního majetku</w:t>
      </w:r>
      <w:r w:rsidR="0054768F">
        <w:rPr>
          <w:rFonts w:ascii="Arial" w:hAnsi="Arial" w:cs="Arial"/>
          <w:sz w:val="20"/>
          <w:szCs w:val="20"/>
        </w:rPr>
        <w:t xml:space="preserve"> </w:t>
      </w:r>
      <w:r w:rsidR="0022792C">
        <w:rPr>
          <w:rFonts w:ascii="Arial" w:hAnsi="Arial" w:cs="Arial"/>
          <w:sz w:val="20"/>
          <w:szCs w:val="20"/>
        </w:rPr>
        <w:t xml:space="preserve">Na předložený projekt lze čerpat pouze </w:t>
      </w:r>
      <w:r w:rsidR="004F1091">
        <w:rPr>
          <w:rFonts w:ascii="Arial" w:hAnsi="Arial" w:cs="Arial"/>
          <w:sz w:val="20"/>
          <w:szCs w:val="20"/>
        </w:rPr>
        <w:t>jednu dotaci z Fondu Zlínského kraje.</w:t>
      </w:r>
      <w:r w:rsidR="0022792C">
        <w:rPr>
          <w:rFonts w:ascii="Arial" w:hAnsi="Arial" w:cs="Arial"/>
          <w:sz w:val="20"/>
          <w:szCs w:val="20"/>
        </w:rPr>
        <w:t xml:space="preserve"> </w:t>
      </w:r>
    </w:p>
    <w:p w14:paraId="21E307E0" w14:textId="11151A9A" w:rsidR="00B72A04" w:rsidRPr="00960BF2" w:rsidRDefault="00B72A04" w:rsidP="0004192A">
      <w:pPr>
        <w:spacing w:after="0" w:line="240" w:lineRule="auto"/>
        <w:ind w:left="868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960BF2">
        <w:rPr>
          <w:rFonts w:ascii="Arial" w:hAnsi="Arial" w:cs="Arial"/>
          <w:b/>
          <w:sz w:val="20"/>
          <w:szCs w:val="20"/>
        </w:rPr>
        <w:t>Podporované aktivity v</w:t>
      </w:r>
      <w:r w:rsidR="00612F4C" w:rsidRPr="00960BF2">
        <w:rPr>
          <w:rFonts w:ascii="Arial" w:hAnsi="Arial" w:cs="Arial"/>
          <w:b/>
          <w:sz w:val="20"/>
          <w:szCs w:val="20"/>
        </w:rPr>
        <w:t> </w:t>
      </w:r>
      <w:r w:rsidRPr="00960BF2">
        <w:rPr>
          <w:rFonts w:ascii="Arial" w:hAnsi="Arial" w:cs="Arial"/>
          <w:b/>
          <w:sz w:val="20"/>
          <w:szCs w:val="20"/>
        </w:rPr>
        <w:t>Programu</w:t>
      </w:r>
      <w:r w:rsidR="00612F4C" w:rsidRPr="00960BF2">
        <w:rPr>
          <w:rFonts w:ascii="Arial" w:hAnsi="Arial" w:cs="Arial"/>
          <w:i/>
          <w:color w:val="0070C0"/>
          <w:sz w:val="20"/>
          <w:szCs w:val="20"/>
        </w:rPr>
        <w:t>:</w:t>
      </w:r>
    </w:p>
    <w:p w14:paraId="041C8A67" w14:textId="00D201D5" w:rsidR="00960BF2" w:rsidRPr="00960BF2" w:rsidRDefault="00FB0F52" w:rsidP="00960BF2">
      <w:pPr>
        <w:pStyle w:val="Odstavecseseznamem"/>
        <w:numPr>
          <w:ilvl w:val="0"/>
          <w:numId w:val="44"/>
        </w:numPr>
        <w:spacing w:after="160" w:line="259" w:lineRule="auto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</w:t>
      </w:r>
      <w:r w:rsidR="004604E3">
        <w:rPr>
          <w:rFonts w:ascii="Arial" w:hAnsi="Arial" w:cs="Arial"/>
          <w:b/>
          <w:bCs/>
          <w:sz w:val="20"/>
          <w:szCs w:val="20"/>
        </w:rPr>
        <w:t>ýstavba, modernizace/rekonstrukce/obnova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E6604">
        <w:rPr>
          <w:rFonts w:ascii="Arial" w:hAnsi="Arial" w:cs="Arial"/>
          <w:b/>
          <w:bCs/>
          <w:sz w:val="20"/>
          <w:szCs w:val="20"/>
        </w:rPr>
        <w:t xml:space="preserve">staveb </w:t>
      </w:r>
      <w:r w:rsidR="00960BF2" w:rsidRPr="00960BF2">
        <w:rPr>
          <w:rFonts w:ascii="Arial" w:hAnsi="Arial" w:cs="Arial"/>
          <w:b/>
          <w:bCs/>
          <w:sz w:val="20"/>
          <w:szCs w:val="20"/>
        </w:rPr>
        <w:t>občanské vybavenosti</w:t>
      </w:r>
      <w:r w:rsidR="00960BF2" w:rsidRPr="00960BF2">
        <w:rPr>
          <w:rFonts w:ascii="Arial" w:hAnsi="Arial" w:cs="Arial"/>
          <w:sz w:val="20"/>
          <w:szCs w:val="20"/>
        </w:rPr>
        <w:t xml:space="preserve"> (sportoviště, objekty sloužící ke kulturním/sportovním akcím nebo volnočasovým aktivitám)</w:t>
      </w:r>
    </w:p>
    <w:p w14:paraId="55F651C8" w14:textId="110C0B59" w:rsidR="00960BF2" w:rsidRPr="00960BF2" w:rsidRDefault="00FB0F52" w:rsidP="00960BF2">
      <w:pPr>
        <w:pStyle w:val="Odstavecseseznamem"/>
        <w:numPr>
          <w:ilvl w:val="0"/>
          <w:numId w:val="44"/>
        </w:numPr>
        <w:spacing w:after="160" w:line="259" w:lineRule="auto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výstavba, modernizace/rekonstrukce/obnova </w:t>
      </w:r>
      <w:r w:rsidR="00960BF2" w:rsidRPr="00960BF2">
        <w:rPr>
          <w:rFonts w:ascii="Arial" w:hAnsi="Arial" w:cs="Arial"/>
          <w:b/>
          <w:bCs/>
          <w:sz w:val="20"/>
          <w:szCs w:val="20"/>
        </w:rPr>
        <w:t>dopravní infrastruktury</w:t>
      </w:r>
      <w:r w:rsidR="00960BF2" w:rsidRPr="00960BF2">
        <w:rPr>
          <w:rFonts w:ascii="Arial" w:hAnsi="Arial" w:cs="Arial"/>
          <w:sz w:val="20"/>
          <w:szCs w:val="20"/>
        </w:rPr>
        <w:t xml:space="preserve"> (řešení bezpečnosti/organizace dopravy v obci, nové zastávky, kruhové objezdy, parkoviště apod.)</w:t>
      </w:r>
    </w:p>
    <w:p w14:paraId="65AC409E" w14:textId="2E089A41" w:rsidR="00960BF2" w:rsidRPr="00960BF2" w:rsidRDefault="000403D2" w:rsidP="00960BF2">
      <w:pPr>
        <w:pStyle w:val="Odstavecseseznamem"/>
        <w:numPr>
          <w:ilvl w:val="0"/>
          <w:numId w:val="44"/>
        </w:numPr>
        <w:spacing w:after="0" w:line="259" w:lineRule="auto"/>
        <w:ind w:left="1062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výstavba, modernizace/rekonstrukce/obnova </w:t>
      </w:r>
      <w:r w:rsidR="00960BF2" w:rsidRPr="00960BF2">
        <w:rPr>
          <w:rFonts w:ascii="Arial" w:hAnsi="Arial" w:cs="Arial"/>
          <w:b/>
          <w:bCs/>
          <w:sz w:val="20"/>
          <w:szCs w:val="20"/>
        </w:rPr>
        <w:t>veřejného prostranství</w:t>
      </w:r>
      <w:r>
        <w:rPr>
          <w:rFonts w:ascii="Arial" w:hAnsi="Arial" w:cs="Arial"/>
          <w:b/>
          <w:bCs/>
          <w:sz w:val="20"/>
          <w:szCs w:val="20"/>
        </w:rPr>
        <w:t>, které slouží jako míst</w:t>
      </w:r>
      <w:r w:rsidR="00440985"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 xml:space="preserve"> pro setkávání obyvatel</w:t>
      </w:r>
      <w:r w:rsidR="00960BF2" w:rsidRPr="00960BF2">
        <w:rPr>
          <w:rFonts w:ascii="Arial" w:hAnsi="Arial" w:cs="Arial"/>
          <w:b/>
          <w:bCs/>
          <w:sz w:val="20"/>
          <w:szCs w:val="20"/>
        </w:rPr>
        <w:t xml:space="preserve"> </w:t>
      </w:r>
      <w:r w:rsidR="00960BF2" w:rsidRPr="00724862">
        <w:rPr>
          <w:rFonts w:ascii="Arial" w:hAnsi="Arial" w:cs="Arial"/>
          <w:sz w:val="20"/>
          <w:szCs w:val="20"/>
        </w:rPr>
        <w:t>(</w:t>
      </w:r>
      <w:r w:rsidR="00960BF2" w:rsidRPr="00960BF2">
        <w:rPr>
          <w:rFonts w:ascii="Arial" w:hAnsi="Arial" w:cs="Arial"/>
          <w:sz w:val="20"/>
          <w:szCs w:val="20"/>
        </w:rPr>
        <w:t>parky, veřejná prostranství/náměstí, revitalizace/obnova zeleně, místa setkávání obyvatel)</w:t>
      </w:r>
    </w:p>
    <w:p w14:paraId="1C37DADF" w14:textId="013914DE" w:rsidR="00960BF2" w:rsidRPr="00960BF2" w:rsidRDefault="00BB0027" w:rsidP="00960BF2">
      <w:pPr>
        <w:pStyle w:val="Odstavecseseznamem"/>
        <w:numPr>
          <w:ilvl w:val="0"/>
          <w:numId w:val="44"/>
        </w:numPr>
        <w:spacing w:after="160" w:line="259" w:lineRule="auto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výstavba, modernizace/rekonstrukce/obnova</w:t>
      </w:r>
      <w:r w:rsidRPr="00960BF2">
        <w:rPr>
          <w:rFonts w:ascii="Arial" w:hAnsi="Arial" w:cs="Arial"/>
          <w:b/>
          <w:bCs/>
          <w:sz w:val="20"/>
          <w:szCs w:val="20"/>
        </w:rPr>
        <w:t xml:space="preserve"> </w:t>
      </w:r>
      <w:r w:rsidR="001E5346">
        <w:rPr>
          <w:rFonts w:ascii="Arial" w:hAnsi="Arial" w:cs="Arial"/>
          <w:b/>
          <w:bCs/>
          <w:sz w:val="20"/>
          <w:szCs w:val="20"/>
        </w:rPr>
        <w:t xml:space="preserve">staveb </w:t>
      </w:r>
      <w:r w:rsidR="00960BF2" w:rsidRPr="00960BF2">
        <w:rPr>
          <w:rFonts w:ascii="Arial" w:hAnsi="Arial" w:cs="Arial"/>
          <w:b/>
          <w:bCs/>
          <w:sz w:val="20"/>
          <w:szCs w:val="20"/>
        </w:rPr>
        <w:t xml:space="preserve">pro vzdělávání a volnočasové aktivity </w:t>
      </w:r>
      <w:r w:rsidR="00960BF2" w:rsidRPr="00960BF2">
        <w:rPr>
          <w:rFonts w:ascii="Arial" w:hAnsi="Arial" w:cs="Arial"/>
          <w:sz w:val="20"/>
          <w:szCs w:val="20"/>
        </w:rPr>
        <w:t>(objekty mateřské/základní školy, dětských skupin, školních družin, střediska pro trávení volného času, domů dětí a mládeže apod.)</w:t>
      </w:r>
    </w:p>
    <w:p w14:paraId="25D45EF3" w14:textId="64A28010" w:rsidR="00960BF2" w:rsidRPr="00960BF2" w:rsidRDefault="002A7234" w:rsidP="00960BF2">
      <w:pPr>
        <w:pStyle w:val="Odstavecseseznamem"/>
        <w:numPr>
          <w:ilvl w:val="0"/>
          <w:numId w:val="44"/>
        </w:numPr>
        <w:spacing w:after="160" w:line="259" w:lineRule="auto"/>
        <w:ind w:left="10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výstavba, modernizace/rekonstrukce/obnova</w:t>
      </w:r>
      <w:r w:rsidRPr="00960BF2">
        <w:rPr>
          <w:rFonts w:ascii="Arial" w:hAnsi="Arial" w:cs="Arial"/>
          <w:b/>
          <w:bCs/>
          <w:sz w:val="20"/>
          <w:szCs w:val="20"/>
        </w:rPr>
        <w:t xml:space="preserve"> </w:t>
      </w:r>
      <w:r w:rsidR="001E5346">
        <w:rPr>
          <w:rFonts w:ascii="Arial" w:hAnsi="Arial" w:cs="Arial"/>
          <w:b/>
          <w:bCs/>
          <w:sz w:val="20"/>
          <w:szCs w:val="20"/>
        </w:rPr>
        <w:t xml:space="preserve">staveb </w:t>
      </w:r>
      <w:r w:rsidR="00960BF2" w:rsidRPr="00960BF2">
        <w:rPr>
          <w:rFonts w:ascii="Arial" w:hAnsi="Arial" w:cs="Arial"/>
          <w:b/>
          <w:bCs/>
          <w:sz w:val="20"/>
          <w:szCs w:val="20"/>
        </w:rPr>
        <w:t xml:space="preserve">pro zdravotnictví </w:t>
      </w:r>
      <w:r w:rsidR="00960BF2" w:rsidRPr="00960BF2">
        <w:rPr>
          <w:rFonts w:ascii="Arial" w:hAnsi="Arial" w:cs="Arial"/>
          <w:sz w:val="20"/>
          <w:szCs w:val="20"/>
        </w:rPr>
        <w:t>(technická infrastruktura</w:t>
      </w:r>
      <w:r w:rsidR="00960BF2" w:rsidRPr="00960BF2">
        <w:rPr>
          <w:rFonts w:ascii="Arial" w:hAnsi="Arial" w:cs="Arial"/>
          <w:b/>
          <w:bCs/>
          <w:sz w:val="20"/>
          <w:szCs w:val="20"/>
        </w:rPr>
        <w:t xml:space="preserve">, </w:t>
      </w:r>
      <w:r w:rsidR="00960BF2" w:rsidRPr="00960BF2">
        <w:rPr>
          <w:rFonts w:ascii="Arial" w:hAnsi="Arial" w:cs="Arial"/>
          <w:sz w:val="20"/>
          <w:szCs w:val="20"/>
        </w:rPr>
        <w:t>modernizace objektů apod.)</w:t>
      </w:r>
    </w:p>
    <w:p w14:paraId="5F4B641F" w14:textId="668B3A61" w:rsidR="00960BF2" w:rsidRPr="00960BF2" w:rsidRDefault="00960BF2" w:rsidP="00960BF2">
      <w:pPr>
        <w:pStyle w:val="Odstavecseseznamem"/>
        <w:numPr>
          <w:ilvl w:val="0"/>
          <w:numId w:val="44"/>
        </w:numPr>
        <w:spacing w:after="160" w:line="259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960BF2">
        <w:rPr>
          <w:rFonts w:ascii="Arial" w:hAnsi="Arial" w:cs="Arial"/>
          <w:b/>
          <w:bCs/>
          <w:sz w:val="20"/>
          <w:szCs w:val="20"/>
        </w:rPr>
        <w:t>infrastruktur</w:t>
      </w:r>
      <w:r w:rsidR="0083050E">
        <w:rPr>
          <w:rFonts w:ascii="Arial" w:hAnsi="Arial" w:cs="Arial"/>
          <w:b/>
          <w:bCs/>
          <w:sz w:val="20"/>
          <w:szCs w:val="20"/>
        </w:rPr>
        <w:t>a</w:t>
      </w:r>
      <w:r w:rsidRPr="00960BF2">
        <w:rPr>
          <w:rFonts w:ascii="Arial" w:hAnsi="Arial" w:cs="Arial"/>
          <w:b/>
          <w:bCs/>
          <w:sz w:val="20"/>
          <w:szCs w:val="20"/>
        </w:rPr>
        <w:t xml:space="preserve"> pro bydlení </w:t>
      </w:r>
      <w:r w:rsidRPr="00960BF2">
        <w:rPr>
          <w:rFonts w:ascii="Arial" w:hAnsi="Arial" w:cs="Arial"/>
          <w:sz w:val="20"/>
          <w:szCs w:val="20"/>
        </w:rPr>
        <w:t>(technická infrastruktura, zasíťování pozemků/přeložky sítí, kanalizace, veřejné osvětlení</w:t>
      </w:r>
      <w:r w:rsidR="008B5D0A">
        <w:rPr>
          <w:rFonts w:ascii="Arial" w:hAnsi="Arial" w:cs="Arial"/>
          <w:sz w:val="20"/>
          <w:szCs w:val="20"/>
        </w:rPr>
        <w:t>, příjezdové komunikace</w:t>
      </w:r>
      <w:r w:rsidRPr="00960BF2">
        <w:rPr>
          <w:rFonts w:ascii="Arial" w:hAnsi="Arial" w:cs="Arial"/>
          <w:sz w:val="20"/>
          <w:szCs w:val="20"/>
        </w:rPr>
        <w:t xml:space="preserve"> apod.)</w:t>
      </w:r>
      <w:r w:rsidR="0022347C">
        <w:rPr>
          <w:rFonts w:ascii="Arial" w:hAnsi="Arial" w:cs="Arial"/>
          <w:sz w:val="20"/>
          <w:szCs w:val="20"/>
        </w:rPr>
        <w:t>,</w:t>
      </w:r>
    </w:p>
    <w:p w14:paraId="302BF4D8" w14:textId="33F4FF72" w:rsidR="00AD0C18" w:rsidRPr="00970664" w:rsidRDefault="00960BF2" w:rsidP="0022347C">
      <w:pPr>
        <w:pStyle w:val="Odstavecseseznamem"/>
        <w:numPr>
          <w:ilvl w:val="0"/>
          <w:numId w:val="44"/>
        </w:numPr>
        <w:spacing w:after="160" w:line="259" w:lineRule="auto"/>
        <w:ind w:left="1068"/>
        <w:jc w:val="both"/>
        <w:rPr>
          <w:rFonts w:ascii="Arial" w:hAnsi="Arial" w:cs="Arial"/>
          <w:b/>
          <w:smallCaps/>
        </w:rPr>
      </w:pPr>
      <w:r w:rsidRPr="0022347C">
        <w:rPr>
          <w:rFonts w:ascii="Arial" w:hAnsi="Arial" w:cs="Arial"/>
          <w:sz w:val="20"/>
          <w:szCs w:val="20"/>
        </w:rPr>
        <w:t>zajištění</w:t>
      </w:r>
      <w:r w:rsidRPr="0022347C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22347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propojení objektů</w:t>
      </w:r>
      <w:r w:rsidRPr="0022347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ve vlastnictví obce </w:t>
      </w:r>
      <w:r w:rsidRPr="0022347C">
        <w:rPr>
          <w:rFonts w:ascii="Arial" w:eastAsia="Times New Roman" w:hAnsi="Arial" w:cs="Arial"/>
          <w:b/>
          <w:sz w:val="20"/>
          <w:szCs w:val="20"/>
          <w:lang w:eastAsia="cs-CZ"/>
        </w:rPr>
        <w:t>optickou sítí</w:t>
      </w:r>
      <w:r w:rsidRPr="0022347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s vysokou propustností, </w:t>
      </w:r>
      <w:r w:rsidRPr="0022347C">
        <w:rPr>
          <w:rFonts w:ascii="Arial" w:eastAsia="Times New Roman" w:hAnsi="Arial" w:cs="Arial"/>
          <w:b/>
          <w:sz w:val="20"/>
          <w:szCs w:val="20"/>
          <w:lang w:eastAsia="cs-CZ"/>
        </w:rPr>
        <w:t>výstavba sítí MAN</w:t>
      </w:r>
      <w:r w:rsidRPr="0022347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(metropolitní sítě) a </w:t>
      </w:r>
      <w:r w:rsidRPr="0022347C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LAN </w:t>
      </w:r>
      <w:r w:rsidRPr="0022347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(lokální sítě) </w:t>
      </w:r>
    </w:p>
    <w:p w14:paraId="67AC2E68" w14:textId="77777777" w:rsidR="00970664" w:rsidRPr="0022347C" w:rsidRDefault="00970664" w:rsidP="00970664">
      <w:pPr>
        <w:pStyle w:val="Odstavecseseznamem"/>
        <w:spacing w:after="160" w:line="259" w:lineRule="auto"/>
        <w:ind w:left="1068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532EDD" w:rsidRPr="002821F8" w14:paraId="71C9573D" w14:textId="77777777" w:rsidTr="000C4DBB">
        <w:trPr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4247CE" w14:textId="53069878" w:rsidR="00532EDD" w:rsidRPr="002821F8" w:rsidRDefault="00532EDD" w:rsidP="00532EDD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FINANČNÍ RÁMEC PROGRAMU </w:t>
            </w:r>
            <w:r w:rsidRPr="002821F8">
              <w:rPr>
                <w:rFonts w:ascii="Arial" w:hAnsi="Arial" w:cs="Arial"/>
                <w:b w:val="0"/>
                <w:caps/>
                <w:color w:val="FF0000"/>
                <w:sz w:val="20"/>
              </w:rPr>
              <w:t>*</w:t>
            </w:r>
          </w:p>
        </w:tc>
      </w:tr>
    </w:tbl>
    <w:p w14:paraId="326EB9AB" w14:textId="00424D30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Celková </w:t>
      </w:r>
      <w:r w:rsidR="00B63FD8" w:rsidRPr="002821F8">
        <w:rPr>
          <w:rFonts w:ascii="Arial" w:hAnsi="Arial" w:cs="Arial"/>
          <w:b/>
          <w:smallCaps/>
        </w:rPr>
        <w:t xml:space="preserve">předpokládaná </w:t>
      </w:r>
      <w:r w:rsidRPr="002821F8">
        <w:rPr>
          <w:rFonts w:ascii="Arial" w:hAnsi="Arial" w:cs="Arial"/>
          <w:b/>
          <w:smallCaps/>
        </w:rPr>
        <w:t>částka vyčleněná na realizaci programu:</w:t>
      </w:r>
    </w:p>
    <w:p w14:paraId="6970066F" w14:textId="2DDA0BEA" w:rsidR="00961C96" w:rsidRPr="002821F8" w:rsidRDefault="000901A5" w:rsidP="002F46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Celková </w:t>
      </w:r>
      <w:r w:rsidR="00B63FD8" w:rsidRPr="002821F8">
        <w:rPr>
          <w:rFonts w:ascii="Arial" w:hAnsi="Arial" w:cs="Arial"/>
          <w:sz w:val="20"/>
        </w:rPr>
        <w:t xml:space="preserve">předpokládaná </w:t>
      </w:r>
      <w:r w:rsidRPr="002821F8">
        <w:rPr>
          <w:rFonts w:ascii="Arial" w:hAnsi="Arial" w:cs="Arial"/>
          <w:sz w:val="20"/>
        </w:rPr>
        <w:t xml:space="preserve">částka určená pro Program je </w:t>
      </w:r>
      <w:r w:rsidR="00F6131F">
        <w:rPr>
          <w:rFonts w:ascii="Arial" w:hAnsi="Arial" w:cs="Arial"/>
          <w:sz w:val="20"/>
        </w:rPr>
        <w:t>40.</w:t>
      </w:r>
      <w:r w:rsidR="002D6CE1">
        <w:rPr>
          <w:rFonts w:ascii="Arial" w:hAnsi="Arial" w:cs="Arial"/>
          <w:sz w:val="20"/>
        </w:rPr>
        <w:t xml:space="preserve">500.000 </w:t>
      </w:r>
      <w:r w:rsidRPr="002821F8">
        <w:rPr>
          <w:rFonts w:ascii="Arial" w:hAnsi="Arial" w:cs="Arial"/>
          <w:sz w:val="20"/>
        </w:rPr>
        <w:t>Kč.</w:t>
      </w: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 </w:t>
      </w:r>
    </w:p>
    <w:p w14:paraId="2E682347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</w:p>
    <w:p w14:paraId="6C1E33E1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Forma podpory:</w:t>
      </w:r>
    </w:p>
    <w:p w14:paraId="5DB93DD1" w14:textId="6106DD32" w:rsidR="000901A5" w:rsidRDefault="000901A5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color w:val="FF0000"/>
        </w:rPr>
      </w:pPr>
      <w:r w:rsidRPr="00754C40">
        <w:rPr>
          <w:rFonts w:ascii="Arial" w:hAnsi="Arial" w:cs="Arial"/>
          <w:sz w:val="20"/>
          <w:szCs w:val="20"/>
        </w:rPr>
        <w:t>Dotace</w:t>
      </w:r>
      <w:r w:rsidRPr="002821F8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41A47E98" w14:textId="77777777" w:rsidR="008B21BB" w:rsidRPr="002821F8" w:rsidRDefault="008B21BB" w:rsidP="001E166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mallCaps/>
        </w:rPr>
      </w:pPr>
    </w:p>
    <w:p w14:paraId="08FE9FA7" w14:textId="77777777" w:rsidR="0003476D" w:rsidRPr="00D3515B" w:rsidRDefault="0003476D" w:rsidP="0003476D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hanging="650"/>
        <w:jc w:val="both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Veřejná podpora</w:t>
      </w:r>
      <w:r w:rsidRPr="00D3515B">
        <w:rPr>
          <w:rFonts w:ascii="Arial" w:hAnsi="Arial" w:cs="Arial"/>
          <w:b/>
          <w:smallCaps/>
        </w:rPr>
        <w:t>:</w:t>
      </w:r>
    </w:p>
    <w:p w14:paraId="3CFE8E22" w14:textId="452C9E70" w:rsidR="0003476D" w:rsidRPr="00790661" w:rsidRDefault="0003476D" w:rsidP="0003476D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sz w:val="20"/>
          <w:szCs w:val="20"/>
        </w:rPr>
      </w:pPr>
      <w:r w:rsidRPr="00E804DF">
        <w:rPr>
          <w:rFonts w:ascii="Arial" w:hAnsi="Arial" w:cs="Arial"/>
          <w:sz w:val="20"/>
          <w:szCs w:val="20"/>
        </w:rPr>
        <w:t>V případě, že bude posouzeno, že projekt zakládá (může zaklád</w:t>
      </w:r>
      <w:r w:rsidR="00AE0710">
        <w:rPr>
          <w:rFonts w:ascii="Arial" w:hAnsi="Arial" w:cs="Arial"/>
          <w:sz w:val="20"/>
          <w:szCs w:val="20"/>
        </w:rPr>
        <w:t>.</w:t>
      </w:r>
      <w:r w:rsidRPr="00E804DF">
        <w:rPr>
          <w:rFonts w:ascii="Arial" w:hAnsi="Arial" w:cs="Arial"/>
          <w:sz w:val="20"/>
          <w:szCs w:val="20"/>
        </w:rPr>
        <w:t>at) veřejnou podporu, bude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dotace příjemci poskytnuta jako p</w:t>
      </w:r>
      <w:r w:rsidRPr="00485877">
        <w:rPr>
          <w:rFonts w:ascii="Arial" w:hAnsi="Arial" w:cs="Arial"/>
          <w:b/>
          <w:sz w:val="20"/>
          <w:szCs w:val="20"/>
        </w:rPr>
        <w:t>odpora de minimis</w:t>
      </w:r>
      <w:r w:rsidRPr="00485877">
        <w:rPr>
          <w:rFonts w:ascii="Arial" w:hAnsi="Arial" w:cs="Arial"/>
          <w:sz w:val="20"/>
          <w:szCs w:val="20"/>
        </w:rPr>
        <w:t xml:space="preserve"> (dle NAŘÍZENÍ KOMISE (EU) č.</w:t>
      </w:r>
      <w:r w:rsidR="00790661">
        <w:rPr>
          <w:rFonts w:ascii="Arial" w:hAnsi="Arial" w:cs="Arial"/>
          <w:sz w:val="20"/>
          <w:szCs w:val="20"/>
        </w:rPr>
        <w:t> </w:t>
      </w:r>
      <w:hyperlink r:id="rId8" w:tgtFrame="_blank" w:history="1">
        <w:r w:rsidR="00B66167" w:rsidRPr="00790661">
          <w:rPr>
            <w:rStyle w:val="Hypertextovodkaz"/>
            <w:rFonts w:ascii="Arial" w:hAnsi="Arial" w:cs="Arial"/>
            <w:color w:val="auto"/>
            <w:sz w:val="20"/>
            <w:szCs w:val="20"/>
            <w:bdr w:val="none" w:sz="0" w:space="0" w:color="auto" w:frame="1"/>
            <w:shd w:val="clear" w:color="auto" w:fill="FFFFFF"/>
          </w:rPr>
          <w:t>Nařízení Komise (EU) 2023/2831 ze dne 13. prosince 2023 o použití článků 107 a 108 Smlouvy o fungování Evropské unie na podporu de minimis</w:t>
        </w:r>
      </w:hyperlink>
      <w:r w:rsidR="00D85B38" w:rsidRPr="00790661">
        <w:rPr>
          <w:sz w:val="20"/>
          <w:szCs w:val="20"/>
        </w:rPr>
        <w:t xml:space="preserve"> </w:t>
      </w:r>
    </w:p>
    <w:p w14:paraId="2C36AE4A" w14:textId="77777777" w:rsidR="00B238D3" w:rsidRPr="00C70333" w:rsidRDefault="00B238D3" w:rsidP="00B238D3">
      <w:pPr>
        <w:pStyle w:val="Odstavecseseznamem"/>
        <w:tabs>
          <w:tab w:val="left" w:pos="851"/>
        </w:tabs>
        <w:spacing w:before="120" w:after="0" w:line="240" w:lineRule="auto"/>
        <w:ind w:left="714"/>
        <w:contextualSpacing w:val="0"/>
        <w:jc w:val="both"/>
        <w:rPr>
          <w:rFonts w:ascii="Arial" w:hAnsi="Arial" w:cs="Arial"/>
          <w:sz w:val="20"/>
          <w:szCs w:val="20"/>
        </w:rPr>
      </w:pPr>
      <w:r w:rsidRPr="00C70333">
        <w:rPr>
          <w:rFonts w:ascii="Arial" w:hAnsi="Arial" w:cs="Arial"/>
          <w:sz w:val="20"/>
          <w:szCs w:val="20"/>
        </w:rPr>
        <w:t xml:space="preserve">Dotace poskytnutá na základě Smlouvy uzavřené v rámci tohoto Programu bude příjemci zapsána jako podpora de minimis do Centrálního registru podpor malého rozsahu (de minimis) v souladu s příslušnými právními předpisy. Po ukončení realizace Programu bude záznam poskytovatelem upraven podle skutečné výše poskytnuté dotace. </w:t>
      </w:r>
    </w:p>
    <w:p w14:paraId="2685572A" w14:textId="70D4F8B2" w:rsidR="00B238D3" w:rsidRDefault="00B238D3" w:rsidP="00432E72">
      <w:pPr>
        <w:pStyle w:val="Odstavecseseznamem"/>
        <w:tabs>
          <w:tab w:val="left" w:pos="851"/>
        </w:tabs>
        <w:spacing w:before="120" w:after="0" w:line="240" w:lineRule="auto"/>
        <w:ind w:left="716"/>
        <w:contextualSpacing w:val="0"/>
        <w:jc w:val="both"/>
        <w:rPr>
          <w:rFonts w:ascii="Arial" w:hAnsi="Arial" w:cs="Arial"/>
          <w:b/>
          <w:smallCaps/>
        </w:rPr>
      </w:pPr>
      <w:r w:rsidRPr="00C70333">
        <w:rPr>
          <w:rFonts w:ascii="Arial" w:hAnsi="Arial" w:cs="Arial"/>
          <w:b/>
          <w:sz w:val="20"/>
          <w:szCs w:val="20"/>
        </w:rPr>
        <w:t xml:space="preserve">Žadatel je povinen výši požadované dotace </w:t>
      </w:r>
      <w:r w:rsidR="008B5D0A">
        <w:rPr>
          <w:rFonts w:ascii="Arial" w:hAnsi="Arial" w:cs="Arial"/>
          <w:b/>
          <w:sz w:val="20"/>
          <w:szCs w:val="20"/>
        </w:rPr>
        <w:t xml:space="preserve">specifikované </w:t>
      </w:r>
      <w:r w:rsidRPr="00C70333">
        <w:rPr>
          <w:rFonts w:ascii="Arial" w:hAnsi="Arial" w:cs="Arial"/>
          <w:b/>
          <w:sz w:val="20"/>
          <w:szCs w:val="20"/>
        </w:rPr>
        <w:t xml:space="preserve">v Žádosti přizpůsobit svým volným finančním prostředkům v rámci Centrálního registru de minimis. V případě, </w:t>
      </w:r>
      <w:r w:rsidRPr="00C70333">
        <w:rPr>
          <w:rFonts w:ascii="Arial" w:hAnsi="Arial" w:cs="Arial"/>
          <w:b/>
          <w:sz w:val="20"/>
          <w:szCs w:val="20"/>
        </w:rPr>
        <w:lastRenderedPageBreak/>
        <w:t>že</w:t>
      </w:r>
      <w:r w:rsidR="00432E72">
        <w:rPr>
          <w:rFonts w:ascii="Arial" w:hAnsi="Arial" w:cs="Arial"/>
          <w:b/>
          <w:sz w:val="20"/>
          <w:szCs w:val="20"/>
        </w:rPr>
        <w:t> </w:t>
      </w:r>
      <w:r w:rsidRPr="00C70333">
        <w:rPr>
          <w:rFonts w:ascii="Arial" w:hAnsi="Arial" w:cs="Arial"/>
          <w:b/>
          <w:sz w:val="20"/>
          <w:szCs w:val="20"/>
        </w:rPr>
        <w:t>žadatel nemá v</w:t>
      </w:r>
      <w:r>
        <w:rPr>
          <w:rFonts w:ascii="Arial" w:hAnsi="Arial" w:cs="Arial"/>
          <w:b/>
          <w:sz w:val="20"/>
          <w:szCs w:val="20"/>
        </w:rPr>
        <w:t> </w:t>
      </w:r>
      <w:r w:rsidRPr="00C70333">
        <w:rPr>
          <w:rFonts w:ascii="Arial" w:hAnsi="Arial" w:cs="Arial"/>
          <w:b/>
          <w:sz w:val="20"/>
          <w:szCs w:val="20"/>
        </w:rPr>
        <w:t>Centrálním registru de minimis již volné finanční prostředky, nemůže mu být dotace poskytnuta, resp. dotace mu bude poskytnuta jen do výše volných finančních prostředků v rámci Centrálního registru de minimis.</w:t>
      </w:r>
    </w:p>
    <w:p w14:paraId="09114FF7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92"/>
        <w:jc w:val="both"/>
        <w:rPr>
          <w:rFonts w:ascii="Arial" w:hAnsi="Arial" w:cs="Arial"/>
          <w:b/>
          <w:smallCaps/>
        </w:rPr>
      </w:pPr>
    </w:p>
    <w:p w14:paraId="6375EDB0" w14:textId="515B23A0" w:rsidR="00492306" w:rsidRPr="00F54E5B" w:rsidRDefault="000901A5" w:rsidP="005D226E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20" w:hanging="652"/>
        <w:contextualSpacing w:val="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Minimální a maximální výše </w:t>
      </w:r>
      <w:r w:rsidR="00965981" w:rsidRPr="00F54E5B">
        <w:rPr>
          <w:rFonts w:ascii="Arial" w:hAnsi="Arial" w:cs="Arial"/>
          <w:b/>
          <w:smallCaps/>
        </w:rPr>
        <w:t>dotace</w:t>
      </w:r>
      <w:r w:rsidRPr="00F54E5B">
        <w:rPr>
          <w:rFonts w:ascii="Arial" w:hAnsi="Arial" w:cs="Arial"/>
          <w:b/>
          <w:smallCaps/>
        </w:rPr>
        <w:t>:</w:t>
      </w:r>
    </w:p>
    <w:p w14:paraId="3AC3F3B5" w14:textId="4C196A67" w:rsidR="008E415A" w:rsidRPr="008E415A" w:rsidRDefault="008E415A" w:rsidP="005D226E">
      <w:pPr>
        <w:pStyle w:val="Odstavecseseznamem"/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8E415A">
        <w:rPr>
          <w:rFonts w:ascii="Arial" w:hAnsi="Arial" w:cs="Arial"/>
          <w:sz w:val="20"/>
          <w:szCs w:val="20"/>
        </w:rPr>
        <w:t xml:space="preserve">Max. výše dotace </w:t>
      </w:r>
      <w:r>
        <w:rPr>
          <w:rFonts w:ascii="Arial" w:hAnsi="Arial" w:cs="Arial"/>
          <w:sz w:val="20"/>
          <w:szCs w:val="20"/>
        </w:rPr>
        <w:t xml:space="preserve">činí </w:t>
      </w:r>
      <w:r w:rsidRPr="008E415A">
        <w:rPr>
          <w:rFonts w:ascii="Arial" w:hAnsi="Arial" w:cs="Arial"/>
          <w:sz w:val="20"/>
          <w:szCs w:val="20"/>
        </w:rPr>
        <w:t>934,14 Kč/obyvatele</w:t>
      </w:r>
      <w:r w:rsidR="005C75BB">
        <w:rPr>
          <w:rFonts w:ascii="Arial" w:hAnsi="Arial" w:cs="Arial"/>
          <w:sz w:val="20"/>
          <w:szCs w:val="20"/>
        </w:rPr>
        <w:t xml:space="preserve"> </w:t>
      </w:r>
      <w:r w:rsidR="009260EA">
        <w:rPr>
          <w:rFonts w:ascii="Arial" w:hAnsi="Arial" w:cs="Arial"/>
          <w:sz w:val="20"/>
          <w:szCs w:val="20"/>
        </w:rPr>
        <w:t>obce</w:t>
      </w:r>
      <w:r w:rsidR="009260EA" w:rsidRPr="008E415A">
        <w:rPr>
          <w:rFonts w:ascii="Arial" w:hAnsi="Arial" w:cs="Arial"/>
          <w:sz w:val="20"/>
          <w:szCs w:val="20"/>
        </w:rPr>
        <w:t xml:space="preserve"> </w:t>
      </w:r>
      <w:r w:rsidRPr="008E415A">
        <w:rPr>
          <w:rFonts w:ascii="Arial" w:hAnsi="Arial" w:cs="Arial"/>
          <w:sz w:val="20"/>
          <w:szCs w:val="20"/>
        </w:rPr>
        <w:t>(počet obyvatel dle Vyhlášky MF ČR o</w:t>
      </w:r>
      <w:r w:rsidR="00E217C1">
        <w:rPr>
          <w:rFonts w:ascii="Arial" w:hAnsi="Arial" w:cs="Arial"/>
          <w:sz w:val="20"/>
          <w:szCs w:val="20"/>
        </w:rPr>
        <w:t> </w:t>
      </w:r>
      <w:r w:rsidRPr="008E415A">
        <w:rPr>
          <w:rFonts w:ascii="Arial" w:hAnsi="Arial" w:cs="Arial"/>
          <w:sz w:val="20"/>
          <w:szCs w:val="20"/>
        </w:rPr>
        <w:t>procentním podílu jednotlivých obcí na částech celostátního hrubého výnosu DPH a daní z příjmu, účinnost k 1.9. 2023</w:t>
      </w:r>
      <w:r w:rsidR="000F11DB">
        <w:rPr>
          <w:rFonts w:ascii="Arial" w:hAnsi="Arial" w:cs="Arial"/>
          <w:sz w:val="20"/>
          <w:szCs w:val="20"/>
        </w:rPr>
        <w:t xml:space="preserve"> – dále jen „Vyhláška</w:t>
      </w:r>
      <w:r w:rsidR="00AE0710">
        <w:rPr>
          <w:rFonts w:ascii="Arial" w:hAnsi="Arial" w:cs="Arial"/>
          <w:sz w:val="20"/>
          <w:szCs w:val="20"/>
        </w:rPr>
        <w:t xml:space="preserve"> MF ČR</w:t>
      </w:r>
      <w:r w:rsidR="000F11DB">
        <w:rPr>
          <w:rFonts w:ascii="Arial" w:hAnsi="Arial" w:cs="Arial"/>
          <w:sz w:val="20"/>
          <w:szCs w:val="20"/>
        </w:rPr>
        <w:t>“</w:t>
      </w:r>
      <w:r w:rsidRPr="008E415A">
        <w:rPr>
          <w:rFonts w:ascii="Arial" w:hAnsi="Arial" w:cs="Arial"/>
          <w:sz w:val="20"/>
          <w:szCs w:val="20"/>
        </w:rPr>
        <w:t>)</w:t>
      </w:r>
    </w:p>
    <w:p w14:paraId="328ED811" w14:textId="77777777" w:rsidR="00B238D3" w:rsidRPr="002821F8" w:rsidRDefault="00B238D3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16"/>
        <w:jc w:val="both"/>
        <w:rPr>
          <w:rFonts w:ascii="Arial" w:hAnsi="Arial" w:cs="Arial"/>
          <w:b/>
          <w:smallCaps/>
        </w:rPr>
      </w:pPr>
    </w:p>
    <w:p w14:paraId="66E44A85" w14:textId="458B8BE6" w:rsidR="000901A5" w:rsidRPr="008E5BF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</w:rPr>
      </w:pPr>
      <w:r w:rsidRPr="008E5BFE">
        <w:rPr>
          <w:rFonts w:ascii="Arial" w:hAnsi="Arial" w:cs="Arial"/>
          <w:sz w:val="20"/>
          <w:szCs w:val="20"/>
        </w:rPr>
        <w:t xml:space="preserve">Minimální výše </w:t>
      </w:r>
      <w:r w:rsidR="002A2ED4" w:rsidRPr="008E5BFE">
        <w:rPr>
          <w:rFonts w:ascii="Arial" w:hAnsi="Arial" w:cs="Arial"/>
          <w:sz w:val="20"/>
          <w:szCs w:val="20"/>
        </w:rPr>
        <w:t xml:space="preserve">dotace </w:t>
      </w:r>
      <w:r w:rsidRPr="008E5BFE">
        <w:rPr>
          <w:rFonts w:ascii="Arial" w:hAnsi="Arial" w:cs="Arial"/>
          <w:sz w:val="20"/>
          <w:szCs w:val="20"/>
        </w:rPr>
        <w:t xml:space="preserve">činí na 1 projekt: </w:t>
      </w:r>
      <w:r w:rsidR="00796216" w:rsidRPr="008E5BFE">
        <w:rPr>
          <w:rFonts w:ascii="Arial" w:hAnsi="Arial" w:cs="Arial"/>
          <w:sz w:val="20"/>
          <w:szCs w:val="20"/>
        </w:rPr>
        <w:t>1</w:t>
      </w:r>
      <w:r w:rsidR="003A0A10" w:rsidRPr="008E5BFE">
        <w:rPr>
          <w:rFonts w:ascii="Arial" w:hAnsi="Arial" w:cs="Arial"/>
          <w:sz w:val="20"/>
          <w:szCs w:val="20"/>
        </w:rPr>
        <w:t>.000.000</w:t>
      </w:r>
      <w:r w:rsidRPr="008E5BFE">
        <w:rPr>
          <w:rFonts w:ascii="Arial" w:hAnsi="Arial" w:cs="Arial"/>
          <w:sz w:val="20"/>
          <w:szCs w:val="20"/>
        </w:rPr>
        <w:t xml:space="preserve"> Kč. </w:t>
      </w:r>
    </w:p>
    <w:p w14:paraId="32F72B00" w14:textId="77777777" w:rsidR="00746865" w:rsidRDefault="0074686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67588DF6" w14:textId="4069801D" w:rsidR="00505915" w:rsidRDefault="000901A5" w:rsidP="0050591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Maximální výše </w:t>
      </w:r>
      <w:r w:rsidR="002A2ED4" w:rsidRPr="00E25DAB">
        <w:rPr>
          <w:rFonts w:ascii="Arial" w:hAnsi="Arial" w:cs="Arial"/>
          <w:sz w:val="20"/>
          <w:szCs w:val="20"/>
        </w:rPr>
        <w:t>d</w:t>
      </w:r>
      <w:r w:rsidRPr="00E25DAB">
        <w:rPr>
          <w:rFonts w:ascii="Arial" w:hAnsi="Arial" w:cs="Arial"/>
          <w:sz w:val="20"/>
          <w:szCs w:val="20"/>
        </w:rPr>
        <w:t>otace</w:t>
      </w:r>
      <w:r w:rsidR="00746550">
        <w:rPr>
          <w:rFonts w:ascii="Arial" w:hAnsi="Arial" w:cs="Arial"/>
          <w:sz w:val="20"/>
          <w:szCs w:val="20"/>
        </w:rPr>
        <w:t xml:space="preserve"> pro </w:t>
      </w:r>
      <w:r w:rsidR="00907510">
        <w:rPr>
          <w:rFonts w:ascii="Arial" w:hAnsi="Arial" w:cs="Arial"/>
          <w:sz w:val="20"/>
          <w:szCs w:val="20"/>
        </w:rPr>
        <w:t xml:space="preserve">žadatele z jedné obce (z jedné obce </w:t>
      </w:r>
      <w:r w:rsidR="00D94DB3">
        <w:rPr>
          <w:rFonts w:ascii="Arial" w:hAnsi="Arial" w:cs="Arial"/>
          <w:sz w:val="20"/>
          <w:szCs w:val="20"/>
        </w:rPr>
        <w:t>maximálně dva projekty)</w:t>
      </w:r>
      <w:r w:rsidR="00907510">
        <w:rPr>
          <w:rFonts w:ascii="Arial" w:hAnsi="Arial" w:cs="Arial"/>
          <w:sz w:val="20"/>
          <w:szCs w:val="20"/>
        </w:rPr>
        <w:t xml:space="preserve"> </w:t>
      </w:r>
      <w:r w:rsidR="00EA01B5">
        <w:rPr>
          <w:rFonts w:ascii="Arial" w:hAnsi="Arial" w:cs="Arial"/>
          <w:sz w:val="20"/>
          <w:szCs w:val="20"/>
        </w:rPr>
        <w:t>je násobke</w:t>
      </w:r>
      <w:r w:rsidR="009561D8">
        <w:rPr>
          <w:rFonts w:ascii="Arial" w:hAnsi="Arial" w:cs="Arial"/>
          <w:sz w:val="20"/>
          <w:szCs w:val="20"/>
        </w:rPr>
        <w:t>m</w:t>
      </w:r>
      <w:r w:rsidR="00581D93">
        <w:rPr>
          <w:rFonts w:ascii="Arial" w:hAnsi="Arial" w:cs="Arial"/>
          <w:sz w:val="20"/>
          <w:szCs w:val="20"/>
        </w:rPr>
        <w:t xml:space="preserve"> počtu obyvatel</w:t>
      </w:r>
      <w:r w:rsidR="00880BAE">
        <w:rPr>
          <w:rFonts w:ascii="Arial" w:hAnsi="Arial" w:cs="Arial"/>
          <w:sz w:val="20"/>
          <w:szCs w:val="20"/>
        </w:rPr>
        <w:t xml:space="preserve"> </w:t>
      </w:r>
      <w:r w:rsidR="00695C18">
        <w:rPr>
          <w:rFonts w:ascii="Arial" w:hAnsi="Arial" w:cs="Arial"/>
          <w:sz w:val="20"/>
          <w:szCs w:val="20"/>
        </w:rPr>
        <w:t>obce</w:t>
      </w:r>
      <w:r w:rsidR="00581D93">
        <w:rPr>
          <w:rFonts w:ascii="Arial" w:hAnsi="Arial" w:cs="Arial"/>
          <w:sz w:val="20"/>
          <w:szCs w:val="20"/>
        </w:rPr>
        <w:t xml:space="preserve"> </w:t>
      </w:r>
      <w:r w:rsidR="000F11DB">
        <w:rPr>
          <w:rFonts w:ascii="Arial" w:hAnsi="Arial" w:cs="Arial"/>
          <w:sz w:val="20"/>
          <w:szCs w:val="20"/>
        </w:rPr>
        <w:t>dle Vyhlášky</w:t>
      </w:r>
      <w:r w:rsidR="00AE0710">
        <w:rPr>
          <w:rFonts w:ascii="Arial" w:hAnsi="Arial" w:cs="Arial"/>
          <w:sz w:val="20"/>
          <w:szCs w:val="20"/>
        </w:rPr>
        <w:t xml:space="preserve"> MF ČR, účinné k 1.9.2023</w:t>
      </w:r>
      <w:r w:rsidR="00FE0545">
        <w:rPr>
          <w:rFonts w:ascii="Arial" w:hAnsi="Arial" w:cs="Arial"/>
          <w:sz w:val="20"/>
          <w:szCs w:val="20"/>
        </w:rPr>
        <w:t>, a částky 934,14</w:t>
      </w:r>
      <w:r w:rsidR="00205B57">
        <w:rPr>
          <w:rFonts w:ascii="Arial" w:hAnsi="Arial" w:cs="Arial"/>
          <w:sz w:val="20"/>
          <w:szCs w:val="20"/>
        </w:rPr>
        <w:t> </w:t>
      </w:r>
      <w:r w:rsidR="00FE0545">
        <w:rPr>
          <w:rFonts w:ascii="Arial" w:hAnsi="Arial" w:cs="Arial"/>
          <w:sz w:val="20"/>
          <w:szCs w:val="20"/>
        </w:rPr>
        <w:t>Kč</w:t>
      </w:r>
      <w:r w:rsidR="00AF0C5A">
        <w:rPr>
          <w:rFonts w:ascii="Arial" w:hAnsi="Arial" w:cs="Arial"/>
          <w:sz w:val="20"/>
          <w:szCs w:val="20"/>
        </w:rPr>
        <w:t xml:space="preserve"> </w:t>
      </w:r>
      <w:r w:rsidR="00695C18">
        <w:rPr>
          <w:rFonts w:ascii="Arial" w:hAnsi="Arial" w:cs="Arial"/>
          <w:sz w:val="20"/>
          <w:szCs w:val="20"/>
        </w:rPr>
        <w:t>a</w:t>
      </w:r>
      <w:r w:rsidR="00E217C1">
        <w:rPr>
          <w:rFonts w:ascii="Arial" w:hAnsi="Arial" w:cs="Arial"/>
          <w:sz w:val="20"/>
          <w:szCs w:val="20"/>
        </w:rPr>
        <w:t> </w:t>
      </w:r>
      <w:r w:rsidR="00695C18">
        <w:rPr>
          <w:rFonts w:ascii="Arial" w:hAnsi="Arial" w:cs="Arial"/>
          <w:sz w:val="20"/>
          <w:szCs w:val="20"/>
        </w:rPr>
        <w:t>činí:</w:t>
      </w:r>
    </w:p>
    <w:p w14:paraId="0D125CB9" w14:textId="076D5DC1" w:rsidR="009C3903" w:rsidRDefault="006F5A25" w:rsidP="00205B57">
      <w:pPr>
        <w:pStyle w:val="Odstavecseseznamem"/>
        <w:tabs>
          <w:tab w:val="left" w:pos="851"/>
        </w:tabs>
        <w:spacing w:before="120" w:after="0" w:line="240" w:lineRule="auto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Město Hulín</w:t>
      </w:r>
      <w:r w:rsidR="00B862A0">
        <w:rPr>
          <w:rFonts w:ascii="Arial" w:hAnsi="Arial" w:cs="Arial"/>
          <w:sz w:val="20"/>
          <w:szCs w:val="20"/>
        </w:rPr>
        <w:t xml:space="preserve"> </w:t>
      </w:r>
      <w:r w:rsidR="00A93D9F">
        <w:rPr>
          <w:rFonts w:ascii="Arial" w:hAnsi="Arial" w:cs="Arial"/>
          <w:sz w:val="20"/>
          <w:szCs w:val="20"/>
        </w:rPr>
        <w:tab/>
      </w:r>
      <w:r w:rsidR="00A93D9F">
        <w:rPr>
          <w:rFonts w:ascii="Arial" w:hAnsi="Arial" w:cs="Arial"/>
          <w:sz w:val="20"/>
          <w:szCs w:val="20"/>
        </w:rPr>
        <w:tab/>
      </w:r>
      <w:r w:rsidR="00B862A0">
        <w:rPr>
          <w:rFonts w:ascii="Arial" w:hAnsi="Arial" w:cs="Arial"/>
          <w:sz w:val="20"/>
          <w:szCs w:val="20"/>
        </w:rPr>
        <w:t>6.094.329</w:t>
      </w:r>
      <w:r w:rsidR="00D018AC">
        <w:rPr>
          <w:rFonts w:ascii="Arial" w:hAnsi="Arial" w:cs="Arial"/>
          <w:sz w:val="20"/>
          <w:szCs w:val="20"/>
        </w:rPr>
        <w:t>,00 Kč (6.524 obyvatel)</w:t>
      </w:r>
    </w:p>
    <w:p w14:paraId="0A2D1ED3" w14:textId="493CE65C" w:rsidR="00D018AC" w:rsidRDefault="00D018AC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Město Kunovice </w:t>
      </w:r>
      <w:r w:rsidR="00A93D9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5.266.681,00 Kč (</w:t>
      </w:r>
      <w:r w:rsidR="00A93D9F">
        <w:rPr>
          <w:rFonts w:ascii="Arial" w:hAnsi="Arial" w:cs="Arial"/>
          <w:sz w:val="20"/>
          <w:szCs w:val="20"/>
        </w:rPr>
        <w:t>5.638 obyv</w:t>
      </w:r>
      <w:r w:rsidR="009E248D">
        <w:rPr>
          <w:rFonts w:ascii="Arial" w:hAnsi="Arial" w:cs="Arial"/>
          <w:sz w:val="20"/>
          <w:szCs w:val="20"/>
        </w:rPr>
        <w:t>atel)</w:t>
      </w:r>
    </w:p>
    <w:p w14:paraId="792199AD" w14:textId="34B91147" w:rsidR="009E248D" w:rsidRDefault="009E248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Město Staré Město</w:t>
      </w:r>
      <w:r>
        <w:rPr>
          <w:rFonts w:ascii="Arial" w:hAnsi="Arial" w:cs="Arial"/>
          <w:sz w:val="20"/>
          <w:szCs w:val="20"/>
        </w:rPr>
        <w:tab/>
        <w:t>6.192.414,00 Kč (6.629 obyvatel)</w:t>
      </w:r>
    </w:p>
    <w:p w14:paraId="244DA394" w14:textId="13EC4657" w:rsidR="009E248D" w:rsidRDefault="009B011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Město Zubří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5.167.662,00 Kč </w:t>
      </w:r>
      <w:r w:rsidR="009F0502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5.532 obyvatel)</w:t>
      </w:r>
    </w:p>
    <w:p w14:paraId="14EF5434" w14:textId="0AB6E491" w:rsidR="009B0119" w:rsidRDefault="009F0502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Město Brumov-Bylnice</w:t>
      </w:r>
      <w:r>
        <w:rPr>
          <w:rFonts w:ascii="Arial" w:hAnsi="Arial" w:cs="Arial"/>
          <w:sz w:val="20"/>
          <w:szCs w:val="20"/>
        </w:rPr>
        <w:tab/>
        <w:t>5.110.6</w:t>
      </w:r>
      <w:r w:rsidR="0012328A">
        <w:rPr>
          <w:rFonts w:ascii="Arial" w:hAnsi="Arial" w:cs="Arial"/>
          <w:sz w:val="20"/>
          <w:szCs w:val="20"/>
        </w:rPr>
        <w:t>79</w:t>
      </w:r>
      <w:r>
        <w:rPr>
          <w:rFonts w:ascii="Arial" w:hAnsi="Arial" w:cs="Arial"/>
          <w:sz w:val="20"/>
          <w:szCs w:val="20"/>
        </w:rPr>
        <w:t>,00 Kč (5.471 obyvatel)</w:t>
      </w:r>
    </w:p>
    <w:p w14:paraId="5BC2B4E3" w14:textId="1E3D4AB2" w:rsidR="009F0502" w:rsidRDefault="00E352D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Město</w:t>
      </w:r>
      <w:r w:rsidR="00AE0007">
        <w:rPr>
          <w:rFonts w:ascii="Arial" w:hAnsi="Arial" w:cs="Arial"/>
          <w:sz w:val="20"/>
          <w:szCs w:val="20"/>
        </w:rPr>
        <w:t xml:space="preserve"> Napajedla</w:t>
      </w:r>
      <w:r w:rsidR="00AE0007">
        <w:rPr>
          <w:rFonts w:ascii="Arial" w:hAnsi="Arial" w:cs="Arial"/>
          <w:sz w:val="20"/>
          <w:szCs w:val="20"/>
        </w:rPr>
        <w:tab/>
        <w:t>6.698.71</w:t>
      </w:r>
      <w:r w:rsidR="0012328A">
        <w:rPr>
          <w:rFonts w:ascii="Arial" w:hAnsi="Arial" w:cs="Arial"/>
          <w:sz w:val="20"/>
          <w:szCs w:val="20"/>
        </w:rPr>
        <w:t>7</w:t>
      </w:r>
      <w:r w:rsidR="00AE0007">
        <w:rPr>
          <w:rFonts w:ascii="Arial" w:hAnsi="Arial" w:cs="Arial"/>
          <w:sz w:val="20"/>
          <w:szCs w:val="20"/>
        </w:rPr>
        <w:t>,00 Kč (7.171 obyvatel)</w:t>
      </w:r>
    </w:p>
    <w:p w14:paraId="7D320964" w14:textId="04C79361" w:rsidR="00AE0007" w:rsidRPr="006F5A25" w:rsidRDefault="00AE000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Město Slavičín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5.82</w:t>
      </w:r>
      <w:r w:rsidR="000A380B">
        <w:rPr>
          <w:rFonts w:ascii="Arial" w:hAnsi="Arial" w:cs="Arial"/>
          <w:sz w:val="20"/>
          <w:szCs w:val="20"/>
        </w:rPr>
        <w:t>7.165,00 Kč (6.238 obyvatel)</w:t>
      </w:r>
    </w:p>
    <w:p w14:paraId="6E068550" w14:textId="77777777" w:rsidR="009C3903" w:rsidRPr="006F5A25" w:rsidRDefault="009C3903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602DD90C" w14:textId="6D9D759A" w:rsidR="00492306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Maximální míra </w:t>
      </w:r>
      <w:r w:rsidR="00965981" w:rsidRPr="00F54E5B">
        <w:rPr>
          <w:rFonts w:ascii="Arial" w:hAnsi="Arial" w:cs="Arial"/>
          <w:b/>
          <w:smallCaps/>
        </w:rPr>
        <w:t xml:space="preserve">dotace </w:t>
      </w:r>
      <w:r w:rsidRPr="00F54E5B">
        <w:rPr>
          <w:rFonts w:ascii="Arial" w:hAnsi="Arial" w:cs="Arial"/>
          <w:b/>
          <w:smallCaps/>
        </w:rPr>
        <w:t xml:space="preserve">z rozpočtu </w:t>
      </w:r>
      <w:r w:rsidRPr="002821F8">
        <w:rPr>
          <w:rFonts w:ascii="Arial" w:hAnsi="Arial" w:cs="Arial"/>
          <w:b/>
          <w:smallCaps/>
        </w:rPr>
        <w:t>Zlínského kraje:</w:t>
      </w:r>
    </w:p>
    <w:p w14:paraId="79AF4E75" w14:textId="78D0A253" w:rsidR="00C35932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Maximální míra </w:t>
      </w:r>
      <w:r w:rsidR="002A2ED4" w:rsidRPr="009F3069">
        <w:rPr>
          <w:rFonts w:ascii="Arial" w:hAnsi="Arial" w:cs="Arial"/>
          <w:sz w:val="20"/>
          <w:szCs w:val="20"/>
        </w:rPr>
        <w:t>d</w:t>
      </w:r>
      <w:r w:rsidRPr="009F3069">
        <w:rPr>
          <w:rFonts w:ascii="Arial" w:hAnsi="Arial" w:cs="Arial"/>
          <w:sz w:val="20"/>
          <w:szCs w:val="20"/>
        </w:rPr>
        <w:t>otace</w:t>
      </w:r>
      <w:r w:rsidR="00F54E5B">
        <w:rPr>
          <w:rFonts w:ascii="Arial" w:hAnsi="Arial" w:cs="Arial"/>
          <w:sz w:val="20"/>
          <w:szCs w:val="20"/>
        </w:rPr>
        <w:t xml:space="preserve"> </w:t>
      </w:r>
      <w:r w:rsidRPr="002821F8">
        <w:rPr>
          <w:rFonts w:ascii="Arial" w:hAnsi="Arial" w:cs="Arial"/>
          <w:sz w:val="20"/>
          <w:szCs w:val="20"/>
        </w:rPr>
        <w:t>činí</w:t>
      </w:r>
      <w:r w:rsidRPr="002821F8">
        <w:rPr>
          <w:rFonts w:ascii="Arial" w:hAnsi="Arial" w:cs="Arial"/>
          <w:b/>
          <w:sz w:val="20"/>
          <w:szCs w:val="20"/>
        </w:rPr>
        <w:t xml:space="preserve"> </w:t>
      </w:r>
      <w:r w:rsidR="00E85A39">
        <w:rPr>
          <w:rFonts w:ascii="Arial" w:hAnsi="Arial" w:cs="Arial"/>
          <w:b/>
          <w:sz w:val="20"/>
          <w:szCs w:val="20"/>
        </w:rPr>
        <w:t>50</w:t>
      </w:r>
      <w:r w:rsidRPr="002821F8">
        <w:rPr>
          <w:rFonts w:ascii="Arial" w:hAnsi="Arial" w:cs="Arial"/>
          <w:b/>
          <w:sz w:val="20"/>
          <w:szCs w:val="20"/>
        </w:rPr>
        <w:t xml:space="preserve"> % </w:t>
      </w:r>
      <w:r w:rsidRPr="002821F8">
        <w:rPr>
          <w:rFonts w:ascii="Arial" w:hAnsi="Arial" w:cs="Arial"/>
          <w:sz w:val="20"/>
          <w:szCs w:val="20"/>
        </w:rPr>
        <w:t>z celkových způsobilých</w:t>
      </w:r>
      <w:r w:rsidR="00A36125" w:rsidRPr="002821F8">
        <w:rPr>
          <w:rFonts w:ascii="Arial" w:hAnsi="Arial" w:cs="Arial"/>
          <w:sz w:val="20"/>
          <w:szCs w:val="20"/>
        </w:rPr>
        <w:t xml:space="preserve"> výdajů projektu</w:t>
      </w:r>
      <w:r w:rsidRPr="002821F8">
        <w:rPr>
          <w:rFonts w:ascii="Arial" w:hAnsi="Arial" w:cs="Arial"/>
          <w:sz w:val="20"/>
          <w:szCs w:val="20"/>
        </w:rPr>
        <w:t xml:space="preserve">. </w:t>
      </w:r>
    </w:p>
    <w:p w14:paraId="3CD26FC8" w14:textId="77777777" w:rsidR="00BE792D" w:rsidRPr="002821F8" w:rsidRDefault="00BE792D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5399D82" w14:textId="6C4A8911" w:rsidR="002F66A2" w:rsidRPr="004E65B1" w:rsidRDefault="00E0470D" w:rsidP="003A363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sz w:val="20"/>
          <w:szCs w:val="20"/>
        </w:rPr>
        <w:t xml:space="preserve">Dotace </w:t>
      </w:r>
      <w:r w:rsidR="002F66A2" w:rsidRPr="00F54E5B">
        <w:rPr>
          <w:rFonts w:ascii="Arial" w:hAnsi="Arial" w:cs="Arial"/>
          <w:sz w:val="20"/>
          <w:szCs w:val="20"/>
        </w:rPr>
        <w:t>ve veřejnoprávní smlouvě o pos</w:t>
      </w:r>
      <w:r w:rsidR="002F66A2" w:rsidRPr="002821F8">
        <w:rPr>
          <w:rFonts w:ascii="Arial" w:hAnsi="Arial" w:cs="Arial"/>
          <w:sz w:val="20"/>
          <w:szCs w:val="20"/>
        </w:rPr>
        <w:t xml:space="preserve">kytnutí </w:t>
      </w:r>
      <w:r w:rsidRPr="002821F8">
        <w:rPr>
          <w:rFonts w:ascii="Arial" w:hAnsi="Arial" w:cs="Arial"/>
          <w:sz w:val="20"/>
          <w:szCs w:val="20"/>
        </w:rPr>
        <w:t xml:space="preserve">dotace </w:t>
      </w:r>
      <w:r w:rsidR="002F66A2" w:rsidRPr="002821F8">
        <w:rPr>
          <w:rFonts w:ascii="Arial" w:hAnsi="Arial" w:cs="Arial"/>
          <w:sz w:val="20"/>
          <w:szCs w:val="20"/>
        </w:rPr>
        <w:t xml:space="preserve">(dále jen „Smlouva“) ve finančním vyjádření bude </w:t>
      </w:r>
      <w:r w:rsidR="0012328A">
        <w:rPr>
          <w:rFonts w:ascii="Arial" w:hAnsi="Arial" w:cs="Arial"/>
          <w:sz w:val="20"/>
          <w:szCs w:val="20"/>
        </w:rPr>
        <w:t>zaokrouhlena</w:t>
      </w:r>
      <w:r w:rsidR="00B61FFC">
        <w:rPr>
          <w:rFonts w:ascii="Arial" w:hAnsi="Arial" w:cs="Arial"/>
          <w:sz w:val="20"/>
          <w:szCs w:val="20"/>
        </w:rPr>
        <w:t xml:space="preserve"> </w:t>
      </w:r>
      <w:r w:rsidR="002F66A2" w:rsidRPr="002821F8">
        <w:rPr>
          <w:rFonts w:ascii="Arial" w:hAnsi="Arial" w:cs="Arial"/>
          <w:sz w:val="20"/>
          <w:szCs w:val="20"/>
        </w:rPr>
        <w:t xml:space="preserve">na </w:t>
      </w:r>
      <w:r w:rsidR="002F66A2" w:rsidRPr="008E5BFE">
        <w:rPr>
          <w:rFonts w:ascii="Arial" w:hAnsi="Arial" w:cs="Arial"/>
          <w:sz w:val="20"/>
          <w:szCs w:val="20"/>
        </w:rPr>
        <w:t>celé</w:t>
      </w:r>
      <w:r w:rsidR="008E46C0" w:rsidRPr="008E5BFE">
        <w:rPr>
          <w:rFonts w:ascii="Arial" w:hAnsi="Arial" w:cs="Arial"/>
          <w:sz w:val="20"/>
          <w:szCs w:val="20"/>
        </w:rPr>
        <w:t xml:space="preserve"> </w:t>
      </w:r>
      <w:r w:rsidR="000C4DBB" w:rsidRPr="008E5BFE">
        <w:rPr>
          <w:rFonts w:ascii="Arial" w:hAnsi="Arial" w:cs="Arial"/>
          <w:sz w:val="20"/>
          <w:szCs w:val="20"/>
        </w:rPr>
        <w:t>koruny</w:t>
      </w:r>
      <w:r w:rsidR="0012328A">
        <w:rPr>
          <w:rFonts w:ascii="Arial" w:hAnsi="Arial" w:cs="Arial"/>
          <w:sz w:val="20"/>
          <w:szCs w:val="20"/>
        </w:rPr>
        <w:t xml:space="preserve"> dolů</w:t>
      </w:r>
      <w:r w:rsidR="00B61FFC" w:rsidRPr="008E5BFE">
        <w:rPr>
          <w:rFonts w:ascii="Arial" w:hAnsi="Arial" w:cs="Arial"/>
          <w:sz w:val="20"/>
          <w:szCs w:val="20"/>
        </w:rPr>
        <w:t>.</w:t>
      </w:r>
      <w:r w:rsidR="002F66A2" w:rsidRPr="008E5BFE">
        <w:rPr>
          <w:rFonts w:ascii="Arial" w:hAnsi="Arial" w:cs="Arial"/>
          <w:sz w:val="20"/>
          <w:szCs w:val="20"/>
        </w:rPr>
        <w:t xml:space="preserve"> </w:t>
      </w:r>
      <w:r w:rsidR="002F66A2" w:rsidRPr="002821F8">
        <w:rPr>
          <w:rFonts w:ascii="Arial" w:hAnsi="Arial" w:cs="Arial"/>
          <w:sz w:val="20"/>
          <w:szCs w:val="20"/>
        </w:rPr>
        <w:t xml:space="preserve">Zbývající část celkových způsobilých </w:t>
      </w:r>
      <w:r w:rsidR="00A36125" w:rsidRPr="002821F8">
        <w:rPr>
          <w:rFonts w:ascii="Arial" w:hAnsi="Arial" w:cs="Arial"/>
          <w:sz w:val="20"/>
          <w:szCs w:val="20"/>
        </w:rPr>
        <w:t xml:space="preserve">výdajů </w:t>
      </w:r>
      <w:r w:rsidR="002F66A2" w:rsidRPr="002821F8">
        <w:rPr>
          <w:rFonts w:ascii="Arial" w:hAnsi="Arial" w:cs="Arial"/>
          <w:sz w:val="20"/>
          <w:szCs w:val="20"/>
        </w:rPr>
        <w:t xml:space="preserve">projektu musí být financována z vlastních zdrojů žadatele nebo partnerů, anebo z jiných zdrojů, než je rozpočet Zlínského kraje </w:t>
      </w:r>
      <w:r w:rsidR="00952C2C">
        <w:rPr>
          <w:rFonts w:ascii="Arial" w:hAnsi="Arial" w:cs="Arial"/>
          <w:sz w:val="20"/>
          <w:szCs w:val="20"/>
        </w:rPr>
        <w:t>(národní/evropský zdroj</w:t>
      </w:r>
      <w:r w:rsidR="00807229">
        <w:rPr>
          <w:rFonts w:ascii="Arial" w:hAnsi="Arial" w:cs="Arial"/>
          <w:sz w:val="20"/>
          <w:szCs w:val="20"/>
        </w:rPr>
        <w:t>)</w:t>
      </w:r>
      <w:r w:rsidR="00952C2C">
        <w:rPr>
          <w:rFonts w:ascii="Arial" w:hAnsi="Arial" w:cs="Arial"/>
          <w:sz w:val="20"/>
          <w:szCs w:val="20"/>
        </w:rPr>
        <w:t xml:space="preserve">. </w:t>
      </w:r>
      <w:r w:rsidR="002F66A2" w:rsidRPr="002821F8">
        <w:rPr>
          <w:rFonts w:ascii="Arial" w:hAnsi="Arial" w:cs="Arial"/>
          <w:sz w:val="20"/>
          <w:szCs w:val="20"/>
        </w:rPr>
        <w:t>Procentní vyjádření bude zaokrouhleno matematicky na dvě desetinná místa.</w:t>
      </w:r>
    </w:p>
    <w:p w14:paraId="09A07436" w14:textId="5C68540D" w:rsidR="00947B98" w:rsidRDefault="00BD725B" w:rsidP="002C1DAE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BD725B">
        <w:rPr>
          <w:rFonts w:ascii="Arial" w:hAnsi="Arial" w:cs="Arial"/>
          <w:sz w:val="20"/>
          <w:szCs w:val="20"/>
        </w:rPr>
        <w:t>Celková výše poskytnuté dotace ze zdrojů Zlínského kraje</w:t>
      </w:r>
      <w:r w:rsidR="001761E6">
        <w:rPr>
          <w:rFonts w:ascii="Arial" w:hAnsi="Arial" w:cs="Arial"/>
          <w:sz w:val="20"/>
          <w:szCs w:val="20"/>
        </w:rPr>
        <w:t>,</w:t>
      </w:r>
      <w:r w:rsidR="00570477">
        <w:rPr>
          <w:rFonts w:ascii="Arial" w:hAnsi="Arial" w:cs="Arial"/>
          <w:sz w:val="20"/>
          <w:szCs w:val="20"/>
        </w:rPr>
        <w:t xml:space="preserve"> </w:t>
      </w:r>
      <w:r w:rsidRPr="00BD725B">
        <w:rPr>
          <w:rFonts w:ascii="Arial" w:hAnsi="Arial" w:cs="Arial"/>
          <w:sz w:val="20"/>
          <w:szCs w:val="20"/>
        </w:rPr>
        <w:t>a dalších zdrojů příjemce nesmí překročit 100 % celkových způsobilých výdajů projektu. Dojde-li k navýšení skutečných zdrojů financování projektu specifikovaných v předložené Žádosti o poskytnutí dotace z Fondu Zlínského kraje a tyto zdroje překročí celkové skutečné způsobilé výdaje projektu, dojde ke</w:t>
      </w:r>
      <w:r w:rsidR="00807229">
        <w:rPr>
          <w:rFonts w:ascii="Arial" w:hAnsi="Arial" w:cs="Arial"/>
          <w:sz w:val="20"/>
          <w:szCs w:val="20"/>
        </w:rPr>
        <w:t> </w:t>
      </w:r>
      <w:r w:rsidRPr="00BD725B">
        <w:rPr>
          <w:rFonts w:ascii="Arial" w:hAnsi="Arial" w:cs="Arial"/>
          <w:sz w:val="20"/>
          <w:szCs w:val="20"/>
        </w:rPr>
        <w:t>krácení poskytované dotace, a to o částku, o kterou veškeré zdroje tohoto projektu (dotace ZK, příjmy projektu, další zdroje financování) převýší celkové skutečné způsobilé výdaje. V</w:t>
      </w:r>
      <w:r w:rsidR="00807229">
        <w:rPr>
          <w:rFonts w:ascii="Arial" w:hAnsi="Arial" w:cs="Arial"/>
          <w:sz w:val="20"/>
          <w:szCs w:val="20"/>
        </w:rPr>
        <w:t> </w:t>
      </w:r>
      <w:r w:rsidRPr="00BD725B">
        <w:rPr>
          <w:rFonts w:ascii="Arial" w:hAnsi="Arial" w:cs="Arial"/>
          <w:sz w:val="20"/>
          <w:szCs w:val="20"/>
        </w:rPr>
        <w:t>případě, že dotace byla již vyplacena, je příjemce povinen tuto částku poskytovateli vrátit do</w:t>
      </w:r>
      <w:r w:rsidR="00807229">
        <w:rPr>
          <w:rFonts w:ascii="Arial" w:hAnsi="Arial" w:cs="Arial"/>
          <w:sz w:val="20"/>
          <w:szCs w:val="20"/>
        </w:rPr>
        <w:t> </w:t>
      </w:r>
      <w:r w:rsidRPr="00BD725B">
        <w:rPr>
          <w:rFonts w:ascii="Arial" w:hAnsi="Arial" w:cs="Arial"/>
          <w:sz w:val="20"/>
          <w:szCs w:val="20"/>
        </w:rPr>
        <w:t>15 dnů od doručení výzvy.</w:t>
      </w:r>
    </w:p>
    <w:p w14:paraId="27CA16C5" w14:textId="77777777" w:rsidR="003041D3" w:rsidRPr="002821F8" w:rsidRDefault="003041D3" w:rsidP="002C1DAE">
      <w:pPr>
        <w:tabs>
          <w:tab w:val="left" w:pos="8130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C35932" w:rsidRPr="002821F8" w14:paraId="3FCFEC3C" w14:textId="77777777" w:rsidTr="004A025D">
        <w:trPr>
          <w:trHeight w:val="750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7ED25CC" w14:textId="2D4FD9C4" w:rsidR="00C35932" w:rsidRPr="002821F8" w:rsidRDefault="00C35932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PŘIJATELNOSTI ŽÁDOSTI O 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  <w:r w:rsidRPr="002821F8">
              <w:rPr>
                <w:rFonts w:ascii="Arial" w:hAnsi="Arial" w:cs="Arial"/>
                <w:b w:val="0"/>
                <w:caps/>
                <w:color w:val="FF0000"/>
                <w:sz w:val="20"/>
              </w:rPr>
              <w:t>*</w:t>
            </w:r>
          </w:p>
        </w:tc>
      </w:tr>
    </w:tbl>
    <w:p w14:paraId="70A914F9" w14:textId="3D06445E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Okruh způsobilých žadatelů:</w:t>
      </w:r>
    </w:p>
    <w:p w14:paraId="21969017" w14:textId="272142F4" w:rsidR="000901A5" w:rsidRPr="002821F8" w:rsidRDefault="00A2748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Žadatelem o </w:t>
      </w:r>
      <w:r w:rsidR="00E0470D" w:rsidRPr="00F54E5B">
        <w:rPr>
          <w:rFonts w:ascii="Arial" w:hAnsi="Arial" w:cs="Arial"/>
          <w:sz w:val="20"/>
        </w:rPr>
        <w:t xml:space="preserve">dotaci </w:t>
      </w:r>
      <w:r w:rsidRPr="002821F8">
        <w:rPr>
          <w:rFonts w:ascii="Arial" w:hAnsi="Arial" w:cs="Arial"/>
          <w:sz w:val="20"/>
        </w:rPr>
        <w:t>v</w:t>
      </w:r>
      <w:r w:rsidR="000901A5" w:rsidRPr="002821F8">
        <w:rPr>
          <w:rFonts w:ascii="Arial" w:hAnsi="Arial" w:cs="Arial"/>
          <w:sz w:val="20"/>
        </w:rPr>
        <w:t xml:space="preserve"> Programu jsou:</w:t>
      </w:r>
    </w:p>
    <w:p w14:paraId="04DC97BF" w14:textId="41390A5B" w:rsidR="0038486E" w:rsidRPr="0038486E" w:rsidRDefault="0038486E" w:rsidP="0038486E">
      <w:pPr>
        <w:pStyle w:val="Odstavecseseznamem"/>
        <w:numPr>
          <w:ilvl w:val="0"/>
          <w:numId w:val="45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8486E">
        <w:rPr>
          <w:rFonts w:ascii="Arial" w:hAnsi="Arial" w:cs="Arial"/>
          <w:sz w:val="20"/>
          <w:szCs w:val="20"/>
        </w:rPr>
        <w:t>Obce</w:t>
      </w:r>
      <w:r w:rsidR="00C922DA">
        <w:rPr>
          <w:rFonts w:ascii="Arial" w:hAnsi="Arial" w:cs="Arial"/>
          <w:sz w:val="20"/>
          <w:szCs w:val="20"/>
        </w:rPr>
        <w:t xml:space="preserve"> Zlínského kraje</w:t>
      </w:r>
      <w:r w:rsidRPr="0038486E">
        <w:rPr>
          <w:rFonts w:ascii="Arial" w:hAnsi="Arial" w:cs="Arial"/>
          <w:sz w:val="20"/>
          <w:szCs w:val="20"/>
        </w:rPr>
        <w:t xml:space="preserve"> nad 5 tis. trvale žijících obyvatel</w:t>
      </w:r>
      <w:r w:rsidR="00C922DA">
        <w:rPr>
          <w:rFonts w:ascii="Arial" w:hAnsi="Arial" w:cs="Arial"/>
          <w:sz w:val="20"/>
          <w:szCs w:val="20"/>
        </w:rPr>
        <w:t xml:space="preserve"> dle bodu 4.4</w:t>
      </w:r>
      <w:r w:rsidR="000D44DB">
        <w:rPr>
          <w:rFonts w:ascii="Arial" w:hAnsi="Arial" w:cs="Arial"/>
          <w:sz w:val="20"/>
          <w:szCs w:val="20"/>
        </w:rPr>
        <w:t xml:space="preserve">. </w:t>
      </w:r>
      <w:r w:rsidR="000D44DB" w:rsidRPr="00FB694E">
        <w:rPr>
          <w:rFonts w:ascii="Arial" w:hAnsi="Arial" w:cs="Arial"/>
          <w:b/>
          <w:bCs/>
          <w:sz w:val="20"/>
          <w:szCs w:val="20"/>
        </w:rPr>
        <w:t xml:space="preserve">Program není určen pro </w:t>
      </w:r>
      <w:r w:rsidR="003421BC">
        <w:rPr>
          <w:rFonts w:ascii="Arial" w:hAnsi="Arial" w:cs="Arial"/>
          <w:b/>
          <w:bCs/>
          <w:sz w:val="20"/>
          <w:szCs w:val="20"/>
        </w:rPr>
        <w:t xml:space="preserve">obce </w:t>
      </w:r>
      <w:r w:rsidR="000D44DB" w:rsidRPr="00FB694E">
        <w:rPr>
          <w:rFonts w:ascii="Arial" w:hAnsi="Arial" w:cs="Arial"/>
          <w:b/>
          <w:bCs/>
          <w:sz w:val="20"/>
          <w:szCs w:val="20"/>
        </w:rPr>
        <w:t>ORP</w:t>
      </w:r>
      <w:r w:rsidR="00296FD8">
        <w:rPr>
          <w:rFonts w:ascii="Arial" w:hAnsi="Arial" w:cs="Arial"/>
          <w:b/>
          <w:bCs/>
          <w:sz w:val="20"/>
          <w:szCs w:val="20"/>
        </w:rPr>
        <w:t>.</w:t>
      </w:r>
    </w:p>
    <w:p w14:paraId="1DB61AAF" w14:textId="1BB497A8" w:rsidR="0038486E" w:rsidRDefault="00270460" w:rsidP="0038486E">
      <w:pPr>
        <w:pStyle w:val="Odstavecseseznamem"/>
        <w:numPr>
          <w:ilvl w:val="0"/>
          <w:numId w:val="45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Zřizované nebo zakládané </w:t>
      </w:r>
      <w:r w:rsidR="0038486E" w:rsidRPr="0038486E">
        <w:rPr>
          <w:rFonts w:ascii="Arial" w:hAnsi="Arial" w:cs="Arial"/>
          <w:sz w:val="20"/>
          <w:szCs w:val="20"/>
        </w:rPr>
        <w:t xml:space="preserve">organizace obcí </w:t>
      </w:r>
      <w:r w:rsidR="00721195">
        <w:rPr>
          <w:rFonts w:ascii="Arial" w:hAnsi="Arial" w:cs="Arial"/>
          <w:sz w:val="20"/>
          <w:szCs w:val="20"/>
        </w:rPr>
        <w:t xml:space="preserve">Zlínského kraje </w:t>
      </w:r>
      <w:r w:rsidR="0038486E" w:rsidRPr="0038486E">
        <w:rPr>
          <w:rFonts w:ascii="Arial" w:hAnsi="Arial" w:cs="Arial"/>
          <w:sz w:val="20"/>
          <w:szCs w:val="20"/>
        </w:rPr>
        <w:t xml:space="preserve">nad 5 tis. </w:t>
      </w:r>
      <w:r w:rsidR="00721195">
        <w:rPr>
          <w:rFonts w:ascii="Arial" w:hAnsi="Arial" w:cs="Arial"/>
          <w:sz w:val="20"/>
          <w:szCs w:val="20"/>
        </w:rPr>
        <w:t>o</w:t>
      </w:r>
      <w:r w:rsidR="0038486E" w:rsidRPr="0038486E">
        <w:rPr>
          <w:rFonts w:ascii="Arial" w:hAnsi="Arial" w:cs="Arial"/>
          <w:sz w:val="20"/>
          <w:szCs w:val="20"/>
        </w:rPr>
        <w:t>byvatel</w:t>
      </w:r>
      <w:r w:rsidR="00721195">
        <w:rPr>
          <w:rFonts w:ascii="Arial" w:hAnsi="Arial" w:cs="Arial"/>
          <w:sz w:val="20"/>
          <w:szCs w:val="20"/>
        </w:rPr>
        <w:t xml:space="preserve"> dle bodu 4.4</w:t>
      </w:r>
      <w:r w:rsidR="002E0088">
        <w:rPr>
          <w:rFonts w:ascii="Arial" w:hAnsi="Arial" w:cs="Arial"/>
          <w:sz w:val="20"/>
          <w:szCs w:val="20"/>
        </w:rPr>
        <w:t>.</w:t>
      </w:r>
      <w:r w:rsidR="0038486E">
        <w:rPr>
          <w:rFonts w:ascii="Arial" w:hAnsi="Arial" w:cs="Arial"/>
          <w:sz w:val="20"/>
          <w:szCs w:val="20"/>
        </w:rPr>
        <w:t xml:space="preserve"> </w:t>
      </w:r>
      <w:r w:rsidR="00296FD8" w:rsidRPr="008B1838">
        <w:rPr>
          <w:rFonts w:ascii="Arial" w:hAnsi="Arial" w:cs="Arial"/>
          <w:b/>
          <w:bCs/>
          <w:sz w:val="20"/>
          <w:szCs w:val="20"/>
        </w:rPr>
        <w:t>Program není určen pro</w:t>
      </w:r>
      <w:r w:rsidR="00ED4745">
        <w:rPr>
          <w:rFonts w:ascii="Arial" w:hAnsi="Arial" w:cs="Arial"/>
          <w:b/>
          <w:bCs/>
          <w:sz w:val="20"/>
          <w:szCs w:val="20"/>
        </w:rPr>
        <w:t> </w:t>
      </w:r>
      <w:r w:rsidR="00296FD8" w:rsidRPr="008B1838">
        <w:rPr>
          <w:rFonts w:ascii="Arial" w:hAnsi="Arial" w:cs="Arial"/>
          <w:b/>
          <w:bCs/>
          <w:sz w:val="20"/>
          <w:szCs w:val="20"/>
        </w:rPr>
        <w:t xml:space="preserve">organizace zřízené </w:t>
      </w:r>
      <w:r w:rsidR="00ED4745" w:rsidRPr="008B1838">
        <w:rPr>
          <w:rFonts w:ascii="Arial" w:hAnsi="Arial" w:cs="Arial"/>
          <w:b/>
          <w:bCs/>
          <w:sz w:val="20"/>
          <w:szCs w:val="20"/>
        </w:rPr>
        <w:t>ORP</w:t>
      </w:r>
      <w:r w:rsidR="00ED4745">
        <w:rPr>
          <w:rFonts w:ascii="Arial" w:hAnsi="Arial" w:cs="Arial"/>
          <w:b/>
          <w:bCs/>
          <w:sz w:val="20"/>
          <w:szCs w:val="20"/>
        </w:rPr>
        <w:t>.</w:t>
      </w:r>
    </w:p>
    <w:p w14:paraId="5A1F7635" w14:textId="780D906C" w:rsidR="00321789" w:rsidRDefault="00321789" w:rsidP="00321789">
      <w:pPr>
        <w:pStyle w:val="Odstavecseseznamem"/>
        <w:spacing w:after="160" w:line="259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2821F8">
        <w:rPr>
          <w:rFonts w:ascii="Arial" w:hAnsi="Arial" w:cs="Arial"/>
          <w:sz w:val="20"/>
          <w:szCs w:val="20"/>
        </w:rPr>
        <w:t xml:space="preserve">očet obyvatel </w:t>
      </w:r>
      <w:r w:rsidRPr="003655C6">
        <w:rPr>
          <w:rFonts w:ascii="Arial" w:hAnsi="Arial" w:cs="Arial"/>
          <w:sz w:val="20"/>
          <w:szCs w:val="20"/>
        </w:rPr>
        <w:t>obce pro účely poskytnutí dotace</w:t>
      </w:r>
      <w:r w:rsidRPr="002821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</w:t>
      </w:r>
      <w:r w:rsidRPr="002821F8">
        <w:rPr>
          <w:rFonts w:ascii="Arial" w:hAnsi="Arial" w:cs="Arial"/>
          <w:sz w:val="20"/>
          <w:szCs w:val="20"/>
        </w:rPr>
        <w:t xml:space="preserve">posuzuje dle Vyhlášky Ministerstva financí ČR o </w:t>
      </w:r>
      <w:r>
        <w:rPr>
          <w:rFonts w:ascii="Arial" w:hAnsi="Arial" w:cs="Arial"/>
          <w:sz w:val="20"/>
          <w:szCs w:val="20"/>
        </w:rPr>
        <w:t xml:space="preserve">procentním </w:t>
      </w:r>
      <w:r w:rsidRPr="002821F8">
        <w:rPr>
          <w:rFonts w:ascii="Arial" w:hAnsi="Arial" w:cs="Arial"/>
          <w:sz w:val="20"/>
          <w:szCs w:val="20"/>
        </w:rPr>
        <w:t>podílu jednotlivých obcí na částech celostátního hrubého výnosu daně z</w:t>
      </w:r>
      <w:r w:rsidR="00ED4745">
        <w:rPr>
          <w:rFonts w:ascii="Arial" w:hAnsi="Arial" w:cs="Arial"/>
          <w:sz w:val="20"/>
          <w:szCs w:val="20"/>
        </w:rPr>
        <w:t> </w:t>
      </w:r>
      <w:r w:rsidRPr="002821F8">
        <w:rPr>
          <w:rFonts w:ascii="Arial" w:hAnsi="Arial" w:cs="Arial"/>
          <w:sz w:val="20"/>
          <w:szCs w:val="20"/>
        </w:rPr>
        <w:t>přidané hodnoty a daní z příjmů (dále jen „vyhláška“) účinnou k 1.1. příslušného kalendářního roku, ve kterém je Program vyhlášen</w:t>
      </w:r>
    </w:p>
    <w:p w14:paraId="4D25460D" w14:textId="77777777" w:rsidR="0038486E" w:rsidRDefault="0038486E" w:rsidP="00263BC3">
      <w:pPr>
        <w:pStyle w:val="Odstavecseseznamem"/>
        <w:spacing w:after="160" w:line="259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09133E1D" w14:textId="77777777" w:rsidR="00FB368D" w:rsidRPr="0038486E" w:rsidRDefault="00FB368D" w:rsidP="00263BC3">
      <w:pPr>
        <w:pStyle w:val="Odstavecseseznamem"/>
        <w:spacing w:after="160" w:line="259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139FA61D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lastRenderedPageBreak/>
        <w:t xml:space="preserve">Podmínky způsobilosti žadatele: </w:t>
      </w:r>
    </w:p>
    <w:p w14:paraId="6EB4750F" w14:textId="6FBD851E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  <w:szCs w:val="20"/>
        </w:rPr>
        <w:t xml:space="preserve">Aby žadatelé mohli </w:t>
      </w:r>
      <w:r w:rsidRPr="00F54E5B">
        <w:rPr>
          <w:rFonts w:ascii="Arial" w:hAnsi="Arial" w:cs="Arial"/>
          <w:sz w:val="20"/>
          <w:szCs w:val="20"/>
        </w:rPr>
        <w:t xml:space="preserve">získat </w:t>
      </w:r>
      <w:r w:rsidR="00E0470D" w:rsidRPr="00F54E5B">
        <w:rPr>
          <w:rFonts w:ascii="Arial" w:hAnsi="Arial" w:cs="Arial"/>
          <w:sz w:val="20"/>
          <w:szCs w:val="20"/>
        </w:rPr>
        <w:t>dotaci</w:t>
      </w:r>
      <w:r w:rsidRPr="00F54E5B">
        <w:rPr>
          <w:rFonts w:ascii="Arial" w:hAnsi="Arial" w:cs="Arial"/>
          <w:sz w:val="20"/>
          <w:szCs w:val="20"/>
        </w:rPr>
        <w:t>, musí splňovat další podmínky, a to:</w:t>
      </w:r>
    </w:p>
    <w:p w14:paraId="1BFBA814" w14:textId="612CEF8E" w:rsidR="000901A5" w:rsidRPr="000230A6" w:rsidRDefault="000901A5" w:rsidP="000230A6">
      <w:pPr>
        <w:pStyle w:val="Odstavecseseznamem"/>
        <w:numPr>
          <w:ilvl w:val="0"/>
          <w:numId w:val="45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0230A6">
        <w:rPr>
          <w:rFonts w:ascii="Arial" w:hAnsi="Arial" w:cs="Arial"/>
          <w:sz w:val="20"/>
          <w:szCs w:val="20"/>
        </w:rPr>
        <w:t>být přímo odpovědní za realizaci projektu, nepůsobit jako prostředník</w:t>
      </w:r>
    </w:p>
    <w:p w14:paraId="206BC2D6" w14:textId="08A9479C" w:rsidR="000901A5" w:rsidRPr="000230A6" w:rsidRDefault="000901A5" w:rsidP="000230A6">
      <w:pPr>
        <w:pStyle w:val="Odstavecseseznamem"/>
        <w:numPr>
          <w:ilvl w:val="0"/>
          <w:numId w:val="45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0230A6">
        <w:rPr>
          <w:rFonts w:ascii="Arial" w:hAnsi="Arial" w:cs="Arial"/>
          <w:sz w:val="20"/>
          <w:szCs w:val="20"/>
        </w:rPr>
        <w:t xml:space="preserve">mít stabilní a dostatečné zdroje financování </w:t>
      </w:r>
    </w:p>
    <w:p w14:paraId="2F62D0D9" w14:textId="01568DD9" w:rsidR="009555D1" w:rsidRPr="000230A6" w:rsidRDefault="00B63FD8" w:rsidP="000230A6">
      <w:pPr>
        <w:pStyle w:val="Odstavecseseznamem"/>
        <w:numPr>
          <w:ilvl w:val="0"/>
          <w:numId w:val="45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0230A6">
        <w:rPr>
          <w:rFonts w:ascii="Arial" w:hAnsi="Arial" w:cs="Arial"/>
          <w:sz w:val="20"/>
          <w:szCs w:val="20"/>
        </w:rPr>
        <w:t>nesmí mít vystaven inkasní příkaz ve vztahu k jakékoliv podpoře, kterou obdržel</w:t>
      </w:r>
      <w:r w:rsidR="001A44A4" w:rsidRPr="000230A6">
        <w:rPr>
          <w:rFonts w:ascii="Arial" w:hAnsi="Arial" w:cs="Arial"/>
          <w:sz w:val="20"/>
          <w:szCs w:val="20"/>
        </w:rPr>
        <w:t>i</w:t>
      </w:r>
      <w:r w:rsidRPr="000230A6">
        <w:rPr>
          <w:rFonts w:ascii="Arial" w:hAnsi="Arial" w:cs="Arial"/>
          <w:sz w:val="20"/>
          <w:szCs w:val="20"/>
        </w:rPr>
        <w:t xml:space="preserve"> z veřejných prostředků, v návaznosti na rozhodnutí Evropské komise, jímž byla podpora prohlášena za protiprávní a neslučitelnou s vnitřním trhem</w:t>
      </w:r>
    </w:p>
    <w:p w14:paraId="348398CD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sz w:val="20"/>
        </w:rPr>
      </w:pPr>
    </w:p>
    <w:p w14:paraId="3789B57C" w14:textId="18C69EDC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Způsobilost projektu: </w:t>
      </w:r>
    </w:p>
    <w:p w14:paraId="390414B0" w14:textId="6D1EF0B2" w:rsidR="000901A5" w:rsidRPr="00FB694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bCs/>
          <w:i/>
          <w:color w:val="0070C0"/>
          <w:sz w:val="16"/>
          <w:szCs w:val="16"/>
          <w:u w:val="single"/>
        </w:rPr>
      </w:pPr>
      <w:r w:rsidRPr="002821F8">
        <w:rPr>
          <w:rFonts w:ascii="Arial" w:hAnsi="Arial" w:cs="Arial"/>
          <w:sz w:val="20"/>
          <w:szCs w:val="20"/>
        </w:rPr>
        <w:t xml:space="preserve">Projekty v rámci Programu musí </w:t>
      </w:r>
      <w:r w:rsidR="004367B5">
        <w:rPr>
          <w:rFonts w:ascii="Arial" w:hAnsi="Arial" w:cs="Arial"/>
          <w:sz w:val="20"/>
          <w:szCs w:val="20"/>
        </w:rPr>
        <w:t xml:space="preserve">mít </w:t>
      </w:r>
      <w:r w:rsidR="004367B5" w:rsidRPr="00257C01">
        <w:rPr>
          <w:rFonts w:ascii="Arial" w:hAnsi="Arial" w:cs="Arial"/>
          <w:b/>
          <w:bCs/>
          <w:sz w:val="20"/>
          <w:szCs w:val="20"/>
        </w:rPr>
        <w:t>investiční charakter</w:t>
      </w:r>
      <w:r w:rsidR="00635B04">
        <w:rPr>
          <w:rFonts w:ascii="Arial" w:hAnsi="Arial" w:cs="Arial"/>
          <w:sz w:val="20"/>
          <w:szCs w:val="20"/>
        </w:rPr>
        <w:t xml:space="preserve"> (</w:t>
      </w:r>
      <w:r w:rsidR="00010075">
        <w:rPr>
          <w:rFonts w:ascii="Arial" w:hAnsi="Arial" w:cs="Arial"/>
          <w:sz w:val="20"/>
          <w:szCs w:val="20"/>
        </w:rPr>
        <w:t>nová výstavba</w:t>
      </w:r>
      <w:r w:rsidR="00257C01">
        <w:rPr>
          <w:rFonts w:ascii="Arial" w:hAnsi="Arial" w:cs="Arial"/>
          <w:sz w:val="20"/>
          <w:szCs w:val="20"/>
        </w:rPr>
        <w:t xml:space="preserve">, </w:t>
      </w:r>
      <w:r w:rsidR="00010075">
        <w:rPr>
          <w:rFonts w:ascii="Arial" w:hAnsi="Arial" w:cs="Arial"/>
          <w:sz w:val="20"/>
          <w:szCs w:val="20"/>
        </w:rPr>
        <w:t xml:space="preserve">rekonstrukce/modernizace, </w:t>
      </w:r>
      <w:r w:rsidR="003D37BE">
        <w:rPr>
          <w:rFonts w:ascii="Arial" w:hAnsi="Arial" w:cs="Arial"/>
          <w:sz w:val="20"/>
          <w:szCs w:val="20"/>
        </w:rPr>
        <w:t xml:space="preserve">technické zhodnocení, </w:t>
      </w:r>
      <w:r w:rsidR="00010075">
        <w:rPr>
          <w:rFonts w:ascii="Arial" w:hAnsi="Arial" w:cs="Arial"/>
          <w:sz w:val="20"/>
          <w:szCs w:val="20"/>
        </w:rPr>
        <w:t>revitalizace)</w:t>
      </w:r>
      <w:r w:rsidR="00257C01">
        <w:rPr>
          <w:rFonts w:ascii="Arial" w:hAnsi="Arial" w:cs="Arial"/>
          <w:sz w:val="20"/>
          <w:szCs w:val="20"/>
        </w:rPr>
        <w:t>. Realizací projektu musí vzniknout funkční celek</w:t>
      </w:r>
      <w:r w:rsidR="004367B5">
        <w:rPr>
          <w:rFonts w:ascii="Arial" w:hAnsi="Arial" w:cs="Arial"/>
          <w:sz w:val="20"/>
          <w:szCs w:val="20"/>
        </w:rPr>
        <w:t>.</w:t>
      </w:r>
      <w:r w:rsidRPr="002821F8">
        <w:rPr>
          <w:rFonts w:ascii="Arial" w:hAnsi="Arial" w:cs="Arial"/>
          <w:sz w:val="20"/>
          <w:szCs w:val="20"/>
        </w:rPr>
        <w:t xml:space="preserve"> </w:t>
      </w:r>
      <w:r w:rsidR="00087D80">
        <w:rPr>
          <w:rFonts w:ascii="Arial" w:hAnsi="Arial" w:cs="Arial"/>
          <w:sz w:val="20"/>
          <w:szCs w:val="20"/>
        </w:rPr>
        <w:t>Před předložením Žádosti o poskytnutí dotace nesmí být projekt</w:t>
      </w:r>
      <w:r w:rsidR="00E012A2" w:rsidRPr="00FB694E">
        <w:rPr>
          <w:rFonts w:ascii="Arial" w:hAnsi="Arial" w:cs="Arial"/>
          <w:b/>
          <w:bCs/>
          <w:sz w:val="20"/>
          <w:szCs w:val="20"/>
          <w:u w:val="single"/>
        </w:rPr>
        <w:t xml:space="preserve"> fyzicky dokončen nebo </w:t>
      </w:r>
      <w:r w:rsidR="005F4B69" w:rsidRPr="00FB694E">
        <w:rPr>
          <w:rFonts w:ascii="Arial" w:hAnsi="Arial" w:cs="Arial"/>
          <w:b/>
          <w:bCs/>
          <w:sz w:val="20"/>
          <w:szCs w:val="20"/>
          <w:u w:val="single"/>
        </w:rPr>
        <w:t>kompletně</w:t>
      </w:r>
      <w:r w:rsidR="00E012A2" w:rsidRPr="00FB694E">
        <w:rPr>
          <w:rFonts w:ascii="Arial" w:hAnsi="Arial" w:cs="Arial"/>
          <w:b/>
          <w:bCs/>
          <w:sz w:val="20"/>
          <w:szCs w:val="20"/>
          <w:u w:val="single"/>
        </w:rPr>
        <w:t xml:space="preserve"> zrealizován</w:t>
      </w:r>
      <w:r w:rsidR="00087D80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14:paraId="6C9A7814" w14:textId="77777777" w:rsidR="000901A5" w:rsidRPr="00FB694E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bCs/>
          <w:i/>
          <w:color w:val="0070C0"/>
          <w:sz w:val="16"/>
          <w:szCs w:val="16"/>
          <w:u w:val="single"/>
        </w:rPr>
      </w:pPr>
    </w:p>
    <w:p w14:paraId="7CFD96CA" w14:textId="5BAE765E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Velikost projektu:</w:t>
      </w:r>
      <w:r w:rsidRPr="002821F8">
        <w:rPr>
          <w:rFonts w:ascii="Arial" w:hAnsi="Arial" w:cs="Arial"/>
          <w:i/>
          <w:sz w:val="20"/>
          <w:szCs w:val="20"/>
        </w:rPr>
        <w:t xml:space="preserve"> </w:t>
      </w:r>
    </w:p>
    <w:p w14:paraId="278EC995" w14:textId="713B4A02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Neexistuje žádné omezení týkající se </w:t>
      </w:r>
      <w:r w:rsidR="00BB55CC">
        <w:rPr>
          <w:rFonts w:ascii="Arial" w:hAnsi="Arial" w:cs="Arial"/>
          <w:sz w:val="20"/>
          <w:szCs w:val="20"/>
        </w:rPr>
        <w:t xml:space="preserve">výše </w:t>
      </w:r>
      <w:r w:rsidRPr="002821F8">
        <w:rPr>
          <w:rFonts w:ascii="Arial" w:hAnsi="Arial" w:cs="Arial"/>
          <w:sz w:val="20"/>
          <w:szCs w:val="20"/>
        </w:rPr>
        <w:t xml:space="preserve">celkových způsobilých </w:t>
      </w:r>
      <w:r w:rsidR="005B4723" w:rsidRPr="002821F8">
        <w:rPr>
          <w:rFonts w:ascii="Arial" w:hAnsi="Arial" w:cs="Arial"/>
          <w:sz w:val="20"/>
          <w:szCs w:val="20"/>
        </w:rPr>
        <w:t xml:space="preserve">výdajů </w:t>
      </w:r>
      <w:r w:rsidRPr="002821F8">
        <w:rPr>
          <w:rFonts w:ascii="Arial" w:hAnsi="Arial" w:cs="Arial"/>
          <w:sz w:val="20"/>
          <w:szCs w:val="20"/>
        </w:rPr>
        <w:t>projektu.</w:t>
      </w:r>
    </w:p>
    <w:p w14:paraId="2BD818E5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1C3FD2C6" w14:textId="04558BB6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Počet </w:t>
      </w:r>
      <w:r w:rsidR="00822AC6" w:rsidRPr="002821F8">
        <w:rPr>
          <w:rFonts w:ascii="Arial" w:hAnsi="Arial" w:cs="Arial"/>
          <w:b/>
          <w:sz w:val="20"/>
          <w:szCs w:val="20"/>
        </w:rPr>
        <w:t xml:space="preserve">Žádostí </w:t>
      </w:r>
      <w:r w:rsidRPr="002821F8">
        <w:rPr>
          <w:rFonts w:ascii="Arial" w:hAnsi="Arial" w:cs="Arial"/>
          <w:b/>
          <w:sz w:val="20"/>
          <w:szCs w:val="20"/>
        </w:rPr>
        <w:t>na 1 žadatele:</w:t>
      </w:r>
    </w:p>
    <w:p w14:paraId="16210092" w14:textId="21067371" w:rsidR="00A07918" w:rsidRDefault="00520BB2" w:rsidP="00A0791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rámci jedné obce mohou </w:t>
      </w:r>
      <w:r w:rsidR="00355A14">
        <w:rPr>
          <w:rFonts w:ascii="Arial" w:hAnsi="Arial" w:cs="Arial"/>
          <w:sz w:val="20"/>
          <w:szCs w:val="20"/>
        </w:rPr>
        <w:t xml:space="preserve">být podány </w:t>
      </w:r>
      <w:r w:rsidR="00A07918" w:rsidRPr="004367B5">
        <w:rPr>
          <w:rFonts w:ascii="Arial" w:hAnsi="Arial" w:cs="Arial"/>
          <w:b/>
          <w:bCs/>
          <w:sz w:val="20"/>
          <w:szCs w:val="20"/>
        </w:rPr>
        <w:t xml:space="preserve">maximálně </w:t>
      </w:r>
      <w:r w:rsidR="004367B5" w:rsidRPr="004367B5">
        <w:rPr>
          <w:rFonts w:ascii="Arial" w:hAnsi="Arial" w:cs="Arial"/>
          <w:b/>
          <w:bCs/>
          <w:sz w:val="20"/>
          <w:szCs w:val="20"/>
        </w:rPr>
        <w:t>2</w:t>
      </w:r>
      <w:r w:rsidR="00A07918" w:rsidRPr="004367B5">
        <w:rPr>
          <w:rFonts w:ascii="Arial" w:hAnsi="Arial" w:cs="Arial"/>
          <w:b/>
          <w:bCs/>
          <w:sz w:val="20"/>
          <w:szCs w:val="20"/>
        </w:rPr>
        <w:t xml:space="preserve"> Žádost</w:t>
      </w:r>
      <w:r w:rsidR="004367B5" w:rsidRPr="004367B5">
        <w:rPr>
          <w:rFonts w:ascii="Arial" w:hAnsi="Arial" w:cs="Arial"/>
          <w:b/>
          <w:bCs/>
          <w:sz w:val="20"/>
          <w:szCs w:val="20"/>
        </w:rPr>
        <w:t>i</w:t>
      </w:r>
      <w:r w:rsidR="009D36E1">
        <w:rPr>
          <w:rFonts w:ascii="Arial" w:hAnsi="Arial" w:cs="Arial"/>
          <w:b/>
          <w:bCs/>
          <w:sz w:val="20"/>
          <w:szCs w:val="20"/>
        </w:rPr>
        <w:t>,</w:t>
      </w:r>
      <w:r w:rsidR="009F75E7">
        <w:rPr>
          <w:rFonts w:ascii="Arial" w:hAnsi="Arial" w:cs="Arial"/>
          <w:b/>
          <w:bCs/>
          <w:sz w:val="20"/>
          <w:szCs w:val="20"/>
        </w:rPr>
        <w:t xml:space="preserve"> </w:t>
      </w:r>
      <w:r w:rsidR="00CF4DAE">
        <w:rPr>
          <w:rFonts w:ascii="Arial" w:hAnsi="Arial" w:cs="Arial"/>
          <w:sz w:val="20"/>
          <w:szCs w:val="20"/>
        </w:rPr>
        <w:t xml:space="preserve">přičemž </w:t>
      </w:r>
      <w:r w:rsidR="004D5F65">
        <w:rPr>
          <w:rFonts w:ascii="Arial" w:hAnsi="Arial" w:cs="Arial"/>
          <w:sz w:val="20"/>
          <w:szCs w:val="20"/>
        </w:rPr>
        <w:t>dotace v Kč (</w:t>
      </w:r>
      <w:r w:rsidR="004D5F65" w:rsidRPr="00FB694E">
        <w:rPr>
          <w:rFonts w:ascii="Arial" w:hAnsi="Arial" w:cs="Arial"/>
          <w:b/>
          <w:bCs/>
          <w:sz w:val="20"/>
          <w:szCs w:val="20"/>
        </w:rPr>
        <w:t>v součtu za oba projekty</w:t>
      </w:r>
      <w:r w:rsidR="004D5F65">
        <w:rPr>
          <w:rFonts w:ascii="Arial" w:hAnsi="Arial" w:cs="Arial"/>
          <w:sz w:val="20"/>
          <w:szCs w:val="20"/>
        </w:rPr>
        <w:t>) nemůže</w:t>
      </w:r>
      <w:r w:rsidR="00E14997">
        <w:rPr>
          <w:rFonts w:ascii="Arial" w:hAnsi="Arial" w:cs="Arial"/>
          <w:sz w:val="20"/>
          <w:szCs w:val="20"/>
        </w:rPr>
        <w:t xml:space="preserve"> překročit max. výši dotace pro konkrétní obec</w:t>
      </w:r>
      <w:r w:rsidR="00BA0586">
        <w:rPr>
          <w:rFonts w:ascii="Arial" w:hAnsi="Arial" w:cs="Arial"/>
          <w:sz w:val="20"/>
          <w:szCs w:val="20"/>
        </w:rPr>
        <w:t xml:space="preserve"> dle bodu 4.4</w:t>
      </w:r>
      <w:r w:rsidR="001C5CC1">
        <w:rPr>
          <w:rFonts w:ascii="Arial" w:hAnsi="Arial" w:cs="Arial"/>
          <w:sz w:val="20"/>
          <w:szCs w:val="20"/>
        </w:rPr>
        <w:t>.</w:t>
      </w:r>
    </w:p>
    <w:p w14:paraId="7B806C27" w14:textId="77777777" w:rsidR="005C211C" w:rsidRDefault="005C211C" w:rsidP="00A07918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478D5BD0" w14:textId="7D23D01A" w:rsidR="005C211C" w:rsidRPr="00FB694E" w:rsidRDefault="005C211C" w:rsidP="000719B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Cs/>
          <w:sz w:val="20"/>
          <w:szCs w:val="20"/>
        </w:rPr>
      </w:pPr>
      <w:r w:rsidRPr="00BC562A">
        <w:rPr>
          <w:rFonts w:ascii="Arial" w:hAnsi="Arial" w:cs="Arial"/>
          <w:iCs/>
          <w:sz w:val="20"/>
          <w:szCs w:val="20"/>
          <w:u w:val="single"/>
        </w:rPr>
        <w:t>Příklad</w:t>
      </w:r>
      <w:r w:rsidRPr="00FB694E">
        <w:rPr>
          <w:rFonts w:ascii="Arial" w:hAnsi="Arial" w:cs="Arial"/>
          <w:iCs/>
          <w:sz w:val="20"/>
          <w:szCs w:val="20"/>
        </w:rPr>
        <w:t>:</w:t>
      </w:r>
      <w:r w:rsidR="000719BC" w:rsidRPr="00FB694E">
        <w:rPr>
          <w:rFonts w:ascii="Arial" w:hAnsi="Arial" w:cs="Arial"/>
          <w:iCs/>
          <w:sz w:val="20"/>
          <w:szCs w:val="20"/>
        </w:rPr>
        <w:t xml:space="preserve"> Obec může sama podat 2 žádosti</w:t>
      </w:r>
      <w:r w:rsidR="0016204E" w:rsidRPr="00FB694E">
        <w:rPr>
          <w:rFonts w:ascii="Arial" w:hAnsi="Arial" w:cs="Arial"/>
          <w:iCs/>
          <w:sz w:val="20"/>
          <w:szCs w:val="20"/>
        </w:rPr>
        <w:t xml:space="preserve">, </w:t>
      </w:r>
      <w:r w:rsidR="003151D2" w:rsidRPr="00FB694E">
        <w:rPr>
          <w:rFonts w:ascii="Arial" w:hAnsi="Arial" w:cs="Arial"/>
          <w:iCs/>
          <w:sz w:val="20"/>
          <w:szCs w:val="20"/>
        </w:rPr>
        <w:t xml:space="preserve">zakládaná nebo zřizovaná organizace může podat </w:t>
      </w:r>
      <w:r w:rsidR="00807394" w:rsidRPr="00FB694E">
        <w:rPr>
          <w:rFonts w:ascii="Arial" w:hAnsi="Arial" w:cs="Arial"/>
          <w:iCs/>
          <w:sz w:val="20"/>
          <w:szCs w:val="20"/>
        </w:rPr>
        <w:t xml:space="preserve">2 žádosti, </w:t>
      </w:r>
      <w:r w:rsidR="006673B6" w:rsidRPr="00FB694E">
        <w:rPr>
          <w:rFonts w:ascii="Arial" w:hAnsi="Arial" w:cs="Arial"/>
          <w:iCs/>
          <w:sz w:val="20"/>
          <w:szCs w:val="20"/>
        </w:rPr>
        <w:t xml:space="preserve">dvě různé </w:t>
      </w:r>
      <w:r w:rsidR="00502DF7" w:rsidRPr="00FB694E">
        <w:rPr>
          <w:rFonts w:ascii="Arial" w:hAnsi="Arial" w:cs="Arial"/>
          <w:iCs/>
          <w:sz w:val="20"/>
          <w:szCs w:val="20"/>
        </w:rPr>
        <w:t xml:space="preserve">zakládané nebo zřizované organizace mohou podat dohromady 2 žádosti nebo obec </w:t>
      </w:r>
      <w:r w:rsidR="001A61D3" w:rsidRPr="00FB694E">
        <w:rPr>
          <w:rFonts w:ascii="Arial" w:hAnsi="Arial" w:cs="Arial"/>
          <w:iCs/>
          <w:sz w:val="20"/>
          <w:szCs w:val="20"/>
        </w:rPr>
        <w:t xml:space="preserve">může podat jednu žádost a zakládaná nebo zřizovaná organizace může podat druhou žádost. </w:t>
      </w:r>
      <w:r w:rsidR="00F62B87" w:rsidRPr="00FB694E">
        <w:rPr>
          <w:rFonts w:ascii="Arial" w:hAnsi="Arial" w:cs="Arial"/>
          <w:iCs/>
          <w:sz w:val="20"/>
          <w:szCs w:val="20"/>
        </w:rPr>
        <w:t>Vždy ale platí, že v rámci jedné obce mohu být podány maximálně 2 žádosti.</w:t>
      </w:r>
      <w:r w:rsidR="003151D2" w:rsidRPr="00FB694E">
        <w:rPr>
          <w:rFonts w:ascii="Arial" w:hAnsi="Arial" w:cs="Arial"/>
          <w:iCs/>
          <w:sz w:val="20"/>
          <w:szCs w:val="20"/>
        </w:rPr>
        <w:t xml:space="preserve"> </w:t>
      </w:r>
    </w:p>
    <w:p w14:paraId="1916AE14" w14:textId="77777777" w:rsidR="00A07918" w:rsidRPr="002821F8" w:rsidRDefault="00A0791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00B2EEC3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>Územní vymezení projektu:</w:t>
      </w:r>
    </w:p>
    <w:p w14:paraId="57336101" w14:textId="77777777" w:rsidR="00E32A43" w:rsidRPr="002821F8" w:rsidRDefault="00E0470D" w:rsidP="00E32A43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  <w:szCs w:val="20"/>
        </w:rPr>
        <w:t>P</w:t>
      </w:r>
      <w:r w:rsidR="000901A5" w:rsidRPr="002821F8">
        <w:rPr>
          <w:rFonts w:ascii="Arial" w:hAnsi="Arial" w:cs="Arial"/>
          <w:sz w:val="20"/>
          <w:szCs w:val="20"/>
        </w:rPr>
        <w:t xml:space="preserve">rojekt musí být realizován </w:t>
      </w:r>
      <w:r w:rsidR="00E32A43">
        <w:rPr>
          <w:rFonts w:ascii="Arial" w:hAnsi="Arial" w:cs="Arial"/>
          <w:sz w:val="20"/>
          <w:szCs w:val="20"/>
        </w:rPr>
        <w:t>na majetku obce a na pozemcích ve vlastnictví obce nebo Zlínského kraje.</w:t>
      </w:r>
    </w:p>
    <w:p w14:paraId="2F26ACBF" w14:textId="77777777" w:rsidR="00587DE5" w:rsidRDefault="00587DE5" w:rsidP="00587DE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</w:p>
    <w:p w14:paraId="2B507D08" w14:textId="77777777" w:rsidR="00587DE5" w:rsidRDefault="006F4690" w:rsidP="00587DE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Doba realizace </w:t>
      </w:r>
      <w:r w:rsidR="000901A5" w:rsidRPr="002821F8">
        <w:rPr>
          <w:rFonts w:ascii="Arial" w:hAnsi="Arial" w:cs="Arial"/>
          <w:b/>
          <w:sz w:val="20"/>
          <w:szCs w:val="20"/>
        </w:rPr>
        <w:t>projektu:</w:t>
      </w:r>
    </w:p>
    <w:p w14:paraId="6083A921" w14:textId="7D74C5B3" w:rsidR="00587DE5" w:rsidRPr="001E12B2" w:rsidRDefault="00C10EC2" w:rsidP="00587DE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E12B2">
        <w:rPr>
          <w:rFonts w:ascii="Arial" w:hAnsi="Arial" w:cs="Arial"/>
          <w:sz w:val="20"/>
          <w:szCs w:val="20"/>
        </w:rPr>
        <w:t xml:space="preserve">V době realizace projektu musí žadateli způsobilé výdaje vzniknout a být jím </w:t>
      </w:r>
      <w:r w:rsidRPr="00B33BC4">
        <w:rPr>
          <w:rFonts w:ascii="Arial" w:hAnsi="Arial" w:cs="Arial"/>
          <w:b/>
          <w:bCs/>
          <w:sz w:val="20"/>
          <w:szCs w:val="20"/>
        </w:rPr>
        <w:t xml:space="preserve">uhrazeny </w:t>
      </w:r>
      <w:r w:rsidRPr="001E12B2">
        <w:rPr>
          <w:rFonts w:ascii="Arial" w:hAnsi="Arial" w:cs="Arial"/>
          <w:sz w:val="20"/>
          <w:szCs w:val="20"/>
        </w:rPr>
        <w:t>nejpozději</w:t>
      </w:r>
      <w:r w:rsidR="001348F5" w:rsidRPr="001E12B2">
        <w:rPr>
          <w:rFonts w:ascii="Arial" w:hAnsi="Arial" w:cs="Arial"/>
          <w:sz w:val="20"/>
          <w:szCs w:val="20"/>
        </w:rPr>
        <w:t xml:space="preserve"> do 30 dnů po ukončení realizace projektu</w:t>
      </w:r>
      <w:r w:rsidR="002B6ABD">
        <w:rPr>
          <w:rFonts w:ascii="Arial" w:hAnsi="Arial" w:cs="Arial"/>
          <w:sz w:val="20"/>
          <w:szCs w:val="20"/>
        </w:rPr>
        <w:t xml:space="preserve">, tj. </w:t>
      </w:r>
      <w:r w:rsidR="002B6ABD" w:rsidRPr="00B33BC4">
        <w:rPr>
          <w:rFonts w:ascii="Arial" w:hAnsi="Arial" w:cs="Arial"/>
          <w:b/>
          <w:bCs/>
          <w:sz w:val="20"/>
          <w:szCs w:val="20"/>
        </w:rPr>
        <w:t>nejpozději do 30.1.2027</w:t>
      </w:r>
      <w:r w:rsidRPr="001E12B2">
        <w:rPr>
          <w:rFonts w:ascii="Arial" w:hAnsi="Arial" w:cs="Arial"/>
          <w:sz w:val="20"/>
          <w:szCs w:val="20"/>
        </w:rPr>
        <w:t>.</w:t>
      </w:r>
      <w:r w:rsidR="001348F5" w:rsidRPr="001E12B2">
        <w:rPr>
          <w:rFonts w:ascii="Arial" w:hAnsi="Arial" w:cs="Arial"/>
          <w:sz w:val="20"/>
          <w:szCs w:val="20"/>
        </w:rPr>
        <w:t xml:space="preserve"> </w:t>
      </w:r>
    </w:p>
    <w:p w14:paraId="096AC7E7" w14:textId="77777777" w:rsidR="00587DE5" w:rsidRDefault="00587DE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5A8CD479" w14:textId="77777777" w:rsidR="00AD5A14" w:rsidRDefault="00822AC6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Realizace</w:t>
      </w:r>
      <w:r w:rsidR="000901A5" w:rsidRPr="002821F8">
        <w:rPr>
          <w:rFonts w:ascii="Arial" w:hAnsi="Arial" w:cs="Arial"/>
          <w:sz w:val="20"/>
          <w:szCs w:val="20"/>
        </w:rPr>
        <w:t xml:space="preserve"> projektu </w:t>
      </w:r>
      <w:r w:rsidRPr="002821F8">
        <w:rPr>
          <w:rFonts w:ascii="Arial" w:hAnsi="Arial" w:cs="Arial"/>
          <w:sz w:val="20"/>
          <w:szCs w:val="20"/>
        </w:rPr>
        <w:t xml:space="preserve">může být </w:t>
      </w:r>
      <w:r w:rsidRPr="00135917">
        <w:rPr>
          <w:rFonts w:ascii="Arial" w:hAnsi="Arial" w:cs="Arial"/>
          <w:b/>
          <w:bCs/>
          <w:sz w:val="20"/>
          <w:szCs w:val="20"/>
        </w:rPr>
        <w:t>zahájena</w:t>
      </w:r>
      <w:r w:rsidR="00CA3C41" w:rsidRPr="00135917">
        <w:rPr>
          <w:rFonts w:ascii="Arial" w:hAnsi="Arial" w:cs="Arial"/>
          <w:b/>
          <w:bCs/>
          <w:sz w:val="20"/>
          <w:szCs w:val="20"/>
        </w:rPr>
        <w:t xml:space="preserve"> nejdříve dne</w:t>
      </w:r>
      <w:r w:rsidR="000901A5" w:rsidRPr="00135917">
        <w:rPr>
          <w:rFonts w:ascii="Arial" w:hAnsi="Arial" w:cs="Arial"/>
          <w:b/>
          <w:bCs/>
          <w:sz w:val="20"/>
          <w:szCs w:val="20"/>
        </w:rPr>
        <w:t xml:space="preserve"> </w:t>
      </w:r>
      <w:r w:rsidR="007E5525" w:rsidRPr="00135917">
        <w:rPr>
          <w:rFonts w:ascii="Arial" w:hAnsi="Arial" w:cs="Arial"/>
          <w:b/>
          <w:bCs/>
          <w:sz w:val="20"/>
          <w:szCs w:val="20"/>
        </w:rPr>
        <w:t>1.1.2023</w:t>
      </w:r>
      <w:r w:rsidR="00E36B3F">
        <w:rPr>
          <w:rFonts w:ascii="Arial" w:hAnsi="Arial" w:cs="Arial"/>
          <w:sz w:val="20"/>
          <w:szCs w:val="20"/>
        </w:rPr>
        <w:t xml:space="preserve">. </w:t>
      </w:r>
    </w:p>
    <w:p w14:paraId="0FB13CB5" w14:textId="59AF24B3" w:rsidR="000901A5" w:rsidRPr="002821F8" w:rsidRDefault="0061388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Projekty budou předkládány ve</w:t>
      </w:r>
      <w:r w:rsidR="00AD5A1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fázi </w:t>
      </w:r>
      <w:r w:rsidR="007B27FD">
        <w:rPr>
          <w:rFonts w:ascii="Arial" w:hAnsi="Arial" w:cs="Arial"/>
          <w:sz w:val="20"/>
          <w:szCs w:val="20"/>
        </w:rPr>
        <w:t xml:space="preserve">po výběru </w:t>
      </w:r>
      <w:r>
        <w:rPr>
          <w:rFonts w:ascii="Arial" w:hAnsi="Arial" w:cs="Arial"/>
          <w:sz w:val="20"/>
          <w:szCs w:val="20"/>
        </w:rPr>
        <w:t>dodavatele</w:t>
      </w:r>
      <w:r w:rsidR="004A4E03">
        <w:rPr>
          <w:rFonts w:ascii="Arial" w:hAnsi="Arial" w:cs="Arial"/>
          <w:sz w:val="20"/>
          <w:szCs w:val="20"/>
        </w:rPr>
        <w:t xml:space="preserve"> schváleného </w:t>
      </w:r>
      <w:r w:rsidR="007B27FD">
        <w:rPr>
          <w:rFonts w:ascii="Arial" w:hAnsi="Arial" w:cs="Arial"/>
          <w:sz w:val="20"/>
          <w:szCs w:val="20"/>
        </w:rPr>
        <w:t xml:space="preserve">příslušným </w:t>
      </w:r>
      <w:r w:rsidR="004A4E03">
        <w:rPr>
          <w:rFonts w:ascii="Arial" w:hAnsi="Arial" w:cs="Arial"/>
          <w:sz w:val="20"/>
          <w:szCs w:val="20"/>
        </w:rPr>
        <w:t>orgánem obce</w:t>
      </w:r>
      <w:r w:rsidR="00035602">
        <w:rPr>
          <w:rFonts w:ascii="Arial" w:hAnsi="Arial" w:cs="Arial"/>
          <w:sz w:val="20"/>
          <w:szCs w:val="20"/>
        </w:rPr>
        <w:t>,</w:t>
      </w:r>
      <w:r w:rsidR="004A4E03">
        <w:rPr>
          <w:rFonts w:ascii="Arial" w:hAnsi="Arial" w:cs="Arial"/>
          <w:sz w:val="20"/>
          <w:szCs w:val="20"/>
        </w:rPr>
        <w:t xml:space="preserve"> nebo ve fázi</w:t>
      </w:r>
      <w:r w:rsidR="007B27FD">
        <w:rPr>
          <w:rFonts w:ascii="Arial" w:hAnsi="Arial" w:cs="Arial"/>
          <w:sz w:val="20"/>
          <w:szCs w:val="20"/>
        </w:rPr>
        <w:t xml:space="preserve"> již</w:t>
      </w:r>
      <w:r w:rsidR="004A4E03">
        <w:rPr>
          <w:rFonts w:ascii="Arial" w:hAnsi="Arial" w:cs="Arial"/>
          <w:sz w:val="20"/>
          <w:szCs w:val="20"/>
        </w:rPr>
        <w:t xml:space="preserve"> uzavřené Smlouvy o dílo</w:t>
      </w:r>
      <w:r w:rsidR="00A7275B">
        <w:rPr>
          <w:rFonts w:ascii="Arial" w:hAnsi="Arial" w:cs="Arial"/>
          <w:sz w:val="20"/>
          <w:szCs w:val="20"/>
        </w:rPr>
        <w:t>.</w:t>
      </w:r>
      <w:r w:rsidR="000901A5" w:rsidRPr="002821F8">
        <w:rPr>
          <w:rFonts w:ascii="Arial" w:hAnsi="Arial" w:cs="Arial"/>
          <w:color w:val="7030A0"/>
          <w:sz w:val="20"/>
          <w:szCs w:val="20"/>
        </w:rPr>
        <w:t xml:space="preserve"> </w:t>
      </w:r>
    </w:p>
    <w:p w14:paraId="1D729F62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087C5CD" w14:textId="6103944E" w:rsidR="00DB61D9" w:rsidRPr="00947B98" w:rsidRDefault="000901A5" w:rsidP="007E5525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35917">
        <w:rPr>
          <w:rFonts w:ascii="Arial" w:hAnsi="Arial" w:cs="Arial"/>
          <w:b/>
          <w:bCs/>
          <w:sz w:val="20"/>
          <w:szCs w:val="20"/>
        </w:rPr>
        <w:t>Nejzazší datum pro ukončení realizace</w:t>
      </w:r>
      <w:r w:rsidRPr="002821F8">
        <w:rPr>
          <w:rFonts w:ascii="Arial" w:hAnsi="Arial" w:cs="Arial"/>
          <w:sz w:val="20"/>
          <w:szCs w:val="20"/>
        </w:rPr>
        <w:t xml:space="preserve"> projektu je stanoveno na </w:t>
      </w:r>
      <w:r w:rsidR="007E5525" w:rsidRPr="00135917">
        <w:rPr>
          <w:rFonts w:ascii="Arial" w:hAnsi="Arial" w:cs="Arial"/>
          <w:b/>
          <w:bCs/>
          <w:sz w:val="20"/>
          <w:szCs w:val="20"/>
        </w:rPr>
        <w:t>31.12.202</w:t>
      </w:r>
      <w:r w:rsidR="002B6ABD" w:rsidRPr="00135917">
        <w:rPr>
          <w:rFonts w:ascii="Arial" w:hAnsi="Arial" w:cs="Arial"/>
          <w:b/>
          <w:bCs/>
          <w:sz w:val="20"/>
          <w:szCs w:val="20"/>
        </w:rPr>
        <w:t>6</w:t>
      </w:r>
      <w:r w:rsidR="002B6ABD">
        <w:rPr>
          <w:rFonts w:ascii="Arial" w:hAnsi="Arial" w:cs="Arial"/>
          <w:sz w:val="20"/>
          <w:szCs w:val="20"/>
        </w:rPr>
        <w:t>.</w:t>
      </w:r>
    </w:p>
    <w:p w14:paraId="2CAC6120" w14:textId="77777777" w:rsidR="00003A9F" w:rsidRDefault="000901A5" w:rsidP="00003A9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Po ukončení realizace projektu příjemce předkládá </w:t>
      </w:r>
      <w:r w:rsidRPr="00F54E5B">
        <w:rPr>
          <w:rFonts w:ascii="Arial" w:hAnsi="Arial" w:cs="Arial"/>
          <w:sz w:val="20"/>
          <w:szCs w:val="20"/>
        </w:rPr>
        <w:t xml:space="preserve">poskytovateli </w:t>
      </w:r>
      <w:r w:rsidR="007F6C22" w:rsidRPr="00F54E5B">
        <w:rPr>
          <w:rFonts w:ascii="Arial" w:hAnsi="Arial" w:cs="Arial"/>
          <w:sz w:val="20"/>
          <w:szCs w:val="20"/>
        </w:rPr>
        <w:t xml:space="preserve">dotace </w:t>
      </w:r>
      <w:r w:rsidR="004819E7" w:rsidRPr="00F54E5B">
        <w:rPr>
          <w:rFonts w:ascii="Arial" w:hAnsi="Arial" w:cs="Arial"/>
          <w:sz w:val="20"/>
          <w:szCs w:val="20"/>
        </w:rPr>
        <w:t>(dále jen „</w:t>
      </w:r>
      <w:r w:rsidR="009A51F4" w:rsidRPr="00F54E5B">
        <w:rPr>
          <w:rFonts w:ascii="Arial" w:hAnsi="Arial" w:cs="Arial"/>
          <w:sz w:val="20"/>
          <w:szCs w:val="20"/>
        </w:rPr>
        <w:t>p</w:t>
      </w:r>
      <w:r w:rsidR="004819E7" w:rsidRPr="00F54E5B">
        <w:rPr>
          <w:rFonts w:ascii="Arial" w:hAnsi="Arial" w:cs="Arial"/>
          <w:sz w:val="20"/>
          <w:szCs w:val="20"/>
        </w:rPr>
        <w:t xml:space="preserve">oskytovatel“) </w:t>
      </w:r>
      <w:r w:rsidRPr="00F54E5B">
        <w:rPr>
          <w:rFonts w:ascii="Arial" w:hAnsi="Arial" w:cs="Arial"/>
          <w:sz w:val="20"/>
          <w:szCs w:val="20"/>
        </w:rPr>
        <w:t xml:space="preserve">Závěrečnou zprávu s vyúčtováním </w:t>
      </w:r>
      <w:r w:rsidR="007F6C22" w:rsidRPr="00F54E5B">
        <w:rPr>
          <w:rFonts w:ascii="Arial" w:hAnsi="Arial" w:cs="Arial"/>
          <w:sz w:val="20"/>
          <w:szCs w:val="20"/>
        </w:rPr>
        <w:t>dotace</w:t>
      </w:r>
      <w:r w:rsidRPr="00F54E5B">
        <w:rPr>
          <w:rFonts w:ascii="Arial" w:hAnsi="Arial" w:cs="Arial"/>
          <w:sz w:val="20"/>
          <w:szCs w:val="20"/>
        </w:rPr>
        <w:t xml:space="preserve">. </w:t>
      </w:r>
    </w:p>
    <w:p w14:paraId="10E1FBC9" w14:textId="77777777" w:rsidR="00C02BB9" w:rsidRDefault="00C02BB9" w:rsidP="00003A9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5E03CC54" w14:textId="1F201402" w:rsidR="000901A5" w:rsidRPr="002821F8" w:rsidRDefault="000901A5" w:rsidP="00C02BB9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Způsobilost výdajů projektu:</w:t>
      </w:r>
    </w:p>
    <w:p w14:paraId="52C28CCE" w14:textId="3B7B3C22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Pro podporovaný projekt mohou být brány v úvahu pou</w:t>
      </w:r>
      <w:r w:rsidR="009C6E6F" w:rsidRPr="002821F8">
        <w:rPr>
          <w:rFonts w:ascii="Arial" w:hAnsi="Arial" w:cs="Arial"/>
          <w:sz w:val="20"/>
        </w:rPr>
        <w:t>ze způsobilé výdaje uvedené ve S</w:t>
      </w:r>
      <w:r w:rsidRPr="002821F8">
        <w:rPr>
          <w:rFonts w:ascii="Arial" w:hAnsi="Arial" w:cs="Arial"/>
          <w:sz w:val="20"/>
        </w:rPr>
        <w:t>mlouvě</w:t>
      </w:r>
      <w:r w:rsidR="008B4C25" w:rsidRPr="002821F8">
        <w:rPr>
          <w:rFonts w:ascii="Arial" w:hAnsi="Arial" w:cs="Arial"/>
          <w:sz w:val="20"/>
        </w:rPr>
        <w:t>, které přímo souvisí s realizací projektu</w:t>
      </w:r>
      <w:r w:rsidRPr="002821F8">
        <w:rPr>
          <w:rFonts w:ascii="Arial" w:hAnsi="Arial" w:cs="Arial"/>
          <w:sz w:val="20"/>
        </w:rPr>
        <w:t xml:space="preserve">. Rozpočet uvedený ve formuláři Žádosti musí obsahovat odhad těchto výdajů. </w:t>
      </w:r>
    </w:p>
    <w:p w14:paraId="4164CFCE" w14:textId="77777777" w:rsidR="008B4C25" w:rsidRPr="002821F8" w:rsidRDefault="008B4C2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06BF6AAC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z w:val="20"/>
          <w:szCs w:val="20"/>
        </w:rPr>
      </w:pPr>
      <w:r w:rsidRPr="002821F8">
        <w:rPr>
          <w:rFonts w:ascii="Arial" w:hAnsi="Arial" w:cs="Arial"/>
          <w:b/>
          <w:sz w:val="20"/>
          <w:szCs w:val="20"/>
        </w:rPr>
        <w:t xml:space="preserve">Podmínky způsobilosti výdajů projektu: </w:t>
      </w:r>
    </w:p>
    <w:p w14:paraId="786BF297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Aby mohly být výdaje považovány v kontextu projektu za způsobilé, musí:</w:t>
      </w:r>
    </w:p>
    <w:p w14:paraId="60468E34" w14:textId="735C51AD" w:rsidR="000901A5" w:rsidRPr="003A0A10" w:rsidRDefault="000901A5" w:rsidP="003A0A10">
      <w:pPr>
        <w:pStyle w:val="Odstavecseseznamem"/>
        <w:numPr>
          <w:ilvl w:val="0"/>
          <w:numId w:val="45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A0A10">
        <w:rPr>
          <w:rFonts w:ascii="Arial" w:hAnsi="Arial" w:cs="Arial"/>
          <w:sz w:val="20"/>
          <w:szCs w:val="20"/>
        </w:rPr>
        <w:t>být v souladu s českou legislativou</w:t>
      </w:r>
    </w:p>
    <w:p w14:paraId="0DCA4AC5" w14:textId="2B0D4EAB" w:rsidR="000901A5" w:rsidRPr="003A0A10" w:rsidRDefault="000901A5" w:rsidP="003A0A10">
      <w:pPr>
        <w:pStyle w:val="Odstavecseseznamem"/>
        <w:numPr>
          <w:ilvl w:val="0"/>
          <w:numId w:val="45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A0A10">
        <w:rPr>
          <w:rFonts w:ascii="Arial" w:hAnsi="Arial" w:cs="Arial"/>
          <w:sz w:val="20"/>
          <w:szCs w:val="20"/>
        </w:rPr>
        <w:t xml:space="preserve">být reálné </w:t>
      </w:r>
      <w:r w:rsidR="008E46C0" w:rsidRPr="003A0A10">
        <w:rPr>
          <w:rFonts w:ascii="Arial" w:hAnsi="Arial" w:cs="Arial"/>
          <w:sz w:val="20"/>
          <w:szCs w:val="20"/>
        </w:rPr>
        <w:t>a nemohou mít podobu paušálních částek</w:t>
      </w:r>
    </w:p>
    <w:p w14:paraId="4327E9C0" w14:textId="66BE1818" w:rsidR="00197F39" w:rsidRPr="003A0A10" w:rsidRDefault="000901A5" w:rsidP="003A0A10">
      <w:pPr>
        <w:pStyle w:val="Odstavecseseznamem"/>
        <w:numPr>
          <w:ilvl w:val="0"/>
          <w:numId w:val="45"/>
        </w:num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3A0A10">
        <w:rPr>
          <w:rFonts w:ascii="Arial" w:hAnsi="Arial" w:cs="Arial"/>
          <w:sz w:val="20"/>
          <w:szCs w:val="20"/>
        </w:rPr>
        <w:t>být nezbytné pro uskutečnění projektu a musí vyhovovat zásadám zdravého finančního řízení, zvláště efektivnosti, přiměřenosti a hospodárnosti</w:t>
      </w:r>
    </w:p>
    <w:p w14:paraId="4CC91B18" w14:textId="3139586E" w:rsidR="00E85266" w:rsidRPr="00BC562A" w:rsidRDefault="00B52989" w:rsidP="003A0A10">
      <w:pPr>
        <w:pStyle w:val="Odstavecseseznamem"/>
        <w:numPr>
          <w:ilvl w:val="0"/>
          <w:numId w:val="45"/>
        </w:numPr>
        <w:spacing w:after="160"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A0A10">
        <w:rPr>
          <w:rFonts w:ascii="Arial" w:hAnsi="Arial" w:cs="Arial"/>
          <w:sz w:val="20"/>
          <w:szCs w:val="20"/>
        </w:rPr>
        <w:t>být vynaloženy</w:t>
      </w:r>
      <w:r w:rsidR="00657C7F" w:rsidRPr="003A0A10">
        <w:rPr>
          <w:rFonts w:ascii="Arial" w:hAnsi="Arial" w:cs="Arial"/>
          <w:sz w:val="20"/>
          <w:szCs w:val="20"/>
        </w:rPr>
        <w:t xml:space="preserve">, tj. </w:t>
      </w:r>
      <w:r w:rsidR="00543FDE" w:rsidRPr="003A0A10">
        <w:rPr>
          <w:rFonts w:ascii="Arial" w:hAnsi="Arial" w:cs="Arial"/>
          <w:sz w:val="20"/>
          <w:szCs w:val="20"/>
        </w:rPr>
        <w:t>musí vznik</w:t>
      </w:r>
      <w:r w:rsidR="00657C7F" w:rsidRPr="003A0A10">
        <w:rPr>
          <w:rFonts w:ascii="Arial" w:hAnsi="Arial" w:cs="Arial"/>
          <w:sz w:val="20"/>
          <w:szCs w:val="20"/>
        </w:rPr>
        <w:t xml:space="preserve">nout </w:t>
      </w:r>
      <w:r w:rsidR="00090D90">
        <w:rPr>
          <w:rFonts w:ascii="Arial" w:hAnsi="Arial" w:cs="Arial"/>
          <w:sz w:val="20"/>
          <w:szCs w:val="20"/>
        </w:rPr>
        <w:t xml:space="preserve">během realizace projektu, </w:t>
      </w:r>
      <w:r w:rsidR="00090D90" w:rsidRPr="00BC562A">
        <w:rPr>
          <w:rFonts w:ascii="Arial" w:hAnsi="Arial" w:cs="Arial"/>
          <w:b/>
          <w:bCs/>
          <w:sz w:val="20"/>
          <w:szCs w:val="20"/>
        </w:rPr>
        <w:t>nejdříve však od 1.1.2023</w:t>
      </w:r>
      <w:r w:rsidR="008170A3">
        <w:rPr>
          <w:rFonts w:ascii="Arial" w:hAnsi="Arial" w:cs="Arial"/>
          <w:sz w:val="20"/>
          <w:szCs w:val="20"/>
        </w:rPr>
        <w:t>,</w:t>
      </w:r>
      <w:r w:rsidR="000A62DD">
        <w:rPr>
          <w:rFonts w:ascii="Arial" w:hAnsi="Arial" w:cs="Arial"/>
          <w:sz w:val="20"/>
          <w:szCs w:val="20"/>
        </w:rPr>
        <w:t xml:space="preserve"> </w:t>
      </w:r>
      <w:r w:rsidR="00657C7F" w:rsidRPr="003A0A10">
        <w:rPr>
          <w:rFonts w:ascii="Arial" w:hAnsi="Arial" w:cs="Arial"/>
          <w:sz w:val="20"/>
          <w:szCs w:val="20"/>
        </w:rPr>
        <w:t>a</w:t>
      </w:r>
      <w:r w:rsidR="000A62DD">
        <w:rPr>
          <w:rFonts w:ascii="Arial" w:hAnsi="Arial" w:cs="Arial"/>
          <w:sz w:val="20"/>
          <w:szCs w:val="20"/>
        </w:rPr>
        <w:t> </w:t>
      </w:r>
      <w:r w:rsidR="00657C7F" w:rsidRPr="003A0A10">
        <w:rPr>
          <w:rFonts w:ascii="Arial" w:hAnsi="Arial" w:cs="Arial"/>
          <w:sz w:val="20"/>
          <w:szCs w:val="20"/>
        </w:rPr>
        <w:t>být uhrazeny</w:t>
      </w:r>
      <w:r w:rsidR="00587DE5" w:rsidRPr="003A0A10">
        <w:rPr>
          <w:rFonts w:ascii="Arial" w:hAnsi="Arial" w:cs="Arial"/>
          <w:sz w:val="20"/>
          <w:szCs w:val="20"/>
        </w:rPr>
        <w:t xml:space="preserve"> </w:t>
      </w:r>
      <w:r w:rsidR="00947136" w:rsidRPr="001E12B2">
        <w:rPr>
          <w:rFonts w:ascii="Arial" w:hAnsi="Arial" w:cs="Arial"/>
          <w:sz w:val="20"/>
          <w:szCs w:val="20"/>
        </w:rPr>
        <w:t>nejpozději do 30 dnů po ukončení realizace projektu</w:t>
      </w:r>
      <w:r w:rsidR="00947136">
        <w:rPr>
          <w:rFonts w:ascii="Arial" w:hAnsi="Arial" w:cs="Arial"/>
          <w:sz w:val="20"/>
          <w:szCs w:val="20"/>
        </w:rPr>
        <w:t xml:space="preserve">, tj. </w:t>
      </w:r>
      <w:r w:rsidR="00947136" w:rsidRPr="00BC562A">
        <w:rPr>
          <w:rFonts w:ascii="Arial" w:hAnsi="Arial" w:cs="Arial"/>
          <w:b/>
          <w:bCs/>
          <w:sz w:val="20"/>
          <w:szCs w:val="20"/>
        </w:rPr>
        <w:t>nejpozději do</w:t>
      </w:r>
      <w:r w:rsidR="00BC562A">
        <w:rPr>
          <w:rFonts w:ascii="Arial" w:hAnsi="Arial" w:cs="Arial"/>
          <w:b/>
          <w:bCs/>
          <w:sz w:val="20"/>
          <w:szCs w:val="20"/>
        </w:rPr>
        <w:t> </w:t>
      </w:r>
      <w:r w:rsidR="00947136" w:rsidRPr="00BC562A">
        <w:rPr>
          <w:rFonts w:ascii="Arial" w:hAnsi="Arial" w:cs="Arial"/>
          <w:b/>
          <w:bCs/>
          <w:sz w:val="20"/>
          <w:szCs w:val="20"/>
        </w:rPr>
        <w:t>30.1.2027</w:t>
      </w:r>
      <w:r w:rsidR="00E85266" w:rsidRPr="00BC562A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06EE84A6" w14:textId="74471971" w:rsidR="000901A5" w:rsidRPr="00E85266" w:rsidRDefault="000901A5" w:rsidP="003A0A10">
      <w:pPr>
        <w:pStyle w:val="Odstavecseseznamem"/>
        <w:numPr>
          <w:ilvl w:val="0"/>
          <w:numId w:val="45"/>
        </w:numPr>
        <w:spacing w:after="160" w:line="259" w:lineRule="auto"/>
        <w:jc w:val="both"/>
        <w:rPr>
          <w:rFonts w:ascii="Arial" w:hAnsi="Arial" w:cs="Arial"/>
          <w:sz w:val="20"/>
        </w:rPr>
      </w:pPr>
      <w:r w:rsidRPr="003A0A10">
        <w:rPr>
          <w:rFonts w:ascii="Arial" w:hAnsi="Arial" w:cs="Arial"/>
          <w:sz w:val="20"/>
          <w:szCs w:val="20"/>
        </w:rPr>
        <w:t xml:space="preserve">být skutečně vynaloženy, být zachyceny v účetnictví příjemce </w:t>
      </w:r>
      <w:r w:rsidR="007F6C22" w:rsidRPr="003A0A10">
        <w:rPr>
          <w:rFonts w:ascii="Arial" w:hAnsi="Arial" w:cs="Arial"/>
          <w:sz w:val="20"/>
          <w:szCs w:val="20"/>
        </w:rPr>
        <w:t>dotace</w:t>
      </w:r>
      <w:r w:rsidRPr="003A0A10">
        <w:rPr>
          <w:rFonts w:ascii="Arial" w:hAnsi="Arial" w:cs="Arial"/>
          <w:sz w:val="20"/>
          <w:szCs w:val="20"/>
        </w:rPr>
        <w:t>, být prokazatelné</w:t>
      </w:r>
      <w:r w:rsidRPr="00E85266">
        <w:rPr>
          <w:rFonts w:ascii="Arial" w:hAnsi="Arial" w:cs="Arial"/>
          <w:sz w:val="20"/>
        </w:rPr>
        <w:t xml:space="preserve"> a</w:t>
      </w:r>
      <w:r w:rsidR="00BC562A">
        <w:rPr>
          <w:rFonts w:ascii="Arial" w:hAnsi="Arial" w:cs="Arial"/>
          <w:sz w:val="20"/>
        </w:rPr>
        <w:t> </w:t>
      </w:r>
      <w:r w:rsidRPr="00E85266">
        <w:rPr>
          <w:rFonts w:ascii="Arial" w:hAnsi="Arial" w:cs="Arial"/>
          <w:sz w:val="20"/>
        </w:rPr>
        <w:t xml:space="preserve">podložené </w:t>
      </w:r>
      <w:r w:rsidR="0063274C" w:rsidRPr="00E85266">
        <w:rPr>
          <w:rFonts w:ascii="Arial" w:hAnsi="Arial" w:cs="Arial"/>
          <w:sz w:val="20"/>
        </w:rPr>
        <w:t xml:space="preserve">účetními </w:t>
      </w:r>
      <w:r w:rsidRPr="00E85266">
        <w:rPr>
          <w:rFonts w:ascii="Arial" w:hAnsi="Arial" w:cs="Arial"/>
          <w:sz w:val="20"/>
        </w:rPr>
        <w:t xml:space="preserve">doklady. </w:t>
      </w:r>
    </w:p>
    <w:p w14:paraId="07638756" w14:textId="77777777" w:rsidR="000901A5" w:rsidRDefault="000901A5" w:rsidP="002866A1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20"/>
        </w:rPr>
      </w:pPr>
    </w:p>
    <w:p w14:paraId="105B2995" w14:textId="77777777" w:rsidR="00FB368D" w:rsidRPr="002821F8" w:rsidRDefault="00FB368D" w:rsidP="002866A1">
      <w:pPr>
        <w:pStyle w:val="Odstavecseseznamem"/>
        <w:spacing w:beforeLines="60" w:before="144" w:afterLines="60" w:after="144" w:line="240" w:lineRule="auto"/>
        <w:ind w:left="1353"/>
        <w:jc w:val="both"/>
        <w:rPr>
          <w:rFonts w:ascii="Arial" w:hAnsi="Arial" w:cs="Arial"/>
          <w:sz w:val="20"/>
        </w:rPr>
      </w:pPr>
    </w:p>
    <w:p w14:paraId="104B961B" w14:textId="1BEE0034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lastRenderedPageBreak/>
        <w:t>Způsobilé výdaje projektu</w:t>
      </w:r>
      <w:r w:rsidR="00DD0E0F" w:rsidRPr="002821F8">
        <w:rPr>
          <w:rFonts w:ascii="Arial" w:hAnsi="Arial" w:cs="Arial"/>
          <w:b/>
          <w:smallCaps/>
          <w:sz w:val="20"/>
          <w:szCs w:val="20"/>
        </w:rPr>
        <w:t xml:space="preserve">: </w:t>
      </w:r>
      <w:r w:rsidRPr="002821F8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7EC1E3DD" w14:textId="77777777" w:rsidR="00710988" w:rsidRDefault="00710988" w:rsidP="002C21AD">
      <w:pPr>
        <w:pStyle w:val="Odstavecseseznamem"/>
        <w:tabs>
          <w:tab w:val="left" w:pos="851"/>
        </w:tabs>
        <w:spacing w:after="0" w:line="240" w:lineRule="auto"/>
        <w:ind w:left="851"/>
        <w:contextualSpacing w:val="0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Způsobilými výdaji se rozumí takové výdaje, které mají přímou vazbu na realizaci projektu a</w:t>
      </w:r>
      <w:r>
        <w:rPr>
          <w:rFonts w:ascii="Arial" w:hAnsi="Arial" w:cs="Arial"/>
          <w:sz w:val="20"/>
        </w:rPr>
        <w:t> </w:t>
      </w:r>
      <w:r w:rsidRPr="002821F8">
        <w:rPr>
          <w:rFonts w:ascii="Arial" w:hAnsi="Arial" w:cs="Arial"/>
          <w:sz w:val="20"/>
        </w:rPr>
        <w:t>přímo souvisí s účelem projektu</w:t>
      </w:r>
      <w:r>
        <w:rPr>
          <w:rFonts w:ascii="Arial" w:hAnsi="Arial" w:cs="Arial"/>
          <w:sz w:val="20"/>
        </w:rPr>
        <w:t>, na které je dotace poskytnuta, a vyhovují zásadám účelnosti, efektivnosti a hospodárnosti podle zákona č. 320/2001 Sb., o finanční kontrole, ve znění pozdějších předpisů:</w:t>
      </w:r>
    </w:p>
    <w:p w14:paraId="7C10FB1D" w14:textId="738759F4" w:rsidR="00710988" w:rsidRDefault="002C21AD" w:rsidP="002C21AD">
      <w:pPr>
        <w:pStyle w:val="Odstavecseseznamem"/>
        <w:numPr>
          <w:ilvl w:val="0"/>
          <w:numId w:val="45"/>
        </w:numPr>
        <w:spacing w:after="0" w:line="259" w:lineRule="auto"/>
        <w:ind w:left="1208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0A62DD">
        <w:rPr>
          <w:rFonts w:ascii="Arial" w:hAnsi="Arial" w:cs="Arial"/>
          <w:sz w:val="20"/>
          <w:szCs w:val="20"/>
        </w:rPr>
        <w:t>tavební práce</w:t>
      </w:r>
      <w:r>
        <w:rPr>
          <w:rFonts w:ascii="Arial" w:hAnsi="Arial" w:cs="Arial"/>
          <w:sz w:val="20"/>
          <w:szCs w:val="20"/>
        </w:rPr>
        <w:t xml:space="preserve"> související </w:t>
      </w:r>
      <w:r w:rsidR="00AC71B2">
        <w:rPr>
          <w:rFonts w:ascii="Arial" w:hAnsi="Arial" w:cs="Arial"/>
          <w:sz w:val="20"/>
          <w:szCs w:val="20"/>
        </w:rPr>
        <w:t>s</w:t>
      </w:r>
      <w:r w:rsidR="00977686">
        <w:rPr>
          <w:rFonts w:ascii="Arial" w:hAnsi="Arial" w:cs="Arial"/>
          <w:sz w:val="20"/>
          <w:szCs w:val="20"/>
        </w:rPr>
        <w:t> realizací projektu (</w:t>
      </w:r>
      <w:r w:rsidR="00BB41F4">
        <w:rPr>
          <w:rFonts w:ascii="Arial" w:hAnsi="Arial" w:cs="Arial"/>
          <w:sz w:val="20"/>
          <w:szCs w:val="20"/>
        </w:rPr>
        <w:t>nov</w:t>
      </w:r>
      <w:r w:rsidR="00977686">
        <w:rPr>
          <w:rFonts w:ascii="Arial" w:hAnsi="Arial" w:cs="Arial"/>
          <w:sz w:val="20"/>
          <w:szCs w:val="20"/>
        </w:rPr>
        <w:t>á</w:t>
      </w:r>
      <w:r w:rsidR="00BB41F4">
        <w:rPr>
          <w:rFonts w:ascii="Arial" w:hAnsi="Arial" w:cs="Arial"/>
          <w:sz w:val="20"/>
          <w:szCs w:val="20"/>
        </w:rPr>
        <w:t xml:space="preserve"> výstavb</w:t>
      </w:r>
      <w:r w:rsidR="00977686">
        <w:rPr>
          <w:rFonts w:ascii="Arial" w:hAnsi="Arial" w:cs="Arial"/>
          <w:sz w:val="20"/>
          <w:szCs w:val="20"/>
        </w:rPr>
        <w:t>a</w:t>
      </w:r>
      <w:r w:rsidR="00BB41F4">
        <w:rPr>
          <w:rFonts w:ascii="Arial" w:hAnsi="Arial" w:cs="Arial"/>
          <w:sz w:val="20"/>
          <w:szCs w:val="20"/>
        </w:rPr>
        <w:t>, rekonstrukc</w:t>
      </w:r>
      <w:r w:rsidR="00977686">
        <w:rPr>
          <w:rFonts w:ascii="Arial" w:hAnsi="Arial" w:cs="Arial"/>
          <w:sz w:val="20"/>
          <w:szCs w:val="20"/>
        </w:rPr>
        <w:t>e</w:t>
      </w:r>
      <w:r w:rsidR="00BB41F4">
        <w:rPr>
          <w:rFonts w:ascii="Arial" w:hAnsi="Arial" w:cs="Arial"/>
          <w:sz w:val="20"/>
          <w:szCs w:val="20"/>
        </w:rPr>
        <w:t>, modernizac</w:t>
      </w:r>
      <w:r w:rsidR="00977686">
        <w:rPr>
          <w:rFonts w:ascii="Arial" w:hAnsi="Arial" w:cs="Arial"/>
          <w:sz w:val="20"/>
          <w:szCs w:val="20"/>
        </w:rPr>
        <w:t>e</w:t>
      </w:r>
      <w:r w:rsidR="003D37BE">
        <w:rPr>
          <w:rFonts w:ascii="Arial" w:hAnsi="Arial" w:cs="Arial"/>
          <w:sz w:val="20"/>
          <w:szCs w:val="20"/>
        </w:rPr>
        <w:t>, technické zhodnocení</w:t>
      </w:r>
      <w:r w:rsidR="00BB41F4">
        <w:rPr>
          <w:rFonts w:ascii="Arial" w:hAnsi="Arial" w:cs="Arial"/>
          <w:sz w:val="20"/>
          <w:szCs w:val="20"/>
        </w:rPr>
        <w:t xml:space="preserve"> nebo revitalizac</w:t>
      </w:r>
      <w:r w:rsidR="00977686">
        <w:rPr>
          <w:rFonts w:ascii="Arial" w:hAnsi="Arial" w:cs="Arial"/>
          <w:sz w:val="20"/>
          <w:szCs w:val="20"/>
        </w:rPr>
        <w:t>e)</w:t>
      </w:r>
      <w:r w:rsidR="00182783">
        <w:rPr>
          <w:rFonts w:ascii="Arial" w:hAnsi="Arial" w:cs="Arial"/>
          <w:sz w:val="20"/>
          <w:szCs w:val="20"/>
        </w:rPr>
        <w:t>,</w:t>
      </w:r>
    </w:p>
    <w:p w14:paraId="20839805" w14:textId="351DE88E" w:rsidR="00043927" w:rsidRDefault="00043927" w:rsidP="002C21AD">
      <w:pPr>
        <w:pStyle w:val="Odstavecseseznamem"/>
        <w:numPr>
          <w:ilvl w:val="0"/>
          <w:numId w:val="45"/>
        </w:numPr>
        <w:spacing w:after="0" w:line="259" w:lineRule="auto"/>
        <w:ind w:left="1208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demolice</w:t>
      </w:r>
      <w:r w:rsidR="002C3AB6">
        <w:rPr>
          <w:rFonts w:ascii="Arial" w:hAnsi="Arial" w:cs="Arial"/>
          <w:sz w:val="20"/>
          <w:szCs w:val="20"/>
        </w:rPr>
        <w:t xml:space="preserve"> nevyhovujících objektů s následnou ekologickou likvidací odpadu</w:t>
      </w:r>
    </w:p>
    <w:p w14:paraId="23BA43CE" w14:textId="37AE406B" w:rsidR="00CA30A5" w:rsidRPr="008E5BFE" w:rsidRDefault="008A4EE1" w:rsidP="00005260">
      <w:pPr>
        <w:pStyle w:val="Odstavecseseznamem"/>
        <w:numPr>
          <w:ilvl w:val="0"/>
          <w:numId w:val="45"/>
        </w:numPr>
        <w:spacing w:after="0" w:line="259" w:lineRule="auto"/>
        <w:ind w:left="1208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8E5BFE">
        <w:rPr>
          <w:rFonts w:ascii="Arial" w:hAnsi="Arial" w:cs="Arial"/>
          <w:sz w:val="20"/>
          <w:szCs w:val="20"/>
        </w:rPr>
        <w:t>náklady</w:t>
      </w:r>
      <w:r w:rsidR="004E2592" w:rsidRPr="008E5BFE">
        <w:rPr>
          <w:rFonts w:ascii="Arial" w:hAnsi="Arial" w:cs="Arial"/>
          <w:sz w:val="20"/>
          <w:szCs w:val="20"/>
        </w:rPr>
        <w:t xml:space="preserve"> související se zasíťováním obecních pozemků</w:t>
      </w:r>
      <w:r w:rsidR="00CA30A5" w:rsidRPr="008E5BFE">
        <w:rPr>
          <w:rFonts w:ascii="Arial" w:hAnsi="Arial" w:cs="Arial"/>
          <w:sz w:val="20"/>
          <w:szCs w:val="20"/>
        </w:rPr>
        <w:t>/přeložky sítí,</w:t>
      </w:r>
      <w:r w:rsidR="0025691B" w:rsidRPr="008E5BFE">
        <w:rPr>
          <w:rFonts w:ascii="Arial" w:hAnsi="Arial" w:cs="Arial"/>
          <w:sz w:val="20"/>
          <w:szCs w:val="20"/>
        </w:rPr>
        <w:t xml:space="preserve"> výstavba (MAN/LAN)</w:t>
      </w:r>
      <w:r w:rsidR="00182783" w:rsidRPr="008E5BFE">
        <w:rPr>
          <w:rFonts w:ascii="Arial" w:hAnsi="Arial" w:cs="Arial"/>
          <w:sz w:val="20"/>
          <w:szCs w:val="20"/>
        </w:rPr>
        <w:t>,</w:t>
      </w:r>
      <w:r w:rsidR="008E5BFE" w:rsidRPr="008E5BFE">
        <w:rPr>
          <w:rFonts w:ascii="Arial" w:hAnsi="Arial" w:cs="Arial"/>
          <w:sz w:val="20"/>
          <w:szCs w:val="20"/>
        </w:rPr>
        <w:t xml:space="preserve"> </w:t>
      </w:r>
      <w:r w:rsidR="00CF33CA" w:rsidRPr="008E5BFE">
        <w:rPr>
          <w:rFonts w:ascii="Arial" w:hAnsi="Arial" w:cs="Arial"/>
          <w:sz w:val="20"/>
          <w:szCs w:val="20"/>
        </w:rPr>
        <w:t xml:space="preserve">zajištění propojení </w:t>
      </w:r>
      <w:r w:rsidR="0055398E">
        <w:rPr>
          <w:rFonts w:ascii="Arial" w:hAnsi="Arial" w:cs="Arial"/>
          <w:sz w:val="20"/>
          <w:szCs w:val="20"/>
        </w:rPr>
        <w:t xml:space="preserve">obecních </w:t>
      </w:r>
      <w:r w:rsidR="00CF33CA" w:rsidRPr="008E5BFE">
        <w:rPr>
          <w:rFonts w:ascii="Arial" w:hAnsi="Arial" w:cs="Arial"/>
          <w:sz w:val="20"/>
          <w:szCs w:val="20"/>
        </w:rPr>
        <w:t>objektů optickou sítí</w:t>
      </w:r>
      <w:r w:rsidR="005570C3" w:rsidRPr="008E5BFE">
        <w:rPr>
          <w:rFonts w:ascii="Arial" w:hAnsi="Arial" w:cs="Arial"/>
          <w:sz w:val="20"/>
          <w:szCs w:val="20"/>
        </w:rPr>
        <w:t xml:space="preserve"> s vysokou propustností</w:t>
      </w:r>
      <w:r w:rsidR="0025691B" w:rsidRPr="008E5BFE">
        <w:rPr>
          <w:rFonts w:ascii="Arial" w:hAnsi="Arial" w:cs="Arial"/>
          <w:sz w:val="20"/>
          <w:szCs w:val="20"/>
        </w:rPr>
        <w:t>,</w:t>
      </w:r>
    </w:p>
    <w:p w14:paraId="6DC9662C" w14:textId="501E96F7" w:rsidR="00F247C2" w:rsidRDefault="00DB6194" w:rsidP="002C21AD">
      <w:pPr>
        <w:pStyle w:val="Odstavecseseznamem"/>
        <w:numPr>
          <w:ilvl w:val="0"/>
          <w:numId w:val="45"/>
        </w:numPr>
        <w:spacing w:after="0" w:line="259" w:lineRule="auto"/>
        <w:ind w:left="1208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související s vybudováním technické infrastruktury</w:t>
      </w:r>
      <w:r w:rsidR="001169BF">
        <w:rPr>
          <w:rFonts w:ascii="Arial" w:hAnsi="Arial" w:cs="Arial"/>
          <w:sz w:val="20"/>
          <w:szCs w:val="20"/>
        </w:rPr>
        <w:t>, kanalizace, veřejného osvětlení,</w:t>
      </w:r>
    </w:p>
    <w:p w14:paraId="4D1B7E4B" w14:textId="76824EDE" w:rsidR="00D968C8" w:rsidRDefault="00D968C8" w:rsidP="002C21AD">
      <w:pPr>
        <w:pStyle w:val="Odstavecseseznamem"/>
        <w:numPr>
          <w:ilvl w:val="0"/>
          <w:numId w:val="45"/>
        </w:numPr>
        <w:spacing w:after="0" w:line="259" w:lineRule="auto"/>
        <w:ind w:left="1208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náklady související s</w:t>
      </w:r>
      <w:r w:rsidR="002A20F6">
        <w:rPr>
          <w:rFonts w:ascii="Arial" w:hAnsi="Arial" w:cs="Arial"/>
          <w:sz w:val="20"/>
          <w:szCs w:val="20"/>
        </w:rPr>
        <w:t> </w:t>
      </w:r>
      <w:r w:rsidR="00CE572B">
        <w:rPr>
          <w:rFonts w:ascii="Arial" w:hAnsi="Arial" w:cs="Arial"/>
          <w:sz w:val="20"/>
          <w:szCs w:val="20"/>
        </w:rPr>
        <w:t>komplexní</w:t>
      </w:r>
      <w:r w:rsidR="002A20F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revitalizací/obnovou </w:t>
      </w:r>
      <w:r w:rsidR="002A20F6">
        <w:rPr>
          <w:rFonts w:ascii="Arial" w:hAnsi="Arial" w:cs="Arial"/>
          <w:sz w:val="20"/>
          <w:szCs w:val="20"/>
        </w:rPr>
        <w:t>veřejného prostranství/</w:t>
      </w:r>
      <w:r w:rsidR="00B83382">
        <w:rPr>
          <w:rFonts w:ascii="Arial" w:hAnsi="Arial" w:cs="Arial"/>
          <w:sz w:val="20"/>
          <w:szCs w:val="20"/>
        </w:rPr>
        <w:t xml:space="preserve">veřejné </w:t>
      </w:r>
      <w:r>
        <w:rPr>
          <w:rFonts w:ascii="Arial" w:hAnsi="Arial" w:cs="Arial"/>
          <w:sz w:val="20"/>
          <w:szCs w:val="20"/>
        </w:rPr>
        <w:t>zeleně</w:t>
      </w:r>
      <w:r w:rsidR="00275D59">
        <w:rPr>
          <w:rFonts w:ascii="Arial" w:hAnsi="Arial" w:cs="Arial"/>
          <w:sz w:val="20"/>
          <w:szCs w:val="20"/>
        </w:rPr>
        <w:t>,</w:t>
      </w:r>
    </w:p>
    <w:p w14:paraId="5CDF3860" w14:textId="77777777" w:rsidR="00C601AA" w:rsidRDefault="00C601AA" w:rsidP="008F0836">
      <w:pPr>
        <w:pStyle w:val="Odstavecseseznamem"/>
        <w:numPr>
          <w:ilvl w:val="0"/>
          <w:numId w:val="45"/>
        </w:numPr>
        <w:spacing w:after="0" w:line="259" w:lineRule="auto"/>
        <w:ind w:left="1208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DPH, pokud příjemce není plátcem DPH nebo příjemci nevzniká nárok na odpočet DPH.</w:t>
      </w:r>
    </w:p>
    <w:p w14:paraId="39CB7F2F" w14:textId="77777777" w:rsidR="00710988" w:rsidRDefault="00710988" w:rsidP="00710988">
      <w:pPr>
        <w:pStyle w:val="Odstavecseseznamem"/>
        <w:spacing w:beforeLines="60" w:before="144" w:afterLines="60" w:after="144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2378D9E" w14:textId="714C0339" w:rsidR="0002298D" w:rsidRPr="002713A5" w:rsidRDefault="0002298D" w:rsidP="002713A5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713A5">
        <w:rPr>
          <w:rFonts w:ascii="Arial" w:hAnsi="Arial" w:cs="Arial"/>
          <w:b/>
          <w:smallCaps/>
          <w:sz w:val="20"/>
          <w:szCs w:val="20"/>
        </w:rPr>
        <w:t>Nezpůsobilé výdaje projektu</w:t>
      </w:r>
      <w:r w:rsidR="00B52989" w:rsidRPr="002713A5">
        <w:rPr>
          <w:rFonts w:ascii="Arial" w:hAnsi="Arial" w:cs="Arial"/>
          <w:b/>
          <w:smallCaps/>
          <w:sz w:val="20"/>
          <w:szCs w:val="20"/>
        </w:rPr>
        <w:t xml:space="preserve"> </w:t>
      </w:r>
      <w:r w:rsidR="00871F35" w:rsidRPr="002713A5">
        <w:rPr>
          <w:rFonts w:ascii="Arial" w:hAnsi="Arial" w:cs="Arial"/>
          <w:b/>
          <w:smallCaps/>
          <w:sz w:val="20"/>
          <w:szCs w:val="20"/>
        </w:rPr>
        <w:t xml:space="preserve">jsou </w:t>
      </w:r>
      <w:r w:rsidR="00B52989" w:rsidRPr="002713A5">
        <w:rPr>
          <w:rFonts w:ascii="Arial" w:hAnsi="Arial" w:cs="Arial"/>
          <w:b/>
          <w:smallCaps/>
          <w:sz w:val="20"/>
          <w:szCs w:val="20"/>
        </w:rPr>
        <w:t>zejména</w:t>
      </w:r>
      <w:r w:rsidRPr="002713A5">
        <w:rPr>
          <w:rFonts w:ascii="Arial" w:hAnsi="Arial" w:cs="Arial"/>
          <w:b/>
          <w:smallCaps/>
          <w:sz w:val="20"/>
          <w:szCs w:val="20"/>
        </w:rPr>
        <w:t>:</w:t>
      </w:r>
    </w:p>
    <w:p w14:paraId="25D21F1D" w14:textId="77777777" w:rsidR="00C601AA" w:rsidRDefault="00C601AA" w:rsidP="00C601AA">
      <w:pPr>
        <w:pStyle w:val="Odstavecseseznamem"/>
        <w:spacing w:after="0" w:line="259" w:lineRule="auto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Všechny ostatní výdaje, které nejsou uvedeny ve způsobilých výdajích, jsou nezpůsobilé</w:t>
      </w:r>
    </w:p>
    <w:p w14:paraId="65F0D3CC" w14:textId="77777777" w:rsidR="000901A5" w:rsidRDefault="000901A5" w:rsidP="0085407C">
      <w:pPr>
        <w:pStyle w:val="Zkladntext2"/>
        <w:spacing w:after="0" w:line="240" w:lineRule="auto"/>
        <w:ind w:left="360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p w14:paraId="70FBD34E" w14:textId="77777777" w:rsidR="00FE7561" w:rsidRPr="002821F8" w:rsidRDefault="00FE7561" w:rsidP="0085407C">
      <w:pPr>
        <w:pStyle w:val="Zkladntext2"/>
        <w:spacing w:after="0" w:line="240" w:lineRule="auto"/>
        <w:ind w:left="360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41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15"/>
      </w:tblGrid>
      <w:tr w:rsidR="000C4DBB" w:rsidRPr="002821F8" w14:paraId="216FDD4F" w14:textId="77777777" w:rsidTr="00B42BDB">
        <w:trPr>
          <w:trHeight w:val="636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415BFE8" w14:textId="09F60C3D" w:rsidR="000C4DBB" w:rsidRPr="002821F8" w:rsidRDefault="002E24B4" w:rsidP="003A363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POŽADAVKY NA ZPRACOVÁNÍ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77036645" w14:textId="2D0B077B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Žádost musí být předložena poskytovateli na formuláři Žádosti</w:t>
      </w:r>
      <w:r w:rsidR="00131C5F">
        <w:rPr>
          <w:rFonts w:ascii="Arial" w:hAnsi="Arial" w:cs="Arial"/>
          <w:sz w:val="20"/>
        </w:rPr>
        <w:t xml:space="preserve"> a</w:t>
      </w:r>
      <w:r w:rsidR="009D3A12">
        <w:rPr>
          <w:rFonts w:ascii="Arial" w:hAnsi="Arial" w:cs="Arial"/>
          <w:sz w:val="20"/>
        </w:rPr>
        <w:t xml:space="preserve"> zasl</w:t>
      </w:r>
      <w:r w:rsidR="00A71096">
        <w:rPr>
          <w:rFonts w:ascii="Arial" w:hAnsi="Arial" w:cs="Arial"/>
          <w:sz w:val="20"/>
        </w:rPr>
        <w:t>ána</w:t>
      </w:r>
      <w:r w:rsidR="009D3A12">
        <w:rPr>
          <w:rFonts w:ascii="Arial" w:hAnsi="Arial" w:cs="Arial"/>
          <w:sz w:val="20"/>
        </w:rPr>
        <w:t xml:space="preserve"> pomocí datové schránky </w:t>
      </w:r>
      <w:r w:rsidRPr="002821F8">
        <w:rPr>
          <w:rFonts w:ascii="Arial" w:hAnsi="Arial" w:cs="Arial"/>
          <w:sz w:val="20"/>
        </w:rPr>
        <w:t>společně se všemi povinnými přílohami</w:t>
      </w:r>
      <w:r w:rsidR="002A20F6">
        <w:rPr>
          <w:rFonts w:ascii="Arial" w:hAnsi="Arial" w:cs="Arial"/>
          <w:sz w:val="20"/>
        </w:rPr>
        <w:t>,</w:t>
      </w:r>
      <w:r w:rsidRPr="002821F8">
        <w:rPr>
          <w:rFonts w:ascii="Arial" w:hAnsi="Arial" w:cs="Arial"/>
          <w:sz w:val="20"/>
        </w:rPr>
        <w:t xml:space="preserve"> </w:t>
      </w:r>
      <w:r w:rsidR="00B93CBD" w:rsidRPr="004341E3">
        <w:rPr>
          <w:rFonts w:ascii="Arial" w:hAnsi="Arial" w:cs="Arial"/>
          <w:sz w:val="20"/>
        </w:rPr>
        <w:t>a současně musí být Žádost zaslána v elek</w:t>
      </w:r>
      <w:r w:rsidR="002E24B4" w:rsidRPr="004341E3">
        <w:rPr>
          <w:rFonts w:ascii="Arial" w:hAnsi="Arial" w:cs="Arial"/>
          <w:sz w:val="20"/>
        </w:rPr>
        <w:t>tronické podobě</w:t>
      </w:r>
      <w:r w:rsidR="00DE3C8F">
        <w:rPr>
          <w:rFonts w:ascii="Arial" w:hAnsi="Arial" w:cs="Arial"/>
          <w:color w:val="FF0000"/>
          <w:sz w:val="20"/>
        </w:rPr>
        <w:t>.</w:t>
      </w:r>
      <w:r w:rsidR="00B93CBD" w:rsidRPr="002821F8">
        <w:rPr>
          <w:rFonts w:ascii="Arial" w:hAnsi="Arial" w:cs="Arial"/>
          <w:color w:val="FF0000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Formulář Žádosti je zveřejněn společně s Programem na úřední desce způsobem umožňujícím dálkový přístup a </w:t>
      </w:r>
      <w:r w:rsidR="0098133F" w:rsidRPr="002821F8">
        <w:rPr>
          <w:rFonts w:ascii="Arial" w:hAnsi="Arial" w:cs="Arial"/>
          <w:sz w:val="20"/>
        </w:rPr>
        <w:t xml:space="preserve">na </w:t>
      </w:r>
      <w:r w:rsidRPr="002821F8">
        <w:rPr>
          <w:rFonts w:ascii="Arial" w:hAnsi="Arial" w:cs="Arial"/>
          <w:sz w:val="20"/>
        </w:rPr>
        <w:t>webových stránkách Zlínského kraje</w:t>
      </w:r>
      <w:r w:rsidRPr="002821F8">
        <w:rPr>
          <w:rStyle w:val="Znakapoznpodarou"/>
          <w:rFonts w:ascii="Arial" w:hAnsi="Arial" w:cs="Arial"/>
          <w:sz w:val="20"/>
        </w:rPr>
        <w:footnoteReference w:id="1"/>
      </w:r>
      <w:r w:rsidRPr="002821F8">
        <w:rPr>
          <w:rFonts w:ascii="Arial" w:hAnsi="Arial" w:cs="Arial"/>
          <w:sz w:val="20"/>
        </w:rPr>
        <w:t xml:space="preserve">. Je nutné jej pečlivě vyplnit s uvedením dostatečného množství relevantních informací vztahujících se k projektu, zejména cíle, kterých má být realizací projektu dosaženo. </w:t>
      </w:r>
    </w:p>
    <w:p w14:paraId="587760B2" w14:textId="4C3EF22D" w:rsidR="000901A5" w:rsidRDefault="000901A5" w:rsidP="002866A1">
      <w:pPr>
        <w:tabs>
          <w:tab w:val="left" w:pos="851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Žádost musí být úplná a musí být p</w:t>
      </w:r>
      <w:r w:rsidR="00B52989" w:rsidRPr="002821F8">
        <w:rPr>
          <w:rFonts w:ascii="Arial" w:hAnsi="Arial" w:cs="Arial"/>
          <w:sz w:val="20"/>
        </w:rPr>
        <w:t>ředložena v jednom originálu</w:t>
      </w:r>
      <w:r w:rsidRPr="002821F8">
        <w:rPr>
          <w:rFonts w:ascii="Arial" w:hAnsi="Arial" w:cs="Arial"/>
          <w:sz w:val="20"/>
        </w:rPr>
        <w:t>. Za okamžik předložení Žádosti je považován den eventuálně hodina a minuta předložení</w:t>
      </w:r>
      <w:r w:rsidR="00AB1931">
        <w:rPr>
          <w:rFonts w:ascii="Arial" w:hAnsi="Arial" w:cs="Arial"/>
          <w:sz w:val="20"/>
        </w:rPr>
        <w:t>/doručení</w:t>
      </w:r>
      <w:r w:rsidRPr="002821F8">
        <w:rPr>
          <w:rFonts w:ascii="Arial" w:hAnsi="Arial" w:cs="Arial"/>
          <w:sz w:val="20"/>
        </w:rPr>
        <w:t xml:space="preserve"> </w:t>
      </w:r>
      <w:r w:rsidR="00577A01" w:rsidRPr="002821F8">
        <w:rPr>
          <w:rFonts w:ascii="Arial" w:hAnsi="Arial" w:cs="Arial"/>
          <w:sz w:val="20"/>
        </w:rPr>
        <w:t xml:space="preserve">tištěné </w:t>
      </w:r>
      <w:r w:rsidRPr="002821F8">
        <w:rPr>
          <w:rFonts w:ascii="Arial" w:hAnsi="Arial" w:cs="Arial"/>
          <w:sz w:val="20"/>
        </w:rPr>
        <w:t xml:space="preserve">verze Žádosti. </w:t>
      </w:r>
    </w:p>
    <w:p w14:paraId="76C581C6" w14:textId="77777777" w:rsidR="000901A5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12108577" w14:textId="7CDD7A73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Přílohy Žádosti: </w:t>
      </w:r>
    </w:p>
    <w:p w14:paraId="1EDCD583" w14:textId="1D795321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Povinné přílohy Žádosti:</w:t>
      </w:r>
    </w:p>
    <w:p w14:paraId="21AFBEFE" w14:textId="77777777" w:rsidR="00576E75" w:rsidRDefault="00576E75" w:rsidP="00576E75">
      <w:pPr>
        <w:pStyle w:val="Odstavecseseznamem"/>
        <w:spacing w:after="0" w:line="240" w:lineRule="auto"/>
        <w:ind w:left="851"/>
        <w:contextualSpacing w:val="0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Žádosti musí být </w:t>
      </w:r>
      <w:r w:rsidRPr="00086E43">
        <w:rPr>
          <w:rFonts w:ascii="Arial" w:hAnsi="Arial" w:cs="Arial"/>
          <w:sz w:val="20"/>
        </w:rPr>
        <w:t xml:space="preserve">doprovázeny </w:t>
      </w:r>
      <w:r w:rsidRPr="00404A2C">
        <w:rPr>
          <w:rFonts w:ascii="Arial" w:hAnsi="Arial" w:cs="Arial"/>
          <w:b/>
          <w:bCs/>
          <w:sz w:val="20"/>
          <w:u w:val="single"/>
        </w:rPr>
        <w:t>prostou kopií</w:t>
      </w:r>
      <w:r>
        <w:rPr>
          <w:rFonts w:ascii="Arial" w:hAnsi="Arial" w:cs="Arial"/>
          <w:sz w:val="20"/>
        </w:rPr>
        <w:t xml:space="preserve"> (pokud u samotné přílohy není uvedeno jinak) těchto příloh</w:t>
      </w:r>
      <w:r w:rsidRPr="002821F8">
        <w:rPr>
          <w:rFonts w:ascii="Arial" w:hAnsi="Arial" w:cs="Arial"/>
          <w:sz w:val="20"/>
        </w:rPr>
        <w:t>:</w:t>
      </w:r>
    </w:p>
    <w:p w14:paraId="6E3EDCDA" w14:textId="6D628A4F" w:rsidR="00576E75" w:rsidRPr="005B3244" w:rsidRDefault="00576E75" w:rsidP="00576E75">
      <w:pPr>
        <w:pStyle w:val="Odstavecseseznamem"/>
        <w:numPr>
          <w:ilvl w:val="0"/>
          <w:numId w:val="31"/>
        </w:numPr>
        <w:tabs>
          <w:tab w:val="clear" w:pos="1004"/>
          <w:tab w:val="num" w:pos="1211"/>
        </w:tabs>
        <w:spacing w:before="60" w:after="0" w:line="240" w:lineRule="auto"/>
        <w:ind w:left="1208" w:hanging="357"/>
        <w:contextualSpacing w:val="0"/>
        <w:jc w:val="both"/>
        <w:rPr>
          <w:rFonts w:ascii="Arial" w:hAnsi="Arial" w:cs="Arial"/>
          <w:sz w:val="20"/>
        </w:rPr>
      </w:pPr>
      <w:r w:rsidRPr="005B3244">
        <w:rPr>
          <w:rFonts w:ascii="Arial" w:hAnsi="Arial" w:cs="Arial"/>
          <w:sz w:val="20"/>
          <w:szCs w:val="20"/>
        </w:rPr>
        <w:t>smlouv</w:t>
      </w:r>
      <w:r w:rsidR="00C624A7">
        <w:rPr>
          <w:rFonts w:ascii="Arial" w:hAnsi="Arial" w:cs="Arial"/>
          <w:sz w:val="20"/>
          <w:szCs w:val="20"/>
        </w:rPr>
        <w:t>a</w:t>
      </w:r>
      <w:r w:rsidRPr="005B3244">
        <w:rPr>
          <w:rFonts w:ascii="Arial" w:hAnsi="Arial" w:cs="Arial"/>
          <w:sz w:val="20"/>
          <w:szCs w:val="20"/>
        </w:rPr>
        <w:t xml:space="preserve"> o zřízení běžného účtu u peněžního ústavu nebo písemné potvrzení peněžního ústavu o vedení běžného účtu žadatele</w:t>
      </w:r>
      <w:r w:rsidR="00DB5B97">
        <w:rPr>
          <w:rFonts w:ascii="Arial" w:hAnsi="Arial" w:cs="Arial"/>
          <w:sz w:val="20"/>
          <w:szCs w:val="20"/>
        </w:rPr>
        <w:t>,</w:t>
      </w:r>
      <w:r w:rsidRPr="005B3244">
        <w:rPr>
          <w:rFonts w:ascii="Arial" w:hAnsi="Arial" w:cs="Arial"/>
          <w:sz w:val="20"/>
          <w:szCs w:val="20"/>
        </w:rPr>
        <w:t xml:space="preserve"> u příspěvkových organizací obcí také potvrzení o čísle běžného účtu zřizovatele, na který má být dotace zaslána</w:t>
      </w:r>
      <w:r w:rsidR="00DB5B97">
        <w:rPr>
          <w:rFonts w:ascii="Arial" w:hAnsi="Arial" w:cs="Arial"/>
          <w:sz w:val="20"/>
          <w:szCs w:val="20"/>
        </w:rPr>
        <w:t>,</w:t>
      </w:r>
    </w:p>
    <w:p w14:paraId="7CAB9B71" w14:textId="77777777" w:rsidR="00576E75" w:rsidRPr="005B3244" w:rsidRDefault="00576E75" w:rsidP="00576E75">
      <w:pPr>
        <w:pStyle w:val="Odstavecseseznamem"/>
        <w:numPr>
          <w:ilvl w:val="0"/>
          <w:numId w:val="31"/>
        </w:numPr>
        <w:tabs>
          <w:tab w:val="clear" w:pos="1004"/>
          <w:tab w:val="num" w:pos="1211"/>
        </w:tabs>
        <w:spacing w:before="60" w:after="0" w:line="240" w:lineRule="auto"/>
        <w:ind w:left="1208" w:hanging="357"/>
        <w:contextualSpacing w:val="0"/>
        <w:jc w:val="both"/>
        <w:rPr>
          <w:rFonts w:ascii="Arial" w:hAnsi="Arial" w:cs="Arial"/>
          <w:sz w:val="20"/>
        </w:rPr>
      </w:pPr>
      <w:r w:rsidRPr="005B3244">
        <w:rPr>
          <w:rFonts w:ascii="Arial" w:hAnsi="Arial" w:cs="Arial"/>
          <w:sz w:val="20"/>
          <w:szCs w:val="20"/>
        </w:rPr>
        <w:t xml:space="preserve">plná moc (v případě zastoupení na základě plné moci) – </w:t>
      </w:r>
      <w:r w:rsidRPr="005B3244">
        <w:rPr>
          <w:rFonts w:ascii="Arial" w:hAnsi="Arial" w:cs="Arial"/>
          <w:b/>
          <w:sz w:val="20"/>
          <w:szCs w:val="20"/>
          <w:u w:val="single"/>
        </w:rPr>
        <w:t xml:space="preserve">originál </w:t>
      </w:r>
      <w:r w:rsidRPr="005B3244">
        <w:rPr>
          <w:rFonts w:ascii="Arial" w:hAnsi="Arial" w:cs="Arial"/>
          <w:sz w:val="20"/>
          <w:szCs w:val="20"/>
        </w:rPr>
        <w:t>nebo úředně ověřená</w:t>
      </w:r>
      <w:r w:rsidRPr="005B3244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5B3244">
        <w:rPr>
          <w:rFonts w:ascii="Arial" w:hAnsi="Arial" w:cs="Arial"/>
          <w:sz w:val="20"/>
          <w:szCs w:val="20"/>
        </w:rPr>
        <w:t>kopie,</w:t>
      </w:r>
    </w:p>
    <w:p w14:paraId="5E772ED1" w14:textId="689F8332" w:rsidR="00576E75" w:rsidRPr="005B3244" w:rsidRDefault="00576E75" w:rsidP="00576E75">
      <w:pPr>
        <w:pStyle w:val="Odstavecseseznamem"/>
        <w:numPr>
          <w:ilvl w:val="0"/>
          <w:numId w:val="31"/>
        </w:numPr>
        <w:tabs>
          <w:tab w:val="clear" w:pos="1004"/>
          <w:tab w:val="num" w:pos="1211"/>
        </w:tabs>
        <w:spacing w:before="60" w:after="0" w:line="240" w:lineRule="auto"/>
        <w:ind w:left="1208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5B3244">
        <w:rPr>
          <w:rFonts w:ascii="Arial" w:hAnsi="Arial" w:cs="Arial"/>
          <w:sz w:val="20"/>
          <w:szCs w:val="20"/>
        </w:rPr>
        <w:t>doklad prokazující formální ustavení subjektu žadatele (nedokládají se, pokud lze údaje ověřit ve veřejných rejstřících na internetu</w:t>
      </w:r>
      <w:r w:rsidRPr="005B3244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5B3244">
        <w:rPr>
          <w:rFonts w:ascii="Arial" w:hAnsi="Arial" w:cs="Arial"/>
          <w:sz w:val="20"/>
          <w:szCs w:val="20"/>
        </w:rPr>
        <w:t xml:space="preserve">) </w:t>
      </w:r>
    </w:p>
    <w:p w14:paraId="79951AFD" w14:textId="79FAB17F" w:rsidR="00576E75" w:rsidRPr="005B3244" w:rsidRDefault="00576E75" w:rsidP="00C56FD6">
      <w:pPr>
        <w:pStyle w:val="Odstavecseseznamem"/>
        <w:numPr>
          <w:ilvl w:val="0"/>
          <w:numId w:val="31"/>
        </w:numPr>
        <w:tabs>
          <w:tab w:val="clear" w:pos="1004"/>
          <w:tab w:val="num" w:pos="1211"/>
        </w:tabs>
        <w:spacing w:before="60" w:after="0" w:line="240" w:lineRule="auto"/>
        <w:ind w:left="1208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F3FF7">
        <w:rPr>
          <w:rFonts w:ascii="Arial" w:hAnsi="Arial" w:cs="Arial"/>
          <w:sz w:val="20"/>
          <w:szCs w:val="20"/>
        </w:rPr>
        <w:t>Výpis usnesení Zastupitelstva</w:t>
      </w:r>
      <w:r w:rsidRPr="005B3244">
        <w:rPr>
          <w:rFonts w:ascii="Arial" w:hAnsi="Arial" w:cs="Arial"/>
          <w:sz w:val="20"/>
          <w:szCs w:val="20"/>
        </w:rPr>
        <w:t xml:space="preserve"> obce o volbě starosty</w:t>
      </w:r>
      <w:r>
        <w:rPr>
          <w:rFonts w:ascii="Arial" w:hAnsi="Arial" w:cs="Arial"/>
          <w:sz w:val="20"/>
          <w:szCs w:val="20"/>
        </w:rPr>
        <w:t>/ky</w:t>
      </w:r>
      <w:r w:rsidRPr="005B3244">
        <w:rPr>
          <w:rFonts w:ascii="Arial" w:hAnsi="Arial" w:cs="Arial"/>
          <w:sz w:val="20"/>
          <w:szCs w:val="20"/>
        </w:rPr>
        <w:t>, který</w:t>
      </w:r>
      <w:r>
        <w:rPr>
          <w:rFonts w:ascii="Arial" w:hAnsi="Arial" w:cs="Arial"/>
          <w:sz w:val="20"/>
          <w:szCs w:val="20"/>
        </w:rPr>
        <w:t>/á</w:t>
      </w:r>
      <w:r w:rsidRPr="005B3244">
        <w:rPr>
          <w:rFonts w:ascii="Arial" w:hAnsi="Arial" w:cs="Arial"/>
          <w:sz w:val="20"/>
          <w:szCs w:val="20"/>
        </w:rPr>
        <w:t xml:space="preserve"> tuto funkci ke dni podání Žádosti vykonává</w:t>
      </w:r>
      <w:r w:rsidR="00C56FD6">
        <w:rPr>
          <w:rFonts w:ascii="Arial" w:hAnsi="Arial" w:cs="Arial"/>
          <w:sz w:val="20"/>
          <w:szCs w:val="20"/>
        </w:rPr>
        <w:t>,</w:t>
      </w:r>
    </w:p>
    <w:p w14:paraId="0AC65246" w14:textId="1B2ACE21" w:rsidR="000901A5" w:rsidRPr="00C30BAF" w:rsidRDefault="00C56FD6" w:rsidP="00B076C7">
      <w:pPr>
        <w:pStyle w:val="Odstavecseseznamem"/>
        <w:numPr>
          <w:ilvl w:val="0"/>
          <w:numId w:val="31"/>
        </w:numPr>
        <w:tabs>
          <w:tab w:val="clear" w:pos="1004"/>
          <w:tab w:val="num" w:pos="1211"/>
        </w:tabs>
        <w:spacing w:before="60" w:after="0" w:line="240" w:lineRule="auto"/>
        <w:ind w:left="1208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u</w:t>
      </w:r>
      <w:r w:rsidR="00114220" w:rsidRPr="002821F8">
        <w:rPr>
          <w:rFonts w:ascii="Arial" w:hAnsi="Arial" w:cs="Arial"/>
          <w:sz w:val="20"/>
          <w:szCs w:val="20"/>
        </w:rPr>
        <w:t xml:space="preserve"> příspěvkových organizací zřizovaných územními samospr</w:t>
      </w:r>
      <w:r w:rsidR="008E047F" w:rsidRPr="002821F8">
        <w:rPr>
          <w:rFonts w:ascii="Arial" w:hAnsi="Arial" w:cs="Arial"/>
          <w:sz w:val="20"/>
          <w:szCs w:val="20"/>
        </w:rPr>
        <w:t>ávnými celky</w:t>
      </w:r>
      <w:r w:rsidR="00CF36C1">
        <w:rPr>
          <w:rFonts w:ascii="Arial" w:hAnsi="Arial" w:cs="Arial"/>
          <w:sz w:val="20"/>
          <w:szCs w:val="20"/>
        </w:rPr>
        <w:t xml:space="preserve"> </w:t>
      </w:r>
      <w:r w:rsidR="008E047F" w:rsidRPr="002821F8">
        <w:rPr>
          <w:rFonts w:ascii="Arial" w:hAnsi="Arial" w:cs="Arial"/>
          <w:sz w:val="20"/>
          <w:szCs w:val="20"/>
        </w:rPr>
        <w:t>zřizovací listinu</w:t>
      </w:r>
      <w:r w:rsidR="00CD7007">
        <w:rPr>
          <w:rFonts w:ascii="Arial" w:hAnsi="Arial" w:cs="Arial"/>
          <w:sz w:val="20"/>
          <w:szCs w:val="20"/>
        </w:rPr>
        <w:t xml:space="preserve"> </w:t>
      </w:r>
      <w:r w:rsidR="00CD7007" w:rsidRPr="005B3244">
        <w:rPr>
          <w:rFonts w:ascii="Arial" w:hAnsi="Arial" w:cs="Arial"/>
          <w:sz w:val="20"/>
          <w:szCs w:val="20"/>
        </w:rPr>
        <w:t>(nedoklád</w:t>
      </w:r>
      <w:r w:rsidR="00CD7007">
        <w:rPr>
          <w:rFonts w:ascii="Arial" w:hAnsi="Arial" w:cs="Arial"/>
          <w:sz w:val="20"/>
          <w:szCs w:val="20"/>
        </w:rPr>
        <w:t>á</w:t>
      </w:r>
      <w:r w:rsidR="00CD7007" w:rsidRPr="005B3244">
        <w:rPr>
          <w:rFonts w:ascii="Arial" w:hAnsi="Arial" w:cs="Arial"/>
          <w:sz w:val="20"/>
          <w:szCs w:val="20"/>
        </w:rPr>
        <w:t xml:space="preserve"> se, pokud lze údaje ověřit ve veřejných rejstřících na internetu)</w:t>
      </w:r>
      <w:r w:rsidR="00B076C7">
        <w:rPr>
          <w:rFonts w:ascii="Arial" w:hAnsi="Arial" w:cs="Arial"/>
          <w:sz w:val="20"/>
          <w:szCs w:val="20"/>
        </w:rPr>
        <w:t>,</w:t>
      </w:r>
      <w:r w:rsidR="00114220" w:rsidRPr="002821F8">
        <w:rPr>
          <w:rFonts w:ascii="Arial" w:hAnsi="Arial" w:cs="Arial"/>
          <w:sz w:val="20"/>
          <w:szCs w:val="20"/>
        </w:rPr>
        <w:t xml:space="preserve"> </w:t>
      </w:r>
    </w:p>
    <w:p w14:paraId="428AA468" w14:textId="2754BD34" w:rsidR="00C30BAF" w:rsidRPr="00F70005" w:rsidRDefault="00C30BAF" w:rsidP="00B076C7">
      <w:pPr>
        <w:pStyle w:val="Odstavecseseznamem"/>
        <w:numPr>
          <w:ilvl w:val="0"/>
          <w:numId w:val="31"/>
        </w:numPr>
        <w:tabs>
          <w:tab w:val="clear" w:pos="1004"/>
          <w:tab w:val="num" w:pos="1211"/>
        </w:tabs>
        <w:spacing w:before="60" w:after="0" w:line="240" w:lineRule="auto"/>
        <w:ind w:left="1208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Výpis z usnesení orgánu obce</w:t>
      </w:r>
      <w:r w:rsidR="0013575D">
        <w:rPr>
          <w:rFonts w:ascii="Arial" w:hAnsi="Arial" w:cs="Arial"/>
          <w:sz w:val="20"/>
          <w:szCs w:val="20"/>
        </w:rPr>
        <w:t xml:space="preserve">, týkající se </w:t>
      </w:r>
      <w:r w:rsidR="00564850">
        <w:rPr>
          <w:rFonts w:ascii="Arial" w:hAnsi="Arial" w:cs="Arial"/>
          <w:sz w:val="20"/>
          <w:szCs w:val="20"/>
        </w:rPr>
        <w:t>předložení</w:t>
      </w:r>
      <w:r w:rsidR="0013575D">
        <w:rPr>
          <w:rFonts w:ascii="Arial" w:hAnsi="Arial" w:cs="Arial"/>
          <w:sz w:val="20"/>
          <w:szCs w:val="20"/>
        </w:rPr>
        <w:t xml:space="preserve"> Žádosti o poskytnutí dotace</w:t>
      </w:r>
      <w:r w:rsidR="00564850">
        <w:rPr>
          <w:rFonts w:ascii="Arial" w:hAnsi="Arial" w:cs="Arial"/>
          <w:sz w:val="20"/>
          <w:szCs w:val="20"/>
        </w:rPr>
        <w:t xml:space="preserve"> v rámci Programu RP26-24</w:t>
      </w:r>
    </w:p>
    <w:p w14:paraId="701AFD74" w14:textId="2DA6855D" w:rsidR="00F70005" w:rsidRPr="00B973DD" w:rsidRDefault="00B22E8E" w:rsidP="008C6FFF">
      <w:pPr>
        <w:pStyle w:val="Odstavecseseznamem"/>
        <w:numPr>
          <w:ilvl w:val="0"/>
          <w:numId w:val="31"/>
        </w:numPr>
        <w:tabs>
          <w:tab w:val="clear" w:pos="1004"/>
          <w:tab w:val="num" w:pos="1211"/>
        </w:tabs>
        <w:spacing w:before="60" w:after="0" w:line="240" w:lineRule="auto"/>
        <w:ind w:left="1208" w:hanging="357"/>
        <w:contextualSpacing w:val="0"/>
        <w:jc w:val="both"/>
        <w:rPr>
          <w:rFonts w:ascii="Arial" w:hAnsi="Arial" w:cs="Arial"/>
        </w:rPr>
      </w:pPr>
      <w:r w:rsidRPr="00B973DD">
        <w:rPr>
          <w:rFonts w:ascii="Arial" w:hAnsi="Arial" w:cs="Arial"/>
          <w:sz w:val="20"/>
          <w:szCs w:val="20"/>
        </w:rPr>
        <w:t xml:space="preserve">doklady </w:t>
      </w:r>
      <w:r w:rsidR="00DD7AB0" w:rsidRPr="00B973DD">
        <w:rPr>
          <w:rFonts w:ascii="Arial" w:hAnsi="Arial" w:cs="Arial"/>
          <w:sz w:val="20"/>
          <w:szCs w:val="20"/>
        </w:rPr>
        <w:t xml:space="preserve">dle zákona </w:t>
      </w:r>
      <w:r w:rsidR="00B73712">
        <w:rPr>
          <w:rFonts w:ascii="Arial" w:hAnsi="Arial" w:cs="Arial"/>
          <w:sz w:val="20"/>
          <w:szCs w:val="20"/>
        </w:rPr>
        <w:t>č. 283/2021 Sb</w:t>
      </w:r>
      <w:r w:rsidR="00DB38F3">
        <w:rPr>
          <w:rFonts w:ascii="Arial" w:hAnsi="Arial" w:cs="Arial"/>
          <w:sz w:val="20"/>
          <w:szCs w:val="20"/>
        </w:rPr>
        <w:t>.</w:t>
      </w:r>
      <w:r w:rsidR="00B73712">
        <w:rPr>
          <w:rFonts w:ascii="Arial" w:hAnsi="Arial" w:cs="Arial"/>
          <w:sz w:val="20"/>
          <w:szCs w:val="20"/>
        </w:rPr>
        <w:t>, stavební zákon</w:t>
      </w:r>
      <w:r w:rsidR="00FF6565">
        <w:rPr>
          <w:rFonts w:ascii="Arial" w:hAnsi="Arial" w:cs="Arial"/>
          <w:sz w:val="20"/>
          <w:szCs w:val="20"/>
        </w:rPr>
        <w:t xml:space="preserve"> ve znění pozdějších předpisů</w:t>
      </w:r>
    </w:p>
    <w:p w14:paraId="5E19C343" w14:textId="06691739" w:rsidR="00B82368" w:rsidRDefault="00997E1C" w:rsidP="00DD7AB0">
      <w:pPr>
        <w:pStyle w:val="Odstavecseseznamem"/>
        <w:numPr>
          <w:ilvl w:val="0"/>
          <w:numId w:val="31"/>
        </w:numPr>
        <w:tabs>
          <w:tab w:val="clear" w:pos="1004"/>
          <w:tab w:val="num" w:pos="1211"/>
        </w:tabs>
        <w:spacing w:before="60" w:after="0" w:line="240" w:lineRule="auto"/>
        <w:ind w:left="1208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</w:t>
      </w:r>
      <w:r w:rsidR="00C67E0C" w:rsidRPr="00C67E0C">
        <w:rPr>
          <w:rFonts w:ascii="Arial" w:hAnsi="Arial" w:cs="Arial"/>
          <w:sz w:val="20"/>
          <w:szCs w:val="20"/>
        </w:rPr>
        <w:t>ýpis z katastru nemovitostí o vlastnictví pozemků, na kterých je předmět díla realizován</w:t>
      </w:r>
      <w:r w:rsidR="00921B98">
        <w:rPr>
          <w:rFonts w:ascii="Arial" w:hAnsi="Arial" w:cs="Arial"/>
          <w:sz w:val="20"/>
          <w:szCs w:val="20"/>
        </w:rPr>
        <w:t>,</w:t>
      </w:r>
    </w:p>
    <w:p w14:paraId="2811AFA8" w14:textId="03629638" w:rsidR="00921B98" w:rsidRDefault="001647E1" w:rsidP="00DD7AB0">
      <w:pPr>
        <w:pStyle w:val="Odstavecseseznamem"/>
        <w:numPr>
          <w:ilvl w:val="0"/>
          <w:numId w:val="31"/>
        </w:numPr>
        <w:tabs>
          <w:tab w:val="clear" w:pos="1004"/>
          <w:tab w:val="num" w:pos="1211"/>
        </w:tabs>
        <w:spacing w:before="60" w:after="0" w:line="240" w:lineRule="auto"/>
        <w:ind w:left="1208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Výpis </w:t>
      </w:r>
      <w:r w:rsidR="007C33E4">
        <w:rPr>
          <w:rFonts w:ascii="Arial" w:hAnsi="Arial" w:cs="Arial"/>
          <w:sz w:val="20"/>
          <w:szCs w:val="20"/>
        </w:rPr>
        <w:t xml:space="preserve">z usnesení orgánu obce týkající se </w:t>
      </w:r>
      <w:r w:rsidR="00997E1C">
        <w:rPr>
          <w:rFonts w:ascii="Arial" w:hAnsi="Arial" w:cs="Arial"/>
          <w:sz w:val="20"/>
          <w:szCs w:val="20"/>
        </w:rPr>
        <w:t>vybraného</w:t>
      </w:r>
      <w:r w:rsidR="007C33E4">
        <w:rPr>
          <w:rFonts w:ascii="Arial" w:hAnsi="Arial" w:cs="Arial"/>
          <w:sz w:val="20"/>
          <w:szCs w:val="20"/>
        </w:rPr>
        <w:t xml:space="preserve"> dodavatele nebo </w:t>
      </w:r>
      <w:r w:rsidR="00BC0856">
        <w:rPr>
          <w:rFonts w:ascii="Arial" w:hAnsi="Arial" w:cs="Arial"/>
          <w:sz w:val="20"/>
          <w:szCs w:val="20"/>
        </w:rPr>
        <w:t>uzavření Smlouvy o dílo</w:t>
      </w:r>
      <w:r w:rsidR="00856867">
        <w:rPr>
          <w:rFonts w:ascii="Arial" w:hAnsi="Arial" w:cs="Arial"/>
          <w:sz w:val="20"/>
          <w:szCs w:val="20"/>
        </w:rPr>
        <w:t xml:space="preserve"> s uvedením vybraného dodavatele</w:t>
      </w:r>
      <w:r w:rsidR="00BC0856">
        <w:rPr>
          <w:rFonts w:ascii="Arial" w:hAnsi="Arial" w:cs="Arial"/>
          <w:sz w:val="20"/>
          <w:szCs w:val="20"/>
        </w:rPr>
        <w:t>,</w:t>
      </w:r>
    </w:p>
    <w:p w14:paraId="16A5DD3C" w14:textId="2DB7DFF1" w:rsidR="00BC0856" w:rsidRDefault="00C624A7" w:rsidP="00DD7AB0">
      <w:pPr>
        <w:pStyle w:val="Odstavecseseznamem"/>
        <w:numPr>
          <w:ilvl w:val="0"/>
          <w:numId w:val="31"/>
        </w:numPr>
        <w:tabs>
          <w:tab w:val="clear" w:pos="1004"/>
          <w:tab w:val="num" w:pos="1211"/>
        </w:tabs>
        <w:spacing w:before="60" w:after="0" w:line="240" w:lineRule="auto"/>
        <w:ind w:left="1208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53C82">
        <w:rPr>
          <w:rFonts w:ascii="Arial" w:hAnsi="Arial" w:cs="Arial"/>
          <w:sz w:val="20"/>
          <w:szCs w:val="20"/>
        </w:rPr>
        <w:t>odrobný položkový rozpočet</w:t>
      </w:r>
      <w:r w:rsidR="00886F03">
        <w:rPr>
          <w:rFonts w:ascii="Arial" w:hAnsi="Arial" w:cs="Arial"/>
          <w:sz w:val="20"/>
          <w:szCs w:val="20"/>
        </w:rPr>
        <w:t xml:space="preserve"> </w:t>
      </w:r>
      <w:r w:rsidR="00997E1C">
        <w:rPr>
          <w:rFonts w:ascii="Arial" w:hAnsi="Arial" w:cs="Arial"/>
          <w:sz w:val="20"/>
          <w:szCs w:val="20"/>
        </w:rPr>
        <w:t>vybraného</w:t>
      </w:r>
      <w:r w:rsidR="00886F03">
        <w:rPr>
          <w:rFonts w:ascii="Arial" w:hAnsi="Arial" w:cs="Arial"/>
          <w:sz w:val="20"/>
          <w:szCs w:val="20"/>
        </w:rPr>
        <w:t xml:space="preserve"> dodavatele</w:t>
      </w:r>
      <w:r w:rsidR="00B70D15">
        <w:rPr>
          <w:rFonts w:ascii="Arial" w:hAnsi="Arial" w:cs="Arial"/>
          <w:sz w:val="20"/>
          <w:szCs w:val="20"/>
        </w:rPr>
        <w:t xml:space="preserve"> (v excelu)</w:t>
      </w:r>
      <w:r>
        <w:rPr>
          <w:rFonts w:ascii="Arial" w:hAnsi="Arial" w:cs="Arial"/>
          <w:sz w:val="20"/>
          <w:szCs w:val="20"/>
        </w:rPr>
        <w:t>,</w:t>
      </w:r>
    </w:p>
    <w:p w14:paraId="74AA8F06" w14:textId="78EB4DA7" w:rsidR="001938B0" w:rsidRDefault="00C624A7" w:rsidP="00DD7AB0">
      <w:pPr>
        <w:pStyle w:val="Odstavecseseznamem"/>
        <w:numPr>
          <w:ilvl w:val="0"/>
          <w:numId w:val="31"/>
        </w:numPr>
        <w:tabs>
          <w:tab w:val="clear" w:pos="1004"/>
          <w:tab w:val="num" w:pos="1211"/>
        </w:tabs>
        <w:spacing w:before="60" w:after="0" w:line="240" w:lineRule="auto"/>
        <w:ind w:left="1208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1938B0">
        <w:rPr>
          <w:rFonts w:ascii="Arial" w:hAnsi="Arial" w:cs="Arial"/>
          <w:sz w:val="20"/>
          <w:szCs w:val="20"/>
        </w:rPr>
        <w:t>mlou</w:t>
      </w:r>
      <w:r>
        <w:rPr>
          <w:rFonts w:ascii="Arial" w:hAnsi="Arial" w:cs="Arial"/>
          <w:sz w:val="20"/>
          <w:szCs w:val="20"/>
        </w:rPr>
        <w:t>va o dílo</w:t>
      </w:r>
      <w:r w:rsidR="008572F4">
        <w:rPr>
          <w:rFonts w:ascii="Arial" w:hAnsi="Arial" w:cs="Arial"/>
          <w:sz w:val="20"/>
          <w:szCs w:val="20"/>
        </w:rPr>
        <w:t xml:space="preserve"> s vybraným dodavatelem</w:t>
      </w:r>
      <w:r>
        <w:rPr>
          <w:rFonts w:ascii="Arial" w:hAnsi="Arial" w:cs="Arial"/>
          <w:sz w:val="20"/>
          <w:szCs w:val="20"/>
        </w:rPr>
        <w:t xml:space="preserve"> (pokud je uzavřena)</w:t>
      </w:r>
    </w:p>
    <w:p w14:paraId="4BF16946" w14:textId="6F06B4F1" w:rsidR="008572F4" w:rsidRPr="00C67E0C" w:rsidRDefault="00FF5927" w:rsidP="00DD7AB0">
      <w:pPr>
        <w:pStyle w:val="Odstavecseseznamem"/>
        <w:numPr>
          <w:ilvl w:val="0"/>
          <w:numId w:val="31"/>
        </w:numPr>
        <w:tabs>
          <w:tab w:val="clear" w:pos="1004"/>
          <w:tab w:val="num" w:pos="1211"/>
        </w:tabs>
        <w:spacing w:before="60" w:after="0" w:line="240" w:lineRule="auto"/>
        <w:ind w:left="1208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8E424D">
        <w:rPr>
          <w:rFonts w:ascii="Arial" w:hAnsi="Arial" w:cs="Arial"/>
          <w:sz w:val="20"/>
          <w:szCs w:val="20"/>
        </w:rPr>
        <w:t xml:space="preserve">otodokumentace </w:t>
      </w:r>
      <w:r w:rsidR="003B6D97">
        <w:rPr>
          <w:rFonts w:ascii="Arial" w:hAnsi="Arial" w:cs="Arial"/>
          <w:sz w:val="20"/>
          <w:szCs w:val="20"/>
        </w:rPr>
        <w:t xml:space="preserve">stavu předmětu projektu </w:t>
      </w:r>
      <w:r w:rsidR="00007E78">
        <w:rPr>
          <w:rFonts w:ascii="Arial" w:hAnsi="Arial" w:cs="Arial"/>
          <w:sz w:val="20"/>
          <w:szCs w:val="20"/>
        </w:rPr>
        <w:t xml:space="preserve">před započetím díla, pokud byla akce započata </w:t>
      </w:r>
      <w:r w:rsidR="00EE3BBA">
        <w:rPr>
          <w:rFonts w:ascii="Arial" w:hAnsi="Arial" w:cs="Arial"/>
          <w:sz w:val="20"/>
          <w:szCs w:val="20"/>
        </w:rPr>
        <w:t xml:space="preserve">před předložením Žádosti o poskytnutí dotace, tj. </w:t>
      </w:r>
      <w:r>
        <w:rPr>
          <w:rFonts w:ascii="Arial" w:hAnsi="Arial" w:cs="Arial"/>
          <w:sz w:val="20"/>
          <w:szCs w:val="20"/>
        </w:rPr>
        <w:t xml:space="preserve">nejdříve </w:t>
      </w:r>
      <w:r w:rsidR="002E2743">
        <w:rPr>
          <w:rFonts w:ascii="Arial" w:hAnsi="Arial" w:cs="Arial"/>
          <w:sz w:val="20"/>
          <w:szCs w:val="20"/>
        </w:rPr>
        <w:t xml:space="preserve">od 1.1.2023 – fotodokumentace </w:t>
      </w:r>
      <w:r w:rsidR="008E424D">
        <w:rPr>
          <w:rFonts w:ascii="Arial" w:hAnsi="Arial" w:cs="Arial"/>
          <w:sz w:val="20"/>
          <w:szCs w:val="20"/>
        </w:rPr>
        <w:t>současného stav</w:t>
      </w:r>
      <w:r w:rsidR="00687C51">
        <w:rPr>
          <w:rFonts w:ascii="Arial" w:hAnsi="Arial" w:cs="Arial"/>
          <w:sz w:val="20"/>
          <w:szCs w:val="20"/>
        </w:rPr>
        <w:t>u předmětu projektu</w:t>
      </w:r>
      <w:r>
        <w:rPr>
          <w:rFonts w:ascii="Arial" w:hAnsi="Arial" w:cs="Arial"/>
          <w:sz w:val="20"/>
          <w:szCs w:val="20"/>
        </w:rPr>
        <w:t xml:space="preserve"> (min. 3 fotografie)</w:t>
      </w:r>
    </w:p>
    <w:p w14:paraId="68CA22A3" w14:textId="77777777" w:rsidR="00B076C7" w:rsidRPr="00F70005" w:rsidRDefault="00B076C7" w:rsidP="00F70005">
      <w:pPr>
        <w:tabs>
          <w:tab w:val="num" w:pos="1211"/>
        </w:tabs>
        <w:spacing w:before="60" w:after="0" w:line="240" w:lineRule="auto"/>
        <w:jc w:val="both"/>
        <w:rPr>
          <w:rFonts w:ascii="Arial" w:hAnsi="Arial" w:cs="Arial"/>
        </w:rPr>
      </w:pPr>
    </w:p>
    <w:p w14:paraId="2C04099B" w14:textId="2BAA6A8E" w:rsidR="00801A0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Způsob podávání Žádostí:</w:t>
      </w:r>
    </w:p>
    <w:p w14:paraId="6B7C560E" w14:textId="2EB8602E" w:rsidR="007F7B77" w:rsidRDefault="007F7B77" w:rsidP="007F7B77">
      <w:pPr>
        <w:pStyle w:val="Odstavecseseznamem"/>
        <w:tabs>
          <w:tab w:val="left" w:pos="851"/>
        </w:tabs>
        <w:spacing w:before="60" w:after="0" w:line="240" w:lineRule="auto"/>
        <w:ind w:left="709"/>
        <w:contextualSpacing w:val="0"/>
        <w:jc w:val="both"/>
        <w:rPr>
          <w:rFonts w:ascii="Arial" w:hAnsi="Arial" w:cs="Arial"/>
          <w:sz w:val="20"/>
        </w:rPr>
      </w:pPr>
      <w:r w:rsidRPr="00E26D11">
        <w:rPr>
          <w:rFonts w:ascii="Arial" w:hAnsi="Arial" w:cs="Arial"/>
          <w:sz w:val="20"/>
        </w:rPr>
        <w:t xml:space="preserve">Žádost o poskytnutí dotace se </w:t>
      </w:r>
      <w:r>
        <w:rPr>
          <w:rFonts w:ascii="Arial" w:hAnsi="Arial" w:cs="Arial"/>
          <w:sz w:val="20"/>
        </w:rPr>
        <w:t xml:space="preserve">podává prostřednictvím formuláře, který je zveřejněn společně s Programem na úřední desce způsobem umožňujícím dálkový přístup a na webových stránkách Zlínského kraje v sekci Dotace. </w:t>
      </w:r>
    </w:p>
    <w:p w14:paraId="1BFE46BB" w14:textId="05D64FE2" w:rsidR="007F7B77" w:rsidRPr="0071212D" w:rsidRDefault="007F7B77" w:rsidP="007F7B77">
      <w:pPr>
        <w:pStyle w:val="Odstavecseseznamem"/>
        <w:tabs>
          <w:tab w:val="left" w:pos="851"/>
        </w:tabs>
        <w:spacing w:before="60" w:after="0" w:line="240" w:lineRule="auto"/>
        <w:ind w:left="709"/>
        <w:contextualSpacing w:val="0"/>
        <w:jc w:val="both"/>
        <w:rPr>
          <w:rFonts w:ascii="Arial" w:hAnsi="Arial" w:cs="Arial"/>
          <w:b/>
          <w:sz w:val="20"/>
        </w:rPr>
      </w:pPr>
      <w:r w:rsidRPr="0071212D">
        <w:rPr>
          <w:rFonts w:ascii="Arial" w:hAnsi="Arial" w:cs="Arial"/>
          <w:b/>
          <w:sz w:val="20"/>
        </w:rPr>
        <w:t>Žádost musí být předložena jak elektronicky ve</w:t>
      </w:r>
      <w:r>
        <w:rPr>
          <w:rFonts w:ascii="Arial" w:hAnsi="Arial" w:cs="Arial"/>
          <w:b/>
          <w:sz w:val="20"/>
        </w:rPr>
        <w:t> </w:t>
      </w:r>
      <w:r w:rsidRPr="0071212D">
        <w:rPr>
          <w:rFonts w:ascii="Arial" w:hAnsi="Arial" w:cs="Arial"/>
          <w:b/>
          <w:sz w:val="20"/>
        </w:rPr>
        <w:t>formátu xlsx. e-mailem, tak v originálu s podpisem oprávněné osoby.</w:t>
      </w:r>
      <w:r>
        <w:rPr>
          <w:rFonts w:ascii="Arial" w:hAnsi="Arial" w:cs="Arial"/>
          <w:b/>
          <w:sz w:val="20"/>
        </w:rPr>
        <w:t xml:space="preserve"> </w:t>
      </w:r>
      <w:r w:rsidRPr="002821F8">
        <w:rPr>
          <w:rFonts w:ascii="Arial" w:hAnsi="Arial" w:cs="Arial"/>
          <w:sz w:val="20"/>
        </w:rPr>
        <w:t>Opožděně doručené Žádosti či Žádosti zaslané v rozporu s</w:t>
      </w:r>
      <w:r w:rsidR="002D5229">
        <w:rPr>
          <w:rFonts w:ascii="Arial" w:hAnsi="Arial" w:cs="Arial"/>
          <w:sz w:val="20"/>
        </w:rPr>
        <w:t> </w:t>
      </w:r>
      <w:r w:rsidRPr="002821F8">
        <w:rPr>
          <w:rFonts w:ascii="Arial" w:hAnsi="Arial" w:cs="Arial"/>
          <w:sz w:val="20"/>
        </w:rPr>
        <w:t xml:space="preserve">podmínkami nastavenými Programem (např. zaslané faxem či doručené na jiné adresy) </w:t>
      </w:r>
      <w:r w:rsidRPr="0071212D">
        <w:rPr>
          <w:rFonts w:ascii="Arial" w:hAnsi="Arial" w:cs="Arial"/>
          <w:sz w:val="20"/>
          <w:u w:val="single"/>
        </w:rPr>
        <w:t>budou vyřazeny z hodnocení</w:t>
      </w:r>
      <w:r w:rsidRPr="002821F8">
        <w:rPr>
          <w:rFonts w:ascii="Arial" w:hAnsi="Arial" w:cs="Arial"/>
          <w:sz w:val="20"/>
        </w:rPr>
        <w:t>.</w:t>
      </w:r>
    </w:p>
    <w:p w14:paraId="04EC404A" w14:textId="77777777" w:rsidR="007F7B77" w:rsidRPr="00ED1197" w:rsidRDefault="007F7B77" w:rsidP="007F7B77">
      <w:pPr>
        <w:pStyle w:val="Odstavecseseznamem"/>
        <w:tabs>
          <w:tab w:val="left" w:pos="851"/>
        </w:tabs>
        <w:spacing w:before="120" w:after="0" w:line="240" w:lineRule="auto"/>
        <w:ind w:left="709"/>
        <w:contextualSpacing w:val="0"/>
        <w:jc w:val="both"/>
        <w:rPr>
          <w:rFonts w:ascii="Arial" w:hAnsi="Arial" w:cs="Arial"/>
          <w:sz w:val="20"/>
          <w:u w:val="single"/>
        </w:rPr>
      </w:pPr>
      <w:r w:rsidRPr="00ED1197">
        <w:rPr>
          <w:rFonts w:ascii="Arial" w:hAnsi="Arial" w:cs="Arial"/>
          <w:sz w:val="20"/>
          <w:u w:val="single"/>
        </w:rPr>
        <w:t>Podání elektronické Žádosti</w:t>
      </w:r>
      <w:r>
        <w:rPr>
          <w:rFonts w:ascii="Arial" w:hAnsi="Arial" w:cs="Arial"/>
          <w:sz w:val="20"/>
          <w:u w:val="single"/>
        </w:rPr>
        <w:t xml:space="preserve"> e-mailem</w:t>
      </w:r>
    </w:p>
    <w:p w14:paraId="54BE70BB" w14:textId="6F588127" w:rsidR="00514C2F" w:rsidRDefault="007F7B77" w:rsidP="00514C2F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8"/>
        <w:jc w:val="both"/>
        <w:rPr>
          <w:rFonts w:ascii="Arial" w:hAnsi="Arial" w:cs="Arial"/>
          <w:sz w:val="20"/>
        </w:rPr>
      </w:pPr>
      <w:r w:rsidRPr="00063CB4">
        <w:rPr>
          <w:rFonts w:ascii="Arial" w:hAnsi="Arial" w:cs="Arial"/>
          <w:sz w:val="20"/>
        </w:rPr>
        <w:t>Elektronicky vyplněný formulář Žádosti je nutné zaslat</w:t>
      </w:r>
      <w:r>
        <w:rPr>
          <w:rFonts w:ascii="Arial" w:hAnsi="Arial" w:cs="Arial"/>
          <w:sz w:val="20"/>
        </w:rPr>
        <w:t xml:space="preserve"> </w:t>
      </w:r>
      <w:r w:rsidRPr="00063CB4">
        <w:rPr>
          <w:rFonts w:ascii="Arial" w:hAnsi="Arial" w:cs="Arial"/>
          <w:b/>
          <w:sz w:val="20"/>
          <w:u w:val="single"/>
        </w:rPr>
        <w:t>ve formátu xlsx</w:t>
      </w:r>
      <w:r w:rsidRPr="00C606B2">
        <w:rPr>
          <w:rFonts w:ascii="Arial" w:hAnsi="Arial" w:cs="Arial"/>
          <w:b/>
          <w:sz w:val="20"/>
          <w:u w:val="single"/>
        </w:rPr>
        <w:t>.</w:t>
      </w:r>
      <w:r w:rsidRPr="00C606B2">
        <w:rPr>
          <w:rFonts w:ascii="Arial" w:hAnsi="Arial" w:cs="Arial"/>
          <w:sz w:val="20"/>
          <w:u w:val="single"/>
        </w:rPr>
        <w:t xml:space="preserve"> </w:t>
      </w:r>
      <w:r w:rsidRPr="00C606B2">
        <w:rPr>
          <w:rFonts w:ascii="Arial" w:hAnsi="Arial" w:cs="Arial"/>
          <w:b/>
          <w:sz w:val="20"/>
          <w:u w:val="single"/>
        </w:rPr>
        <w:t>e-mailem</w:t>
      </w:r>
      <w:r w:rsidRPr="00063CB4">
        <w:rPr>
          <w:rFonts w:ascii="Arial" w:hAnsi="Arial" w:cs="Arial"/>
          <w:sz w:val="20"/>
        </w:rPr>
        <w:t xml:space="preserve"> na adresu kontaktní osoby</w:t>
      </w:r>
      <w:r w:rsidR="00687C51">
        <w:rPr>
          <w:rFonts w:ascii="Arial" w:hAnsi="Arial" w:cs="Arial"/>
          <w:sz w:val="20"/>
        </w:rPr>
        <w:t>:</w:t>
      </w:r>
      <w:r w:rsidRPr="007121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dana.koplikova@zlinskykraj.cz</w:t>
      </w:r>
      <w:r w:rsidRPr="00063CB4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Pr="00063CB4">
        <w:rPr>
          <w:rFonts w:ascii="Arial" w:hAnsi="Arial" w:cs="Arial"/>
          <w:b/>
          <w:sz w:val="20"/>
        </w:rPr>
        <w:t>Odeslání elektronické verze formuláře Žádosti je podmínkou přijatelnosti projektu</w:t>
      </w:r>
      <w:r w:rsidRPr="00063CB4">
        <w:rPr>
          <w:rFonts w:ascii="Arial" w:hAnsi="Arial" w:cs="Arial"/>
          <w:sz w:val="20"/>
        </w:rPr>
        <w:t>.</w:t>
      </w:r>
    </w:p>
    <w:p w14:paraId="2231E0DF" w14:textId="6C750E08" w:rsidR="00BA4FD6" w:rsidRPr="00ED1197" w:rsidRDefault="00BA4FD6" w:rsidP="00BA4FD6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="0"/>
        <w:ind w:left="709"/>
        <w:rPr>
          <w:rFonts w:ascii="Arial" w:hAnsi="Arial" w:cs="Arial"/>
          <w:sz w:val="20"/>
          <w:u w:val="single"/>
        </w:rPr>
      </w:pPr>
      <w:r w:rsidRPr="00ED1197">
        <w:rPr>
          <w:rFonts w:ascii="Arial" w:hAnsi="Arial" w:cs="Arial"/>
          <w:sz w:val="20"/>
          <w:u w:val="single"/>
        </w:rPr>
        <w:t>Podání žádosti</w:t>
      </w:r>
      <w:r w:rsidR="008627BA">
        <w:rPr>
          <w:rFonts w:ascii="Arial" w:hAnsi="Arial" w:cs="Arial"/>
          <w:sz w:val="20"/>
          <w:u w:val="single"/>
        </w:rPr>
        <w:t xml:space="preserve"> prostřednictvím datové schránky</w:t>
      </w:r>
    </w:p>
    <w:p w14:paraId="6E8C93FD" w14:textId="7DFA0B61" w:rsidR="00BA4FD6" w:rsidRDefault="00BA4FD6" w:rsidP="00D50108">
      <w:pPr>
        <w:pStyle w:val="slovan-1rove"/>
        <w:numPr>
          <w:ilvl w:val="0"/>
          <w:numId w:val="0"/>
        </w:numPr>
        <w:tabs>
          <w:tab w:val="clear" w:pos="397"/>
          <w:tab w:val="left" w:pos="851"/>
        </w:tabs>
        <w:spacing w:before="0"/>
        <w:ind w:left="709"/>
        <w:rPr>
          <w:rFonts w:ascii="Arial" w:hAnsi="Arial" w:cs="Arial"/>
          <w:sz w:val="20"/>
        </w:rPr>
      </w:pPr>
      <w:r w:rsidRPr="00D81F1D">
        <w:rPr>
          <w:rFonts w:ascii="Arial" w:hAnsi="Arial" w:cs="Arial"/>
          <w:b/>
          <w:sz w:val="20"/>
        </w:rPr>
        <w:t>Vyplněný</w:t>
      </w:r>
      <w:r w:rsidRPr="002821F8">
        <w:rPr>
          <w:rFonts w:ascii="Arial" w:hAnsi="Arial" w:cs="Arial"/>
          <w:sz w:val="20"/>
        </w:rPr>
        <w:t xml:space="preserve"> a </w:t>
      </w:r>
      <w:r w:rsidRPr="00327F2E">
        <w:rPr>
          <w:rFonts w:ascii="Arial" w:hAnsi="Arial" w:cs="Arial"/>
          <w:b/>
          <w:sz w:val="20"/>
        </w:rPr>
        <w:t>podepsaný</w:t>
      </w:r>
      <w:r w:rsidRPr="002821F8">
        <w:rPr>
          <w:rFonts w:ascii="Arial" w:hAnsi="Arial" w:cs="Arial"/>
          <w:sz w:val="20"/>
        </w:rPr>
        <w:t xml:space="preserve"> formulář Žádosti </w:t>
      </w:r>
      <w:r w:rsidR="00172117" w:rsidRPr="00327F2E">
        <w:rPr>
          <w:rFonts w:ascii="Arial" w:hAnsi="Arial" w:cs="Arial"/>
          <w:b/>
          <w:sz w:val="20"/>
        </w:rPr>
        <w:t>včetně všech povinných příloh</w:t>
      </w:r>
      <w:r w:rsidR="00172117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je nutné zaslat </w:t>
      </w:r>
      <w:r w:rsidR="00172117">
        <w:rPr>
          <w:rFonts w:ascii="Arial" w:hAnsi="Arial" w:cs="Arial"/>
          <w:sz w:val="20"/>
        </w:rPr>
        <w:t>do</w:t>
      </w:r>
      <w:r w:rsidR="004111FD">
        <w:rPr>
          <w:rFonts w:ascii="Arial" w:hAnsi="Arial" w:cs="Arial"/>
          <w:sz w:val="20"/>
        </w:rPr>
        <w:t> </w:t>
      </w:r>
      <w:r w:rsidR="00172117">
        <w:rPr>
          <w:rFonts w:ascii="Arial" w:hAnsi="Arial" w:cs="Arial"/>
          <w:sz w:val="20"/>
        </w:rPr>
        <w:t>datové schránky</w:t>
      </w:r>
      <w:r w:rsidR="005766C6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b/>
          <w:sz w:val="20"/>
        </w:rPr>
        <w:t>Zlínsk</w:t>
      </w:r>
      <w:r w:rsidR="005766C6">
        <w:rPr>
          <w:rFonts w:ascii="Arial" w:hAnsi="Arial" w:cs="Arial"/>
          <w:b/>
          <w:sz w:val="20"/>
        </w:rPr>
        <w:t>ého</w:t>
      </w:r>
      <w:r w:rsidRPr="002821F8">
        <w:rPr>
          <w:rFonts w:ascii="Arial" w:hAnsi="Arial" w:cs="Arial"/>
          <w:b/>
          <w:sz w:val="20"/>
        </w:rPr>
        <w:t xml:space="preserve"> kraj</w:t>
      </w:r>
      <w:r w:rsidR="005766C6">
        <w:rPr>
          <w:rFonts w:ascii="Arial" w:hAnsi="Arial" w:cs="Arial"/>
          <w:b/>
          <w:sz w:val="20"/>
        </w:rPr>
        <w:t>e.</w:t>
      </w:r>
    </w:p>
    <w:p w14:paraId="22164DF8" w14:textId="6FF2A4A9" w:rsidR="00BA4FD6" w:rsidRDefault="00BA4FD6" w:rsidP="00BA4FD6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627758">
        <w:rPr>
          <w:rFonts w:ascii="Arial" w:hAnsi="Arial" w:cs="Arial"/>
          <w:sz w:val="20"/>
          <w:u w:val="single"/>
        </w:rPr>
        <w:t>Žádost zaslaná pomocí datové schránky nahrazuje předložení Žádosti v tištěné podobě</w:t>
      </w:r>
      <w:r>
        <w:rPr>
          <w:rFonts w:ascii="Arial" w:hAnsi="Arial" w:cs="Arial"/>
          <w:sz w:val="20"/>
        </w:rPr>
        <w:t>.</w:t>
      </w:r>
      <w:r w:rsidRPr="00EB467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V případě doručení Ž</w:t>
      </w:r>
      <w:r w:rsidRPr="00EB467C">
        <w:rPr>
          <w:rFonts w:ascii="Arial" w:hAnsi="Arial" w:cs="Arial"/>
          <w:sz w:val="20"/>
        </w:rPr>
        <w:t xml:space="preserve">ádosti Zlínskému kraji z jiné než vlastní datové schránky žadatele, musí být </w:t>
      </w:r>
      <w:r>
        <w:rPr>
          <w:rFonts w:ascii="Arial" w:hAnsi="Arial" w:cs="Arial"/>
          <w:sz w:val="20"/>
        </w:rPr>
        <w:t>Ž</w:t>
      </w:r>
      <w:r w:rsidRPr="00EB467C">
        <w:rPr>
          <w:rFonts w:ascii="Arial" w:hAnsi="Arial" w:cs="Arial"/>
          <w:sz w:val="20"/>
        </w:rPr>
        <w:t xml:space="preserve">ádost opatřena </w:t>
      </w:r>
      <w:r w:rsidR="00E8702A">
        <w:rPr>
          <w:rFonts w:ascii="Arial" w:hAnsi="Arial" w:cs="Arial"/>
          <w:sz w:val="20"/>
        </w:rPr>
        <w:t xml:space="preserve">kvalifikovaným </w:t>
      </w:r>
      <w:r w:rsidRPr="00EB467C">
        <w:rPr>
          <w:rFonts w:ascii="Arial" w:hAnsi="Arial" w:cs="Arial"/>
          <w:sz w:val="20"/>
        </w:rPr>
        <w:t>elektronickým podpisem žadatele</w:t>
      </w:r>
      <w:r w:rsidR="0012749E">
        <w:rPr>
          <w:rFonts w:ascii="Arial" w:hAnsi="Arial" w:cs="Arial"/>
          <w:sz w:val="20"/>
        </w:rPr>
        <w:t xml:space="preserve"> vč. </w:t>
      </w:r>
      <w:r w:rsidR="00E20CB8">
        <w:rPr>
          <w:rFonts w:ascii="Arial" w:hAnsi="Arial" w:cs="Arial"/>
          <w:sz w:val="20"/>
        </w:rPr>
        <w:t xml:space="preserve">kvalifikovaného elektronického </w:t>
      </w:r>
      <w:r w:rsidR="0012749E">
        <w:rPr>
          <w:rFonts w:ascii="Arial" w:hAnsi="Arial" w:cs="Arial"/>
          <w:sz w:val="20"/>
        </w:rPr>
        <w:t>časového razítka</w:t>
      </w:r>
      <w:r w:rsidRPr="00EB467C">
        <w:rPr>
          <w:rFonts w:ascii="Arial" w:hAnsi="Arial" w:cs="Arial"/>
          <w:sz w:val="20"/>
        </w:rPr>
        <w:t xml:space="preserve"> dle § 6 </w:t>
      </w:r>
      <w:r w:rsidR="00572322">
        <w:rPr>
          <w:rFonts w:ascii="Arial" w:hAnsi="Arial" w:cs="Arial"/>
          <w:sz w:val="20"/>
        </w:rPr>
        <w:t xml:space="preserve">a § 11 </w:t>
      </w:r>
      <w:r w:rsidRPr="00EB467C">
        <w:rPr>
          <w:rFonts w:ascii="Arial" w:hAnsi="Arial" w:cs="Arial"/>
          <w:sz w:val="20"/>
        </w:rPr>
        <w:t>zákona č. 297/2016 Sb.</w:t>
      </w:r>
      <w:r>
        <w:rPr>
          <w:rFonts w:ascii="Arial" w:hAnsi="Arial" w:cs="Arial"/>
          <w:sz w:val="20"/>
        </w:rPr>
        <w:t xml:space="preserve">, o </w:t>
      </w:r>
      <w:r w:rsidRPr="00EB467C">
        <w:rPr>
          <w:rFonts w:ascii="Arial" w:hAnsi="Arial" w:cs="Arial"/>
          <w:sz w:val="20"/>
        </w:rPr>
        <w:t>službách vytvářejících důvěru pro elektronické transakce</w:t>
      </w:r>
      <w:r>
        <w:rPr>
          <w:rFonts w:ascii="Arial" w:hAnsi="Arial" w:cs="Arial"/>
          <w:sz w:val="20"/>
        </w:rPr>
        <w:t>.</w:t>
      </w:r>
    </w:p>
    <w:p w14:paraId="1155261C" w14:textId="77777777" w:rsidR="00BA4FD6" w:rsidRDefault="00BA4FD6" w:rsidP="00BA4FD6">
      <w:pPr>
        <w:pStyle w:val="slovan-1rove"/>
        <w:numPr>
          <w:ilvl w:val="0"/>
          <w:numId w:val="0"/>
        </w:numPr>
        <w:spacing w:beforeLines="60" w:before="144" w:afterLines="60" w:after="144"/>
        <w:ind w:left="709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Opožděně doručené Žádosti či Žádosti zaslané v rozporu s podmínkami nastavenými Programem (např. zaslané faxem či doručené na jiné adresy) budou vyřazeny z hodnocení. </w:t>
      </w:r>
    </w:p>
    <w:p w14:paraId="029B1CBC" w14:textId="77777777" w:rsidR="002E24B4" w:rsidRDefault="002E24B4" w:rsidP="002866A1">
      <w:pPr>
        <w:pStyle w:val="Odstavecseseznamem"/>
        <w:spacing w:beforeLines="60" w:before="144" w:afterLines="60" w:after="144" w:line="240" w:lineRule="auto"/>
        <w:ind w:left="1512"/>
        <w:jc w:val="both"/>
        <w:rPr>
          <w:rFonts w:ascii="Arial" w:hAnsi="Arial" w:cs="Arial"/>
          <w:b/>
          <w:smallCaps/>
          <w:sz w:val="20"/>
          <w:szCs w:val="20"/>
          <w:u w:val="single"/>
        </w:rPr>
      </w:pPr>
    </w:p>
    <w:tbl>
      <w:tblPr>
        <w:tblStyle w:val="Mkatabulky"/>
        <w:tblW w:w="5033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101"/>
      </w:tblGrid>
      <w:tr w:rsidR="002E24B4" w:rsidRPr="002821F8" w14:paraId="421FD0B3" w14:textId="77777777" w:rsidTr="00B42BDB">
        <w:trPr>
          <w:trHeight w:val="815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3A7824" w14:textId="4C9682A4" w:rsidR="002E24B4" w:rsidRPr="002821F8" w:rsidRDefault="002E24B4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KRITÉRIA PRO HODNOCENÍ ŽÁDOSTÍ O POSKYTNUTÍ </w:t>
            </w:r>
            <w:r w:rsidR="00D95B58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DOTACE</w:t>
            </w:r>
          </w:p>
        </w:tc>
      </w:tr>
    </w:tbl>
    <w:p w14:paraId="780C74F6" w14:textId="2DA696E9" w:rsidR="0063582F" w:rsidRPr="002821F8" w:rsidRDefault="0063582F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posouzení administrativní shody a kontrola přijatelnosti</w:t>
      </w:r>
      <w:r w:rsidR="00C94D7B" w:rsidRPr="002821F8">
        <w:rPr>
          <w:rFonts w:ascii="Arial" w:hAnsi="Arial" w:cs="Arial"/>
          <w:b/>
          <w:smallCaps/>
        </w:rPr>
        <w:t>:</w:t>
      </w:r>
      <w:r w:rsidRPr="002821F8">
        <w:rPr>
          <w:rFonts w:ascii="Arial" w:hAnsi="Arial" w:cs="Arial"/>
          <w:b/>
          <w:smallCaps/>
        </w:rPr>
        <w:t xml:space="preserve"> </w:t>
      </w:r>
    </w:p>
    <w:p w14:paraId="762E36F2" w14:textId="39F2DFFC" w:rsidR="0063582F" w:rsidRPr="002821F8" w:rsidRDefault="0063582F" w:rsidP="00F93B2B">
      <w:pPr>
        <w:pStyle w:val="Odstavecseseznamem"/>
        <w:tabs>
          <w:tab w:val="left" w:pos="851"/>
        </w:tabs>
        <w:spacing w:before="120" w:after="0" w:line="240" w:lineRule="auto"/>
        <w:ind w:left="709"/>
        <w:contextualSpacing w:val="0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Provádí</w:t>
      </w:r>
      <w:r w:rsidR="003639A1">
        <w:rPr>
          <w:rFonts w:ascii="Arial" w:hAnsi="Arial" w:cs="Arial"/>
          <w:sz w:val="20"/>
        </w:rPr>
        <w:t xml:space="preserve"> se</w:t>
      </w:r>
      <w:r w:rsidRPr="002821F8">
        <w:rPr>
          <w:rFonts w:ascii="Arial" w:hAnsi="Arial" w:cs="Arial"/>
          <w:sz w:val="20"/>
        </w:rPr>
        <w:t xml:space="preserve"> posouzení administrativní shody (tzn. kompletnost </w:t>
      </w:r>
      <w:r w:rsidR="00356F12" w:rsidRPr="002821F8">
        <w:rPr>
          <w:rFonts w:ascii="Arial" w:hAnsi="Arial" w:cs="Arial"/>
          <w:sz w:val="20"/>
        </w:rPr>
        <w:t xml:space="preserve">a správnost </w:t>
      </w:r>
      <w:r w:rsidRPr="002821F8">
        <w:rPr>
          <w:rFonts w:ascii="Arial" w:hAnsi="Arial" w:cs="Arial"/>
          <w:sz w:val="20"/>
        </w:rPr>
        <w:t>dokumentace Žádosti a doložení všech povinných příloh</w:t>
      </w:r>
      <w:r w:rsidR="00356F12" w:rsidRPr="002821F8">
        <w:rPr>
          <w:rFonts w:ascii="Arial" w:hAnsi="Arial" w:cs="Arial"/>
          <w:sz w:val="20"/>
        </w:rPr>
        <w:t xml:space="preserve"> v požadované formě</w:t>
      </w:r>
      <w:r w:rsidRPr="002821F8">
        <w:rPr>
          <w:rFonts w:ascii="Arial" w:hAnsi="Arial" w:cs="Arial"/>
          <w:sz w:val="20"/>
        </w:rPr>
        <w:t xml:space="preserve">) a kontrola přijatelnosti (způsobilost žadatele, způsobilost projektu a způsobilost výdajů projektu). </w:t>
      </w:r>
    </w:p>
    <w:p w14:paraId="1187D378" w14:textId="43B0698D" w:rsidR="00C86847" w:rsidRPr="002821F8" w:rsidRDefault="00273195" w:rsidP="00F93B2B">
      <w:pPr>
        <w:pStyle w:val="Odstavecseseznamem"/>
        <w:tabs>
          <w:tab w:val="left" w:pos="851"/>
        </w:tabs>
        <w:spacing w:before="120" w:after="0" w:line="240" w:lineRule="auto"/>
        <w:ind w:left="709"/>
        <w:contextualSpacing w:val="0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vzniknou</w:t>
      </w:r>
      <w:r w:rsidRPr="002821F8">
        <w:rPr>
          <w:rFonts w:ascii="Arial" w:hAnsi="Arial" w:cs="Arial"/>
          <w:sz w:val="20"/>
        </w:rPr>
        <w:t xml:space="preserve"> pochybnosti při posouzení admin</w:t>
      </w:r>
      <w:r w:rsidR="00A3037B" w:rsidRPr="002821F8">
        <w:rPr>
          <w:rFonts w:ascii="Arial" w:hAnsi="Arial" w:cs="Arial"/>
          <w:sz w:val="20"/>
        </w:rPr>
        <w:t>istrativní shody a kon</w:t>
      </w:r>
      <w:r w:rsidRPr="002821F8">
        <w:rPr>
          <w:rFonts w:ascii="Arial" w:hAnsi="Arial" w:cs="Arial"/>
          <w:sz w:val="20"/>
        </w:rPr>
        <w:t xml:space="preserve">troly přijatelnosti </w:t>
      </w:r>
      <w:r w:rsidR="00A3037B" w:rsidRPr="002821F8">
        <w:rPr>
          <w:rFonts w:ascii="Arial" w:hAnsi="Arial" w:cs="Arial"/>
          <w:sz w:val="20"/>
        </w:rPr>
        <w:t xml:space="preserve">bude žadatel vyzván </w:t>
      </w:r>
      <w:r w:rsidR="00CA417B" w:rsidRPr="002821F8">
        <w:rPr>
          <w:rFonts w:ascii="Arial" w:hAnsi="Arial" w:cs="Arial"/>
          <w:sz w:val="20"/>
        </w:rPr>
        <w:t xml:space="preserve">k </w:t>
      </w:r>
      <w:r w:rsidR="00A3037B" w:rsidRPr="002821F8">
        <w:rPr>
          <w:rFonts w:ascii="Arial" w:hAnsi="Arial" w:cs="Arial"/>
          <w:sz w:val="20"/>
        </w:rPr>
        <w:t xml:space="preserve">doplnění, vysvětlení nebo v případě nezpůsobilých výdajů </w:t>
      </w:r>
      <w:r w:rsidR="00CA417B" w:rsidRPr="002821F8">
        <w:rPr>
          <w:rFonts w:ascii="Arial" w:hAnsi="Arial" w:cs="Arial"/>
          <w:sz w:val="20"/>
        </w:rPr>
        <w:t>ke</w:t>
      </w:r>
      <w:r w:rsidR="00A3037B" w:rsidRPr="002821F8">
        <w:rPr>
          <w:rFonts w:ascii="Arial" w:hAnsi="Arial" w:cs="Arial"/>
          <w:sz w:val="20"/>
        </w:rPr>
        <w:t xml:space="preserve"> kladné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či záporné</w:t>
      </w:r>
      <w:r w:rsidR="00CA417B" w:rsidRPr="002821F8">
        <w:rPr>
          <w:rFonts w:ascii="Arial" w:hAnsi="Arial" w:cs="Arial"/>
          <w:sz w:val="20"/>
        </w:rPr>
        <w:t>mu</w:t>
      </w:r>
      <w:r w:rsidR="00A3037B" w:rsidRPr="002821F8">
        <w:rPr>
          <w:rFonts w:ascii="Arial" w:hAnsi="Arial" w:cs="Arial"/>
          <w:sz w:val="20"/>
        </w:rPr>
        <w:t xml:space="preserve"> vyjádření zájmu realizovat projekt i při snížení celkových způsobilých </w:t>
      </w:r>
      <w:r w:rsidR="005B4723" w:rsidRPr="002821F8">
        <w:rPr>
          <w:rFonts w:ascii="Arial" w:hAnsi="Arial" w:cs="Arial"/>
          <w:sz w:val="20"/>
        </w:rPr>
        <w:t xml:space="preserve">výdajů </w:t>
      </w:r>
      <w:r w:rsidR="00A3037B" w:rsidRPr="002821F8">
        <w:rPr>
          <w:rFonts w:ascii="Arial" w:hAnsi="Arial" w:cs="Arial"/>
          <w:sz w:val="20"/>
        </w:rPr>
        <w:t xml:space="preserve">projektu za jinak stejných podmínek. Pokud žadatel potřebné doklady, vysvětlení či vyjádření ve stanovené lhůtě nedodá, bude jeho </w:t>
      </w:r>
      <w:r w:rsidR="00C86847" w:rsidRPr="002821F8">
        <w:rPr>
          <w:rFonts w:ascii="Arial" w:hAnsi="Arial" w:cs="Arial"/>
          <w:sz w:val="20"/>
        </w:rPr>
        <w:t>Ž</w:t>
      </w:r>
      <w:r w:rsidR="00A3037B" w:rsidRPr="002821F8">
        <w:rPr>
          <w:rFonts w:ascii="Arial" w:hAnsi="Arial" w:cs="Arial"/>
          <w:sz w:val="20"/>
        </w:rPr>
        <w:t>ádost z hodnotícího procesu vyřazena a nebude dále hodnocena.</w:t>
      </w:r>
    </w:p>
    <w:p w14:paraId="7A073A7F" w14:textId="33C84372" w:rsidR="00AB1931" w:rsidRPr="004049BE" w:rsidRDefault="002E215E" w:rsidP="00F93B2B">
      <w:pPr>
        <w:pStyle w:val="Odstavecseseznamem"/>
        <w:tabs>
          <w:tab w:val="left" w:pos="851"/>
        </w:tabs>
        <w:spacing w:before="120" w:after="0" w:line="240" w:lineRule="auto"/>
        <w:ind w:left="709"/>
        <w:contextualSpacing w:val="0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V případě, že </w:t>
      </w:r>
      <w:r w:rsidR="008E047F" w:rsidRPr="002821F8">
        <w:rPr>
          <w:rFonts w:ascii="Arial" w:hAnsi="Arial" w:cs="Arial"/>
          <w:sz w:val="20"/>
        </w:rPr>
        <w:t>bude při kontrole přijatelnosti zjištěno</w:t>
      </w:r>
      <w:r w:rsidRPr="002821F8">
        <w:rPr>
          <w:rFonts w:ascii="Arial" w:hAnsi="Arial" w:cs="Arial"/>
          <w:sz w:val="20"/>
        </w:rPr>
        <w:t xml:space="preserve">, že žadatel </w:t>
      </w:r>
      <w:r w:rsidR="006602B3" w:rsidRPr="002821F8">
        <w:rPr>
          <w:rFonts w:ascii="Arial" w:hAnsi="Arial" w:cs="Arial"/>
          <w:sz w:val="20"/>
        </w:rPr>
        <w:t>zařadil</w:t>
      </w:r>
      <w:r w:rsidRPr="002821F8">
        <w:rPr>
          <w:rFonts w:ascii="Arial" w:hAnsi="Arial" w:cs="Arial"/>
          <w:sz w:val="20"/>
        </w:rPr>
        <w:t xml:space="preserve"> v Žádosti do způsobilých výdajů projektu i výdaje nezpůsobilé, bud</w:t>
      </w:r>
      <w:r w:rsidR="00356F12" w:rsidRPr="002821F8">
        <w:rPr>
          <w:rFonts w:ascii="Arial" w:hAnsi="Arial" w:cs="Arial"/>
          <w:sz w:val="20"/>
        </w:rPr>
        <w:t>ou</w:t>
      </w:r>
      <w:r w:rsidRPr="002821F8">
        <w:rPr>
          <w:rFonts w:ascii="Arial" w:hAnsi="Arial" w:cs="Arial"/>
          <w:sz w:val="20"/>
        </w:rPr>
        <w:t xml:space="preserve"> o </w:t>
      </w:r>
      <w:r w:rsidR="00356F12" w:rsidRPr="002821F8">
        <w:rPr>
          <w:rFonts w:ascii="Arial" w:hAnsi="Arial" w:cs="Arial"/>
          <w:sz w:val="20"/>
        </w:rPr>
        <w:t>výši</w:t>
      </w:r>
      <w:r w:rsidRPr="002821F8">
        <w:rPr>
          <w:rFonts w:ascii="Arial" w:hAnsi="Arial" w:cs="Arial"/>
          <w:sz w:val="20"/>
        </w:rPr>
        <w:t xml:space="preserve"> nezpůsobilých výdajů ponížen</w:t>
      </w:r>
      <w:r w:rsidR="00356F12" w:rsidRPr="002821F8">
        <w:rPr>
          <w:rFonts w:ascii="Arial" w:hAnsi="Arial" w:cs="Arial"/>
          <w:sz w:val="20"/>
        </w:rPr>
        <w:t>y</w:t>
      </w:r>
      <w:r w:rsidRPr="002821F8">
        <w:rPr>
          <w:rFonts w:ascii="Arial" w:hAnsi="Arial" w:cs="Arial"/>
          <w:sz w:val="20"/>
        </w:rPr>
        <w:t xml:space="preserve"> celkov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způsobil</w:t>
      </w:r>
      <w:r w:rsidR="00356F12" w:rsidRPr="002821F8">
        <w:rPr>
          <w:rFonts w:ascii="Arial" w:hAnsi="Arial" w:cs="Arial"/>
          <w:sz w:val="20"/>
        </w:rPr>
        <w:t>é</w:t>
      </w:r>
      <w:r w:rsidRPr="002821F8">
        <w:rPr>
          <w:rFonts w:ascii="Arial" w:hAnsi="Arial" w:cs="Arial"/>
          <w:sz w:val="20"/>
        </w:rPr>
        <w:t xml:space="preserve"> výdaj</w:t>
      </w:r>
      <w:r w:rsidR="00356F12" w:rsidRPr="002821F8">
        <w:rPr>
          <w:rFonts w:ascii="Arial" w:hAnsi="Arial" w:cs="Arial"/>
          <w:sz w:val="20"/>
        </w:rPr>
        <w:t>e</w:t>
      </w:r>
      <w:r w:rsidRPr="002821F8">
        <w:rPr>
          <w:rFonts w:ascii="Arial" w:hAnsi="Arial" w:cs="Arial"/>
          <w:sz w:val="20"/>
        </w:rPr>
        <w:t xml:space="preserve"> projektu. </w:t>
      </w:r>
      <w:r w:rsidR="008E047F" w:rsidRPr="00F54E5B">
        <w:rPr>
          <w:rFonts w:ascii="Arial" w:hAnsi="Arial" w:cs="Arial"/>
          <w:sz w:val="20"/>
        </w:rPr>
        <w:t>V</w:t>
      </w:r>
      <w:r w:rsidRPr="00F54E5B">
        <w:rPr>
          <w:rFonts w:ascii="Arial" w:hAnsi="Arial" w:cs="Arial"/>
          <w:sz w:val="20"/>
        </w:rPr>
        <w:t xml:space="preserve">ýše </w:t>
      </w:r>
      <w:r w:rsidR="00A317A2" w:rsidRPr="00F54E5B">
        <w:rPr>
          <w:rFonts w:ascii="Arial" w:hAnsi="Arial" w:cs="Arial"/>
          <w:sz w:val="20"/>
        </w:rPr>
        <w:t>dotace</w:t>
      </w:r>
      <w:r w:rsidR="008E047F" w:rsidRPr="00F54E5B">
        <w:rPr>
          <w:rFonts w:ascii="Arial" w:hAnsi="Arial" w:cs="Arial"/>
          <w:sz w:val="20"/>
        </w:rPr>
        <w:t xml:space="preserve"> pak</w:t>
      </w:r>
      <w:r w:rsidRPr="00F54E5B">
        <w:rPr>
          <w:rFonts w:ascii="Arial" w:hAnsi="Arial" w:cs="Arial"/>
          <w:sz w:val="20"/>
        </w:rPr>
        <w:t xml:space="preserve"> bude </w:t>
      </w:r>
      <w:r w:rsidR="00356F12" w:rsidRPr="00F54E5B">
        <w:rPr>
          <w:rFonts w:ascii="Arial" w:hAnsi="Arial" w:cs="Arial"/>
          <w:sz w:val="20"/>
        </w:rPr>
        <w:t>vypočtena ze snížené výše c</w:t>
      </w:r>
      <w:r w:rsidRPr="00F54E5B">
        <w:rPr>
          <w:rFonts w:ascii="Arial" w:hAnsi="Arial" w:cs="Arial"/>
          <w:sz w:val="20"/>
        </w:rPr>
        <w:t>elkových způsobilých výdajů projektu (tj. mí</w:t>
      </w:r>
      <w:r w:rsidR="00356F12" w:rsidRPr="00F54E5B">
        <w:rPr>
          <w:rFonts w:ascii="Arial" w:hAnsi="Arial" w:cs="Arial"/>
          <w:sz w:val="20"/>
        </w:rPr>
        <w:t>ry</w:t>
      </w:r>
      <w:r w:rsidRPr="00F54E5B">
        <w:rPr>
          <w:rFonts w:ascii="Arial" w:hAnsi="Arial" w:cs="Arial"/>
          <w:sz w:val="20"/>
        </w:rPr>
        <w:t xml:space="preserve"> </w:t>
      </w:r>
      <w:r w:rsidR="00A317A2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) požadované žadatelem v Žádosti.</w:t>
      </w:r>
      <w:r w:rsidR="00AB1931">
        <w:rPr>
          <w:rFonts w:ascii="Arial" w:hAnsi="Arial" w:cs="Arial"/>
          <w:sz w:val="20"/>
        </w:rPr>
        <w:t xml:space="preserve"> </w:t>
      </w:r>
      <w:r w:rsidR="00AB1931" w:rsidRPr="004049BE">
        <w:rPr>
          <w:rFonts w:ascii="Arial" w:hAnsi="Arial" w:cs="Arial"/>
          <w:sz w:val="20"/>
        </w:rPr>
        <w:t xml:space="preserve">V případě, že v důsledku této </w:t>
      </w:r>
      <w:r w:rsidR="00AB1931" w:rsidRPr="00545862">
        <w:rPr>
          <w:rFonts w:ascii="Arial" w:hAnsi="Arial" w:cs="Arial"/>
          <w:sz w:val="20"/>
        </w:rPr>
        <w:t>skutečnosti dojde k poklesu dotace pod minimální výši dotace dl</w:t>
      </w:r>
      <w:r w:rsidR="003704B4" w:rsidRPr="00545862">
        <w:rPr>
          <w:rFonts w:ascii="Arial" w:hAnsi="Arial" w:cs="Arial"/>
          <w:sz w:val="20"/>
        </w:rPr>
        <w:t>e odst. 4.4</w:t>
      </w:r>
      <w:r w:rsidR="00AB1931" w:rsidRPr="00545862">
        <w:rPr>
          <w:rFonts w:ascii="Arial" w:hAnsi="Arial" w:cs="Arial"/>
          <w:sz w:val="20"/>
        </w:rPr>
        <w:t xml:space="preserve"> Programu, nebude taková Žádost dále hodnocena.</w:t>
      </w:r>
      <w:r w:rsidR="00AB1931" w:rsidRPr="004049BE">
        <w:rPr>
          <w:rFonts w:ascii="Arial" w:hAnsi="Arial" w:cs="Arial"/>
          <w:sz w:val="20"/>
        </w:rPr>
        <w:t xml:space="preserve"> </w:t>
      </w:r>
    </w:p>
    <w:p w14:paraId="4600D4B2" w14:textId="5CC1195F" w:rsidR="00356F12" w:rsidRPr="002821F8" w:rsidRDefault="00356F12" w:rsidP="00F93B2B">
      <w:pPr>
        <w:pStyle w:val="Odstavecseseznamem"/>
        <w:tabs>
          <w:tab w:val="left" w:pos="851"/>
        </w:tabs>
        <w:spacing w:before="120" w:after="0" w:line="240" w:lineRule="auto"/>
        <w:ind w:left="709"/>
        <w:contextualSpacing w:val="0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lastRenderedPageBreak/>
        <w:t>Žadatel může ve lhůtě 30 kalendářních dnů od doručení písemného vyrozumění o nesplnění podmínek administrativní shody a kontroly přijatelnosti písemně požádat o vrácení příloh doložených k Žádosti s uvedením registračního čísla</w:t>
      </w:r>
      <w:r w:rsidRPr="002821F8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Pr="002821F8">
        <w:rPr>
          <w:rFonts w:ascii="Arial" w:hAnsi="Arial" w:cs="Arial"/>
          <w:sz w:val="20"/>
          <w:szCs w:val="20"/>
        </w:rPr>
        <w:t xml:space="preserve">názvu projektu, identifikačních údajů žadatele a telefonního kontaktu s konkretizací příloh požadovaných k vrácení. </w:t>
      </w:r>
      <w:r w:rsidRPr="002821F8">
        <w:rPr>
          <w:rFonts w:ascii="Arial" w:hAnsi="Arial" w:cs="Arial"/>
          <w:sz w:val="20"/>
        </w:rPr>
        <w:t>Požadované přílohy budou z otevřené obálky vyňaty za přítomnosti žadatele požadujícího vrácení příloh a</w:t>
      </w:r>
      <w:r w:rsidR="002D5229">
        <w:rPr>
          <w:rFonts w:ascii="Arial" w:hAnsi="Arial" w:cs="Arial"/>
          <w:sz w:val="20"/>
        </w:rPr>
        <w:t> </w:t>
      </w:r>
      <w:r w:rsidRPr="002821F8">
        <w:rPr>
          <w:rFonts w:ascii="Arial" w:hAnsi="Arial" w:cs="Arial"/>
          <w:sz w:val="20"/>
          <w:szCs w:val="20"/>
        </w:rPr>
        <w:t>vráceny na základě předávacího protokolu.</w:t>
      </w:r>
    </w:p>
    <w:p w14:paraId="4A73F6A4" w14:textId="77777777" w:rsidR="00A3037B" w:rsidRPr="002821F8" w:rsidRDefault="00A3037B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074DD04" w14:textId="7777777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 xml:space="preserve">Vyhodnocovací tabulka: </w:t>
      </w:r>
    </w:p>
    <w:p w14:paraId="5E4FC834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Pro vyhodnocení pořadí uchazečů je rozhodující vyšší počet dosažených bodů po vyhodnocení stanovených kritérií.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053"/>
      </w:tblGrid>
      <w:tr w:rsidR="000901A5" w:rsidRPr="002821F8" w14:paraId="431C48CE" w14:textId="77777777" w:rsidTr="006D7B4B">
        <w:tc>
          <w:tcPr>
            <w:tcW w:w="44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6D9B3015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0" w:name="OLE_LINK3"/>
            <w:bookmarkStart w:id="1" w:name="OLE_LINK4"/>
            <w:r w:rsidRPr="002821F8">
              <w:rPr>
                <w:rFonts w:ascii="Arial" w:hAnsi="Arial" w:cs="Arial"/>
                <w:sz w:val="16"/>
                <w:szCs w:val="16"/>
              </w:rPr>
              <w:t>Kritéria hodnocení</w:t>
            </w:r>
          </w:p>
        </w:tc>
        <w:tc>
          <w:tcPr>
            <w:tcW w:w="5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75907D1A" w14:textId="4B982DFA" w:rsidR="007555DC" w:rsidRPr="003A3638" w:rsidRDefault="000901A5" w:rsidP="00ED54A3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  <w:r w:rsidRPr="002821F8">
              <w:rPr>
                <w:rFonts w:ascii="Arial" w:hAnsi="Arial" w:cs="Arial"/>
                <w:sz w:val="16"/>
                <w:szCs w:val="16"/>
              </w:rPr>
              <w:t>Počet bodů</w:t>
            </w:r>
          </w:p>
        </w:tc>
      </w:tr>
      <w:tr w:rsidR="000901A5" w:rsidRPr="002821F8" w14:paraId="4B046EEB" w14:textId="77777777" w:rsidTr="006D7B4B">
        <w:tc>
          <w:tcPr>
            <w:tcW w:w="44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2F21D224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 xml:space="preserve">1. Význam a přínosy projektu </w:t>
            </w:r>
          </w:p>
        </w:tc>
        <w:tc>
          <w:tcPr>
            <w:tcW w:w="5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F87779C" w14:textId="2C96F278" w:rsidR="000901A5" w:rsidRPr="002821F8" w:rsidRDefault="00137851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E5556E"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</w:tr>
      <w:tr w:rsidR="000901A5" w:rsidRPr="002821F8" w14:paraId="25CF4D51" w14:textId="77777777" w:rsidTr="006D7B4B">
        <w:trPr>
          <w:trHeight w:val="1833"/>
        </w:trPr>
        <w:tc>
          <w:tcPr>
            <w:tcW w:w="44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C33819" w14:textId="77777777" w:rsidR="000901A5" w:rsidRDefault="000901A5" w:rsidP="006D7B4B">
            <w:pPr>
              <w:pStyle w:val="Zkladntext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hAnsi="Arial" w:cs="Arial"/>
                <w:sz w:val="18"/>
                <w:szCs w:val="18"/>
              </w:rPr>
              <w:t xml:space="preserve">1.a) Žádost o poskytnutí </w:t>
            </w:r>
            <w:r w:rsidR="00D95B58" w:rsidRPr="00F54E5B">
              <w:rPr>
                <w:rFonts w:ascii="Arial" w:hAnsi="Arial" w:cs="Arial"/>
                <w:sz w:val="18"/>
                <w:szCs w:val="18"/>
              </w:rPr>
              <w:t xml:space="preserve">dotace </w:t>
            </w:r>
            <w:r w:rsidRPr="00F54E5B">
              <w:rPr>
                <w:rFonts w:ascii="Arial" w:hAnsi="Arial" w:cs="Arial"/>
                <w:sz w:val="18"/>
                <w:szCs w:val="18"/>
              </w:rPr>
              <w:t>se týká konkrétních potřeb a problémových míst území</w:t>
            </w:r>
          </w:p>
          <w:tbl>
            <w:tblPr>
              <w:tblStyle w:val="Mkatabulky"/>
              <w:tblW w:w="7858" w:type="dxa"/>
              <w:tblLook w:val="0620" w:firstRow="1" w:lastRow="0" w:firstColumn="0" w:lastColumn="0" w:noHBand="1" w:noVBand="1"/>
            </w:tblPr>
            <w:tblGrid>
              <w:gridCol w:w="6583"/>
              <w:gridCol w:w="1275"/>
            </w:tblGrid>
            <w:tr w:rsidR="00F927A7" w:rsidRPr="00F63EAA" w14:paraId="5261FC6F" w14:textId="77777777" w:rsidTr="00C941C1">
              <w:tc>
                <w:tcPr>
                  <w:tcW w:w="6583" w:type="dxa"/>
                  <w:shd w:val="clear" w:color="auto" w:fill="D9D9D9" w:themeFill="background1" w:themeFillShade="D9"/>
                </w:tcPr>
                <w:p w14:paraId="7EF0A918" w14:textId="53374EBC" w:rsidR="00F927A7" w:rsidRPr="00317A8A" w:rsidRDefault="00317A8A" w:rsidP="00F927A7">
                  <w:pPr>
                    <w:pStyle w:val="Zkladntext"/>
                    <w:spacing w:before="60" w:after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17A8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Posuzuje se význam realizace pro rozvoj obce: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7193E917" w14:textId="77777777" w:rsidR="00F927A7" w:rsidRPr="00F63EAA" w:rsidRDefault="00F927A7" w:rsidP="00F927A7">
                  <w:pPr>
                    <w:pStyle w:val="Zkladntext"/>
                    <w:spacing w:before="60"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63EAA">
                    <w:rPr>
                      <w:rFonts w:ascii="Arial" w:hAnsi="Arial" w:cs="Arial"/>
                      <w:b/>
                      <w:sz w:val="18"/>
                      <w:szCs w:val="18"/>
                    </w:rPr>
                    <w:t>Počet bodů</w:t>
                  </w:r>
                </w:p>
              </w:tc>
            </w:tr>
            <w:tr w:rsidR="00F927A7" w:rsidRPr="00F63EAA" w14:paraId="77B969E1" w14:textId="77777777" w:rsidTr="00C941C1">
              <w:tc>
                <w:tcPr>
                  <w:tcW w:w="6583" w:type="dxa"/>
                </w:tcPr>
                <w:p w14:paraId="141E0984" w14:textId="649DC12E" w:rsidR="00F927A7" w:rsidRPr="00F63EAA" w:rsidRDefault="00221670" w:rsidP="00F927A7">
                  <w:pPr>
                    <w:pStyle w:val="Zkladntext"/>
                    <w:spacing w:before="6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Realizace bude mít význam pro obyvatele/subjekty v rámci více</w:t>
                  </w:r>
                  <w:r w:rsidR="00B46FFC">
                    <w:rPr>
                      <w:rFonts w:ascii="Arial" w:hAnsi="Arial" w:cs="Arial"/>
                      <w:sz w:val="18"/>
                      <w:szCs w:val="18"/>
                    </w:rPr>
                    <w:t xml:space="preserve"> regionů</w:t>
                  </w:r>
                  <w:r w:rsidR="00A34EC6">
                    <w:rPr>
                      <w:rFonts w:ascii="Arial" w:hAnsi="Arial" w:cs="Arial"/>
                      <w:sz w:val="18"/>
                      <w:szCs w:val="18"/>
                    </w:rPr>
                    <w:t>/</w:t>
                  </w:r>
                  <w:r w:rsidR="00B46FFC">
                    <w:rPr>
                      <w:rFonts w:ascii="Arial" w:hAnsi="Arial" w:cs="Arial"/>
                      <w:sz w:val="18"/>
                      <w:szCs w:val="18"/>
                    </w:rPr>
                    <w:t>oblastí kraje – nadregionální význam</w:t>
                  </w:r>
                </w:p>
              </w:tc>
              <w:tc>
                <w:tcPr>
                  <w:tcW w:w="1275" w:type="dxa"/>
                </w:tcPr>
                <w:p w14:paraId="5F5FC29A" w14:textId="3690E733" w:rsidR="00F927A7" w:rsidRPr="00F63EAA" w:rsidRDefault="00F927A7" w:rsidP="00F927A7">
                  <w:pPr>
                    <w:pStyle w:val="Zkladntext"/>
                    <w:spacing w:before="60"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545862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</w:tr>
            <w:tr w:rsidR="007A6E10" w:rsidRPr="00F63EAA" w14:paraId="1C352DF1" w14:textId="77777777" w:rsidTr="00C941C1">
              <w:tc>
                <w:tcPr>
                  <w:tcW w:w="6583" w:type="dxa"/>
                </w:tcPr>
                <w:p w14:paraId="43384AE9" w14:textId="45E1FBF0" w:rsidR="007A6E10" w:rsidRPr="00F63EAA" w:rsidRDefault="003443E5" w:rsidP="007A6E10">
                  <w:pPr>
                    <w:pStyle w:val="Zkladntext"/>
                    <w:spacing w:before="6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Realizace bude mít význam pro obyvatele/subjekty v rámci obce </w:t>
                  </w:r>
                  <w:r w:rsidR="007066A8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 w:rsidR="00F166F4">
                    <w:rPr>
                      <w:rFonts w:ascii="Arial" w:hAnsi="Arial" w:cs="Arial"/>
                      <w:sz w:val="18"/>
                      <w:szCs w:val="18"/>
                    </w:rPr>
                    <w:t>výstup</w:t>
                  </w:r>
                  <w:r w:rsidR="007066A8">
                    <w:rPr>
                      <w:rFonts w:ascii="Arial" w:hAnsi="Arial" w:cs="Arial"/>
                      <w:sz w:val="18"/>
                      <w:szCs w:val="18"/>
                    </w:rPr>
                    <w:t xml:space="preserve"> projektu </w:t>
                  </w:r>
                  <w:r w:rsidR="00F166F4">
                    <w:rPr>
                      <w:rFonts w:ascii="Arial" w:hAnsi="Arial" w:cs="Arial"/>
                      <w:sz w:val="18"/>
                      <w:szCs w:val="18"/>
                    </w:rPr>
                    <w:t>bude s</w:t>
                  </w:r>
                  <w:r w:rsidR="007066A8">
                    <w:rPr>
                      <w:rFonts w:ascii="Arial" w:hAnsi="Arial" w:cs="Arial"/>
                      <w:sz w:val="18"/>
                      <w:szCs w:val="18"/>
                    </w:rPr>
                    <w:t>louž</w:t>
                  </w:r>
                  <w:r w:rsidR="00F166F4">
                    <w:rPr>
                      <w:rFonts w:ascii="Arial" w:hAnsi="Arial" w:cs="Arial"/>
                      <w:sz w:val="18"/>
                      <w:szCs w:val="18"/>
                    </w:rPr>
                    <w:t>it</w:t>
                  </w:r>
                  <w:r w:rsidR="007066A8">
                    <w:rPr>
                      <w:rFonts w:ascii="Arial" w:hAnsi="Arial" w:cs="Arial"/>
                      <w:sz w:val="18"/>
                      <w:szCs w:val="18"/>
                    </w:rPr>
                    <w:t xml:space="preserve"> obyvatelům </w:t>
                  </w:r>
                  <w:r w:rsidR="00F166F4">
                    <w:rPr>
                      <w:rFonts w:ascii="Arial" w:hAnsi="Arial" w:cs="Arial"/>
                      <w:sz w:val="18"/>
                      <w:szCs w:val="18"/>
                    </w:rPr>
                    <w:t>žádající obce)</w:t>
                  </w:r>
                  <w:r w:rsidR="007B27FD">
                    <w:rPr>
                      <w:rFonts w:ascii="Arial" w:hAnsi="Arial" w:cs="Arial"/>
                      <w:sz w:val="18"/>
                      <w:szCs w:val="18"/>
                    </w:rPr>
                    <w:t xml:space="preserve"> – regionální význam</w:t>
                  </w:r>
                </w:p>
              </w:tc>
              <w:tc>
                <w:tcPr>
                  <w:tcW w:w="1275" w:type="dxa"/>
                </w:tcPr>
                <w:p w14:paraId="619E97DF" w14:textId="29FA7F32" w:rsidR="007A6E10" w:rsidRPr="00F63EAA" w:rsidRDefault="007A6E10" w:rsidP="007A6E10">
                  <w:pPr>
                    <w:pStyle w:val="Zkladntext"/>
                    <w:spacing w:before="60"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545862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</w:tr>
          </w:tbl>
          <w:p w14:paraId="041FFFA5" w14:textId="6D42F0A2" w:rsidR="00B03C28" w:rsidRPr="00F54E5B" w:rsidRDefault="00B03C28" w:rsidP="00D95B5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9F215A" w14:textId="452910E1" w:rsidR="000901A5" w:rsidRPr="002821F8" w:rsidRDefault="002F4154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534A67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901A5" w:rsidRPr="002821F8" w14:paraId="40A9E472" w14:textId="77777777" w:rsidTr="00AD20B9">
        <w:trPr>
          <w:trHeight w:val="3531"/>
        </w:trPr>
        <w:tc>
          <w:tcPr>
            <w:tcW w:w="4419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1CC4FC" w14:textId="60428F90" w:rsidR="000901A5" w:rsidRDefault="000901A5" w:rsidP="006D7B4B">
            <w:pPr>
              <w:pStyle w:val="Zkladntext"/>
              <w:spacing w:before="60" w:after="6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hAnsi="Arial" w:cs="Arial"/>
                <w:sz w:val="18"/>
                <w:szCs w:val="18"/>
              </w:rPr>
              <w:t xml:space="preserve">1.b) </w:t>
            </w:r>
            <w:r w:rsidR="001F1ADC">
              <w:rPr>
                <w:rFonts w:ascii="Arial" w:hAnsi="Arial" w:cs="Arial"/>
                <w:sz w:val="18"/>
                <w:szCs w:val="18"/>
              </w:rPr>
              <w:t>P</w:t>
            </w:r>
            <w:r w:rsidR="006D7B4B">
              <w:rPr>
                <w:rFonts w:ascii="Arial" w:hAnsi="Arial" w:cs="Arial"/>
                <w:sz w:val="18"/>
                <w:szCs w:val="18"/>
              </w:rPr>
              <w:t>ř</w:t>
            </w:r>
            <w:r w:rsidRPr="00F54E5B">
              <w:rPr>
                <w:rFonts w:ascii="Arial" w:hAnsi="Arial" w:cs="Arial"/>
                <w:sz w:val="18"/>
                <w:szCs w:val="18"/>
              </w:rPr>
              <w:t xml:space="preserve">ínos </w:t>
            </w:r>
            <w:r w:rsidR="001F1ADC">
              <w:rPr>
                <w:rFonts w:ascii="Arial" w:hAnsi="Arial" w:cs="Arial"/>
                <w:sz w:val="18"/>
                <w:szCs w:val="18"/>
              </w:rPr>
              <w:t>výstupů projektu</w:t>
            </w:r>
            <w:r w:rsidR="00D95B58" w:rsidRPr="00F54E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4E5B">
              <w:rPr>
                <w:rFonts w:ascii="Arial" w:hAnsi="Arial" w:cs="Arial"/>
                <w:sz w:val="18"/>
                <w:szCs w:val="18"/>
              </w:rPr>
              <w:t xml:space="preserve">z hlediska potřeb </w:t>
            </w:r>
            <w:r w:rsidR="00D12DDA">
              <w:rPr>
                <w:rFonts w:ascii="Arial" w:hAnsi="Arial" w:cs="Arial"/>
                <w:sz w:val="18"/>
                <w:szCs w:val="18"/>
              </w:rPr>
              <w:t>cílových skupin</w:t>
            </w:r>
          </w:p>
          <w:tbl>
            <w:tblPr>
              <w:tblStyle w:val="Mkatabulky"/>
              <w:tblW w:w="7858" w:type="dxa"/>
              <w:tblLook w:val="0620" w:firstRow="1" w:lastRow="0" w:firstColumn="0" w:lastColumn="0" w:noHBand="1" w:noVBand="1"/>
            </w:tblPr>
            <w:tblGrid>
              <w:gridCol w:w="6583"/>
              <w:gridCol w:w="1275"/>
            </w:tblGrid>
            <w:tr w:rsidR="00317A8A" w:rsidRPr="00F63EAA" w14:paraId="2228E253" w14:textId="77777777" w:rsidTr="00186BDB">
              <w:tc>
                <w:tcPr>
                  <w:tcW w:w="6583" w:type="dxa"/>
                  <w:shd w:val="clear" w:color="auto" w:fill="D9D9D9" w:themeFill="background1" w:themeFillShade="D9"/>
                  <w:vAlign w:val="center"/>
                </w:tcPr>
                <w:p w14:paraId="46343268" w14:textId="2DDDF02A" w:rsidR="00317A8A" w:rsidRPr="00317A8A" w:rsidRDefault="00317A8A" w:rsidP="00186BDB">
                  <w:pPr>
                    <w:pStyle w:val="Zkladntext"/>
                    <w:spacing w:before="60" w:after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17A8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Posuzuje se význam realizace </w:t>
                  </w:r>
                  <w:r w:rsidR="000C2A7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z hlediska cílových skupiny</w:t>
                  </w:r>
                  <w:r w:rsidRPr="00317A8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5B7E950C" w14:textId="02F0BAC0" w:rsidR="00317A8A" w:rsidRPr="00F63EAA" w:rsidRDefault="00317A8A" w:rsidP="00317A8A">
                  <w:pPr>
                    <w:pStyle w:val="Zkladntext"/>
                    <w:spacing w:before="60"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63EAA">
                    <w:rPr>
                      <w:rFonts w:ascii="Arial" w:hAnsi="Arial" w:cs="Arial"/>
                      <w:b/>
                      <w:sz w:val="18"/>
                      <w:szCs w:val="18"/>
                    </w:rPr>
                    <w:t>Počet bodů</w:t>
                  </w:r>
                  <w:r w:rsidR="002111B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(</w:t>
                  </w:r>
                  <w:r w:rsidR="000E4908">
                    <w:rPr>
                      <w:rFonts w:ascii="Arial" w:hAnsi="Arial" w:cs="Arial"/>
                      <w:b/>
                      <w:sz w:val="18"/>
                      <w:szCs w:val="18"/>
                    </w:rPr>
                    <w:t>body se sčítají)</w:t>
                  </w:r>
                </w:p>
              </w:tc>
            </w:tr>
            <w:tr w:rsidR="00317A8A" w:rsidRPr="00F63EAA" w14:paraId="198B6100" w14:textId="77777777" w:rsidTr="00C941C1">
              <w:tc>
                <w:tcPr>
                  <w:tcW w:w="6583" w:type="dxa"/>
                </w:tcPr>
                <w:p w14:paraId="157F5263" w14:textId="27B0E2A2" w:rsidR="00317A8A" w:rsidRPr="00F63EAA" w:rsidRDefault="00317A8A" w:rsidP="00317A8A">
                  <w:pPr>
                    <w:pStyle w:val="Zkladntext"/>
                    <w:spacing w:before="6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Realizace bude mít význam pro obyvatele</w:t>
                  </w:r>
                  <w:r w:rsidR="00D12DDA">
                    <w:rPr>
                      <w:rFonts w:ascii="Arial" w:hAnsi="Arial" w:cs="Arial"/>
                      <w:sz w:val="18"/>
                      <w:szCs w:val="18"/>
                    </w:rPr>
                    <w:t xml:space="preserve"> z hlediska zlepšení občanské vybavenosti </w:t>
                  </w:r>
                  <w:r w:rsidR="00C801FA">
                    <w:rPr>
                      <w:rFonts w:ascii="Arial" w:hAnsi="Arial" w:cs="Arial"/>
                      <w:sz w:val="18"/>
                      <w:szCs w:val="18"/>
                    </w:rPr>
                    <w:t xml:space="preserve">a kvality života v </w:t>
                  </w:r>
                  <w:r w:rsidR="00827E25">
                    <w:rPr>
                      <w:rFonts w:ascii="Arial" w:hAnsi="Arial" w:cs="Arial"/>
                      <w:sz w:val="18"/>
                      <w:szCs w:val="18"/>
                    </w:rPr>
                    <w:t>obci</w:t>
                  </w:r>
                </w:p>
              </w:tc>
              <w:tc>
                <w:tcPr>
                  <w:tcW w:w="1275" w:type="dxa"/>
                </w:tcPr>
                <w:p w14:paraId="50885756" w14:textId="716DAA46" w:rsidR="00317A8A" w:rsidRPr="00F63EAA" w:rsidRDefault="00534A67" w:rsidP="00317A8A">
                  <w:pPr>
                    <w:pStyle w:val="Zkladntext"/>
                    <w:spacing w:before="60"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</w:tr>
            <w:tr w:rsidR="00534A67" w:rsidRPr="00F63EAA" w14:paraId="507EA424" w14:textId="77777777" w:rsidTr="00C941C1">
              <w:tc>
                <w:tcPr>
                  <w:tcW w:w="6583" w:type="dxa"/>
                </w:tcPr>
                <w:p w14:paraId="1314FFEA" w14:textId="466A8010" w:rsidR="00534A67" w:rsidRPr="00F63EAA" w:rsidRDefault="00534A67" w:rsidP="00534A67">
                  <w:pPr>
                    <w:pStyle w:val="Zkladntext"/>
                    <w:spacing w:before="6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Realizace bude mít význam pro děti a mládež v</w:t>
                  </w:r>
                  <w:r w:rsidR="00827E25">
                    <w:rPr>
                      <w:rFonts w:ascii="Arial" w:hAnsi="Arial" w:cs="Arial"/>
                      <w:sz w:val="18"/>
                      <w:szCs w:val="18"/>
                    </w:rPr>
                    <w:t> obci a blízkém okolí</w:t>
                  </w:r>
                </w:p>
              </w:tc>
              <w:tc>
                <w:tcPr>
                  <w:tcW w:w="1275" w:type="dxa"/>
                </w:tcPr>
                <w:p w14:paraId="27AA6F5A" w14:textId="1E369A73" w:rsidR="00534A67" w:rsidRPr="00F63EAA" w:rsidRDefault="00534A67" w:rsidP="00534A67">
                  <w:pPr>
                    <w:pStyle w:val="Zkladntext"/>
                    <w:spacing w:before="60"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1222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</w:tr>
            <w:tr w:rsidR="00534A67" w:rsidRPr="00F63EAA" w14:paraId="178E04AE" w14:textId="77777777" w:rsidTr="00C941C1">
              <w:tc>
                <w:tcPr>
                  <w:tcW w:w="6583" w:type="dxa"/>
                </w:tcPr>
                <w:p w14:paraId="256BC7C1" w14:textId="2AD40BAE" w:rsidR="00534A67" w:rsidRPr="00F63EAA" w:rsidRDefault="00534A67" w:rsidP="00534A67">
                  <w:pPr>
                    <w:pStyle w:val="Zkladntext"/>
                    <w:spacing w:before="6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Realizace bude mít význam pro zvýšení bezpečnosti v </w:t>
                  </w:r>
                  <w:r w:rsidR="00827E25">
                    <w:rPr>
                      <w:rFonts w:ascii="Arial" w:hAnsi="Arial" w:cs="Arial"/>
                      <w:sz w:val="18"/>
                      <w:szCs w:val="18"/>
                    </w:rPr>
                    <w:t>obci</w:t>
                  </w:r>
                </w:p>
              </w:tc>
              <w:tc>
                <w:tcPr>
                  <w:tcW w:w="1275" w:type="dxa"/>
                </w:tcPr>
                <w:p w14:paraId="32DB0650" w14:textId="596DD954" w:rsidR="00534A67" w:rsidRPr="00F63EAA" w:rsidRDefault="00534A67" w:rsidP="00534A67">
                  <w:pPr>
                    <w:pStyle w:val="Zkladntext"/>
                    <w:spacing w:before="60"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1222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</w:tr>
            <w:tr w:rsidR="00534A67" w:rsidRPr="00F63EAA" w14:paraId="3906A9C0" w14:textId="77777777" w:rsidTr="00C941C1">
              <w:tc>
                <w:tcPr>
                  <w:tcW w:w="6583" w:type="dxa"/>
                </w:tcPr>
                <w:p w14:paraId="59E3DD4B" w14:textId="03D483FC" w:rsidR="00534A67" w:rsidRDefault="00534A67" w:rsidP="00534A67">
                  <w:pPr>
                    <w:pStyle w:val="Zkladntext"/>
                    <w:spacing w:before="6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Realizace bude mít význam pro zlepšení </w:t>
                  </w:r>
                  <w:r w:rsidR="00F43AFE">
                    <w:rPr>
                      <w:rFonts w:ascii="Arial" w:hAnsi="Arial" w:cs="Arial"/>
                      <w:sz w:val="18"/>
                      <w:szCs w:val="18"/>
                    </w:rPr>
                    <w:t xml:space="preserve">vzdělávací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infrastruktury</w:t>
                  </w:r>
                </w:p>
              </w:tc>
              <w:tc>
                <w:tcPr>
                  <w:tcW w:w="1275" w:type="dxa"/>
                </w:tcPr>
                <w:p w14:paraId="15AD6BA1" w14:textId="753DD9C2" w:rsidR="00534A67" w:rsidRDefault="00534A67" w:rsidP="00534A67">
                  <w:pPr>
                    <w:pStyle w:val="Zkladntext"/>
                    <w:spacing w:before="60"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1222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</w:tr>
            <w:tr w:rsidR="00534A67" w:rsidRPr="00F63EAA" w14:paraId="331BED32" w14:textId="77777777" w:rsidTr="00C941C1">
              <w:tc>
                <w:tcPr>
                  <w:tcW w:w="6583" w:type="dxa"/>
                </w:tcPr>
                <w:p w14:paraId="0E86C04D" w14:textId="6311C05A" w:rsidR="00534A67" w:rsidRDefault="00534A67" w:rsidP="00534A67">
                  <w:pPr>
                    <w:pStyle w:val="Zkladntext"/>
                    <w:spacing w:before="6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Realizace bude mít význam pro zlepšení infrastruktury pro zdravotnictví</w:t>
                  </w:r>
                  <w:r w:rsidR="00F43AFE">
                    <w:rPr>
                      <w:rFonts w:ascii="Arial" w:hAnsi="Arial" w:cs="Arial"/>
                      <w:sz w:val="18"/>
                      <w:szCs w:val="18"/>
                    </w:rPr>
                    <w:t xml:space="preserve"> v obci</w:t>
                  </w:r>
                </w:p>
              </w:tc>
              <w:tc>
                <w:tcPr>
                  <w:tcW w:w="1275" w:type="dxa"/>
                </w:tcPr>
                <w:p w14:paraId="628C1559" w14:textId="52CC3364" w:rsidR="00534A67" w:rsidRDefault="00534A67" w:rsidP="00534A67">
                  <w:pPr>
                    <w:pStyle w:val="Zkladntext"/>
                    <w:spacing w:before="60"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1222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</w:tr>
            <w:tr w:rsidR="00534A67" w:rsidRPr="00F63EAA" w14:paraId="37FD97ED" w14:textId="77777777" w:rsidTr="00C941C1">
              <w:tc>
                <w:tcPr>
                  <w:tcW w:w="6583" w:type="dxa"/>
                </w:tcPr>
                <w:p w14:paraId="5C85077C" w14:textId="52FC9E23" w:rsidR="00534A67" w:rsidRDefault="00534A67" w:rsidP="00534A67">
                  <w:pPr>
                    <w:pStyle w:val="Zkladntext"/>
                    <w:spacing w:before="6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Realizace bude mít význam pro zlepšení infrastruktury pro bydlení</w:t>
                  </w:r>
                  <w:r w:rsidR="006D03B3">
                    <w:rPr>
                      <w:rFonts w:ascii="Arial" w:hAnsi="Arial" w:cs="Arial"/>
                      <w:sz w:val="18"/>
                      <w:szCs w:val="18"/>
                    </w:rPr>
                    <w:t xml:space="preserve"> obyvatel obce</w:t>
                  </w:r>
                </w:p>
              </w:tc>
              <w:tc>
                <w:tcPr>
                  <w:tcW w:w="1275" w:type="dxa"/>
                </w:tcPr>
                <w:p w14:paraId="767D178E" w14:textId="6A674454" w:rsidR="00534A67" w:rsidRDefault="00534A67" w:rsidP="00534A67">
                  <w:pPr>
                    <w:pStyle w:val="Zkladntext"/>
                    <w:spacing w:before="60"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1222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</w:tr>
            <w:tr w:rsidR="00534A67" w:rsidRPr="00F63EAA" w14:paraId="715CAB2F" w14:textId="77777777" w:rsidTr="00C941C1">
              <w:tc>
                <w:tcPr>
                  <w:tcW w:w="6583" w:type="dxa"/>
                </w:tcPr>
                <w:p w14:paraId="38209FED" w14:textId="09A839A7" w:rsidR="00534A67" w:rsidRDefault="00534A67" w:rsidP="00534A67">
                  <w:pPr>
                    <w:pStyle w:val="Zkladntext"/>
                    <w:spacing w:before="6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Realizace bude mít význam </w:t>
                  </w:r>
                  <w:r w:rsidR="003F186B">
                    <w:rPr>
                      <w:rFonts w:ascii="Arial" w:hAnsi="Arial" w:cs="Arial"/>
                      <w:sz w:val="18"/>
                      <w:szCs w:val="18"/>
                    </w:rPr>
                    <w:t>pro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zlepšení propojení optickou sítí/výstavby sítí MAN a LAN</w:t>
                  </w:r>
                </w:p>
              </w:tc>
              <w:tc>
                <w:tcPr>
                  <w:tcW w:w="1275" w:type="dxa"/>
                </w:tcPr>
                <w:p w14:paraId="56A41F96" w14:textId="42D553F7" w:rsidR="00534A67" w:rsidRDefault="00534A67" w:rsidP="00534A67">
                  <w:pPr>
                    <w:pStyle w:val="Zkladntext"/>
                    <w:spacing w:before="60"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51222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</w:tr>
          </w:tbl>
          <w:p w14:paraId="1CD5EB2E" w14:textId="420806AF" w:rsidR="00860234" w:rsidRPr="00F54E5B" w:rsidRDefault="00860234" w:rsidP="00D95B58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ABF384" w14:textId="55EBBA13" w:rsidR="000901A5" w:rsidRPr="002821F8" w:rsidRDefault="00137851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</w:tr>
      <w:tr w:rsidR="000901A5" w:rsidRPr="002821F8" w14:paraId="5C560AFB" w14:textId="77777777" w:rsidTr="006D7B4B">
        <w:tc>
          <w:tcPr>
            <w:tcW w:w="44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E243E07" w14:textId="6F9411BE" w:rsidR="000901A5" w:rsidRPr="002821F8" w:rsidRDefault="000901A5" w:rsidP="00380BF0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 w:rsidR="00724ADC" w:rsidRPr="002821F8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2821F8">
              <w:rPr>
                <w:rFonts w:ascii="Arial" w:hAnsi="Arial" w:cs="Arial"/>
                <w:b/>
                <w:sz w:val="18"/>
                <w:szCs w:val="18"/>
              </w:rPr>
              <w:t xml:space="preserve">ozpočet </w:t>
            </w:r>
            <w:r w:rsidR="00356F12" w:rsidRPr="002821F8">
              <w:rPr>
                <w:rFonts w:ascii="Arial" w:hAnsi="Arial" w:cs="Arial"/>
                <w:b/>
                <w:sz w:val="18"/>
                <w:szCs w:val="18"/>
              </w:rPr>
              <w:t xml:space="preserve">a výstupy </w:t>
            </w:r>
            <w:r w:rsidRPr="002821F8">
              <w:rPr>
                <w:rFonts w:ascii="Arial" w:hAnsi="Arial" w:cs="Arial"/>
                <w:b/>
                <w:sz w:val="18"/>
                <w:szCs w:val="18"/>
              </w:rPr>
              <w:t>projektu</w:t>
            </w:r>
          </w:p>
        </w:tc>
        <w:tc>
          <w:tcPr>
            <w:tcW w:w="5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F6C6470" w14:textId="2C86E7EB" w:rsidR="000901A5" w:rsidRPr="002821F8" w:rsidRDefault="00FB5A38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D7B4B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724ADC" w:rsidRPr="002821F8" w14:paraId="35B086BA" w14:textId="77777777" w:rsidTr="00FB5A38">
        <w:trPr>
          <w:trHeight w:val="1547"/>
        </w:trPr>
        <w:tc>
          <w:tcPr>
            <w:tcW w:w="4419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tbl>
            <w:tblPr>
              <w:tblStyle w:val="Mkatabulky"/>
              <w:tblW w:w="7858" w:type="dxa"/>
              <w:tblLook w:val="0620" w:firstRow="1" w:lastRow="0" w:firstColumn="0" w:lastColumn="0" w:noHBand="1" w:noVBand="1"/>
            </w:tblPr>
            <w:tblGrid>
              <w:gridCol w:w="6583"/>
              <w:gridCol w:w="1275"/>
            </w:tblGrid>
            <w:tr w:rsidR="006A4360" w:rsidRPr="00F63EAA" w14:paraId="56E8CD3B" w14:textId="77777777" w:rsidTr="000F1CEB">
              <w:tc>
                <w:tcPr>
                  <w:tcW w:w="6583" w:type="dxa"/>
                  <w:shd w:val="clear" w:color="auto" w:fill="D9D9D9" w:themeFill="background1" w:themeFillShade="D9"/>
                </w:tcPr>
                <w:p w14:paraId="7F08929B" w14:textId="09E949C2" w:rsidR="006A4360" w:rsidRPr="00317A8A" w:rsidRDefault="006A4360" w:rsidP="006A4360">
                  <w:pPr>
                    <w:pStyle w:val="Zkladntext"/>
                    <w:spacing w:before="60" w:after="0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</w:tcPr>
                <w:p w14:paraId="06ED4125" w14:textId="77777777" w:rsidR="006A4360" w:rsidRPr="00F63EAA" w:rsidRDefault="006A4360" w:rsidP="006A4360">
                  <w:pPr>
                    <w:pStyle w:val="Zkladntext"/>
                    <w:spacing w:before="60"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63EAA">
                    <w:rPr>
                      <w:rFonts w:ascii="Arial" w:hAnsi="Arial" w:cs="Arial"/>
                      <w:b/>
                      <w:sz w:val="18"/>
                      <w:szCs w:val="18"/>
                    </w:rPr>
                    <w:t>Počet bodů</w:t>
                  </w:r>
                </w:p>
              </w:tc>
            </w:tr>
            <w:tr w:rsidR="006A4360" w:rsidRPr="00F63EAA" w14:paraId="34CCB773" w14:textId="77777777" w:rsidTr="000F1CEB">
              <w:tc>
                <w:tcPr>
                  <w:tcW w:w="6583" w:type="dxa"/>
                </w:tcPr>
                <w:p w14:paraId="3C163164" w14:textId="3448740E" w:rsidR="006A4360" w:rsidRPr="00F63EAA" w:rsidRDefault="00BE29A7" w:rsidP="006A4360">
                  <w:pPr>
                    <w:pStyle w:val="Zkladntext"/>
                    <w:spacing w:before="6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21F8">
                    <w:rPr>
                      <w:rFonts w:ascii="Arial" w:hAnsi="Arial" w:cs="Arial"/>
                      <w:sz w:val="18"/>
                      <w:szCs w:val="18"/>
                    </w:rPr>
                    <w:t>2.a) Předložený projekt obsahuje objektivně ověřitelné výstupy projektu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rozpočet </w:t>
                  </w:r>
                  <w:r w:rsidRPr="002821F8">
                    <w:rPr>
                      <w:rFonts w:ascii="Arial" w:hAnsi="Arial" w:cs="Arial"/>
                      <w:sz w:val="18"/>
                      <w:szCs w:val="18"/>
                    </w:rPr>
                    <w:t>je přehledný a podrobný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(je doložen vysoutěžený položkový rozpočet v excelu)</w:t>
                  </w:r>
                </w:p>
              </w:tc>
              <w:tc>
                <w:tcPr>
                  <w:tcW w:w="1275" w:type="dxa"/>
                </w:tcPr>
                <w:p w14:paraId="3A71A4D1" w14:textId="1F62E53C" w:rsidR="006A4360" w:rsidRPr="00F63EAA" w:rsidRDefault="000F7814" w:rsidP="006A4360">
                  <w:pPr>
                    <w:pStyle w:val="Zkladntext"/>
                    <w:spacing w:before="60"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6A4360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</w:tr>
            <w:tr w:rsidR="006A4360" w:rsidRPr="00F63EAA" w14:paraId="247353EC" w14:textId="77777777" w:rsidTr="000F1CEB">
              <w:tc>
                <w:tcPr>
                  <w:tcW w:w="6583" w:type="dxa"/>
                </w:tcPr>
                <w:p w14:paraId="2CA6823B" w14:textId="2DF18E1A" w:rsidR="006A4360" w:rsidRPr="00F63EAA" w:rsidRDefault="00BE29A7" w:rsidP="006A4360">
                  <w:pPr>
                    <w:pStyle w:val="Zkladntext"/>
                    <w:spacing w:before="6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821F8">
                    <w:rPr>
                      <w:rFonts w:ascii="Arial" w:hAnsi="Arial" w:cs="Arial"/>
                      <w:sz w:val="18"/>
                      <w:szCs w:val="18"/>
                    </w:rPr>
                    <w:t>2.b) Navrhované výdaje projektu jsou nezbytné, přiměřené a efektivní pro jeho realizaci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(obsahuje pouze způsobilé výdaje nezbytné pro realizaci projektu)</w:t>
                  </w:r>
                </w:p>
              </w:tc>
              <w:tc>
                <w:tcPr>
                  <w:tcW w:w="1275" w:type="dxa"/>
                </w:tcPr>
                <w:p w14:paraId="0ADEE7E8" w14:textId="760F01AE" w:rsidR="006A4360" w:rsidRPr="00F63EAA" w:rsidRDefault="006A4360" w:rsidP="006A4360">
                  <w:pPr>
                    <w:pStyle w:val="Zkladntext"/>
                    <w:spacing w:before="60"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FB5A38">
                    <w:rPr>
                      <w:rFonts w:ascii="Arial" w:hAnsi="Arial" w:cs="Arial"/>
                      <w:sz w:val="18"/>
                      <w:szCs w:val="18"/>
                    </w:rPr>
                    <w:t>0</w:t>
                  </w:r>
                </w:p>
              </w:tc>
            </w:tr>
          </w:tbl>
          <w:p w14:paraId="570E8293" w14:textId="2F2F8F71" w:rsidR="00724ADC" w:rsidRPr="002821F8" w:rsidRDefault="00724ADC" w:rsidP="005F5790">
            <w:pPr>
              <w:pStyle w:val="Zkladntext"/>
              <w:spacing w:after="0" w:line="240" w:lineRule="auto"/>
              <w:ind w:right="14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B4305F" w14:textId="2A7649D2" w:rsidR="00724ADC" w:rsidRPr="002821F8" w:rsidRDefault="00FB5A38" w:rsidP="00EB26CA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6D7B4B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901A5" w:rsidRPr="002821F8" w14:paraId="3724DC6B" w14:textId="77777777" w:rsidTr="006D7B4B">
        <w:tc>
          <w:tcPr>
            <w:tcW w:w="441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BCB5D5F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>3. Specifická kritéria</w:t>
            </w:r>
          </w:p>
        </w:tc>
        <w:tc>
          <w:tcPr>
            <w:tcW w:w="5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3C9FE12" w14:textId="01404691" w:rsidR="000901A5" w:rsidRPr="002821F8" w:rsidRDefault="00FB5A38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B742BC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</w:tr>
      <w:tr w:rsidR="000901A5" w:rsidRPr="002821F8" w14:paraId="5F71C34D" w14:textId="77777777" w:rsidTr="00BE29A7">
        <w:trPr>
          <w:trHeight w:val="2030"/>
        </w:trPr>
        <w:tc>
          <w:tcPr>
            <w:tcW w:w="44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tbl>
            <w:tblPr>
              <w:tblStyle w:val="Mkatabulky"/>
              <w:tblW w:w="7858" w:type="dxa"/>
              <w:tblLook w:val="0620" w:firstRow="1" w:lastRow="0" w:firstColumn="0" w:lastColumn="0" w:noHBand="1" w:noVBand="1"/>
            </w:tblPr>
            <w:tblGrid>
              <w:gridCol w:w="6583"/>
              <w:gridCol w:w="1275"/>
            </w:tblGrid>
            <w:tr w:rsidR="00B742BC" w:rsidRPr="00F63EAA" w14:paraId="76D6F578" w14:textId="77777777" w:rsidTr="000E5708">
              <w:tc>
                <w:tcPr>
                  <w:tcW w:w="6583" w:type="dxa"/>
                  <w:shd w:val="clear" w:color="auto" w:fill="D9D9D9" w:themeFill="background1" w:themeFillShade="D9"/>
                  <w:vAlign w:val="center"/>
                </w:tcPr>
                <w:p w14:paraId="0B28EFC2" w14:textId="15870833" w:rsidR="00B742BC" w:rsidRPr="00317A8A" w:rsidRDefault="00B742BC" w:rsidP="007B4604">
                  <w:pPr>
                    <w:pStyle w:val="Zkladntext"/>
                    <w:spacing w:before="60" w:after="0"/>
                    <w:jc w:val="both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17A8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Posuzuje se význam realizace </w:t>
                  </w:r>
                  <w:r w:rsidR="006B232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projektu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z hlediska </w:t>
                  </w:r>
                  <w:r w:rsidR="008858D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zlepšení kvality života </w:t>
                  </w:r>
                  <w:r w:rsidR="006B232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obyvatel</w:t>
                  </w:r>
                  <w:r w:rsidR="00774DE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  <w:r w:rsidR="008858D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obc</w:t>
                  </w:r>
                  <w:r w:rsidR="006B232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e</w:t>
                  </w:r>
                  <w:r w:rsidR="00774DE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/regionu</w:t>
                  </w:r>
                  <w:r w:rsidR="008858D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, zvýšení atraktivity a dostupnosti </w:t>
                  </w:r>
                  <w:r w:rsidR="00774DE5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služeb obyvatelům obce/regionu</w:t>
                  </w:r>
                  <w:r w:rsidRPr="00317A8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1275" w:type="dxa"/>
                  <w:shd w:val="clear" w:color="auto" w:fill="D9D9D9" w:themeFill="background1" w:themeFillShade="D9"/>
                  <w:vAlign w:val="center"/>
                </w:tcPr>
                <w:p w14:paraId="3C828938" w14:textId="0B746A59" w:rsidR="00B742BC" w:rsidRPr="00F63EAA" w:rsidRDefault="00B742BC" w:rsidP="000E5708">
                  <w:pPr>
                    <w:pStyle w:val="Zkladntext"/>
                    <w:spacing w:before="60"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63EAA">
                    <w:rPr>
                      <w:rFonts w:ascii="Arial" w:hAnsi="Arial" w:cs="Arial"/>
                      <w:b/>
                      <w:sz w:val="18"/>
                      <w:szCs w:val="18"/>
                    </w:rPr>
                    <w:t>Počet bodů</w:t>
                  </w:r>
                </w:p>
              </w:tc>
            </w:tr>
            <w:tr w:rsidR="00B742BC" w:rsidRPr="00F63EAA" w14:paraId="1B0F8E49" w14:textId="77777777" w:rsidTr="00C941C1">
              <w:tc>
                <w:tcPr>
                  <w:tcW w:w="6583" w:type="dxa"/>
                </w:tcPr>
                <w:p w14:paraId="2F93EB6A" w14:textId="158E3471" w:rsidR="00B742BC" w:rsidRPr="00F63EAA" w:rsidRDefault="000569E4" w:rsidP="00B742BC">
                  <w:pPr>
                    <w:pStyle w:val="Zkladntext"/>
                    <w:spacing w:before="6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Realiz</w:t>
                  </w:r>
                  <w:r w:rsidR="00C617B7">
                    <w:rPr>
                      <w:rFonts w:ascii="Arial" w:hAnsi="Arial" w:cs="Arial"/>
                      <w:sz w:val="18"/>
                      <w:szCs w:val="18"/>
                    </w:rPr>
                    <w:t>ace projektu bude mít významný dopad na veškeré obyvatelstvo obce a jejího okolí</w:t>
                  </w:r>
                </w:p>
              </w:tc>
              <w:tc>
                <w:tcPr>
                  <w:tcW w:w="1275" w:type="dxa"/>
                </w:tcPr>
                <w:p w14:paraId="58BB0DDC" w14:textId="7797C3C0" w:rsidR="00B742BC" w:rsidRPr="00F63EAA" w:rsidRDefault="00FB5A38" w:rsidP="00B742BC">
                  <w:pPr>
                    <w:pStyle w:val="Zkladntext"/>
                    <w:spacing w:before="60"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  <w:r w:rsidR="00B742BC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</w:tr>
            <w:tr w:rsidR="00B742BC" w:rsidRPr="00F63EAA" w14:paraId="1F9F02F1" w14:textId="77777777" w:rsidTr="00C941C1">
              <w:tc>
                <w:tcPr>
                  <w:tcW w:w="6583" w:type="dxa"/>
                </w:tcPr>
                <w:p w14:paraId="3ED2466F" w14:textId="1973E4C7" w:rsidR="00B742BC" w:rsidRPr="00F63EAA" w:rsidRDefault="002205B5" w:rsidP="00B742BC">
                  <w:pPr>
                    <w:pStyle w:val="Zkladntext"/>
                    <w:spacing w:before="6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Realizace projektu bude mít dopad na převážnou část obce</w:t>
                  </w:r>
                </w:p>
              </w:tc>
              <w:tc>
                <w:tcPr>
                  <w:tcW w:w="1275" w:type="dxa"/>
                </w:tcPr>
                <w:p w14:paraId="23E4E7D8" w14:textId="1ABB0E64" w:rsidR="00B742BC" w:rsidRPr="00F63EAA" w:rsidRDefault="000E5708" w:rsidP="00B742BC">
                  <w:pPr>
                    <w:pStyle w:val="Zkladntext"/>
                    <w:spacing w:before="60"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  <w:r w:rsidR="00FB5A38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</w:tr>
            <w:tr w:rsidR="00B742BC" w:rsidRPr="00F63EAA" w14:paraId="05344C8D" w14:textId="77777777" w:rsidTr="00C941C1">
              <w:tc>
                <w:tcPr>
                  <w:tcW w:w="6583" w:type="dxa"/>
                </w:tcPr>
                <w:p w14:paraId="3240973E" w14:textId="5168AD50" w:rsidR="00B742BC" w:rsidRPr="00F63EAA" w:rsidRDefault="002205B5" w:rsidP="00B742BC">
                  <w:pPr>
                    <w:pStyle w:val="Zkladntext"/>
                    <w:spacing w:before="60" w:after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Realizace projektu bude mít dopa</w:t>
                  </w:r>
                  <w:r w:rsidR="00E5556E">
                    <w:rPr>
                      <w:rFonts w:ascii="Arial" w:hAnsi="Arial" w:cs="Arial"/>
                      <w:sz w:val="18"/>
                      <w:szCs w:val="18"/>
                    </w:rPr>
                    <w:t>d pouze na specifické skupiny obyvatel obce</w:t>
                  </w:r>
                </w:p>
              </w:tc>
              <w:tc>
                <w:tcPr>
                  <w:tcW w:w="1275" w:type="dxa"/>
                </w:tcPr>
                <w:p w14:paraId="72F6E822" w14:textId="6C93EE1A" w:rsidR="00B742BC" w:rsidRPr="00F63EAA" w:rsidRDefault="00FB5A38" w:rsidP="00B742BC">
                  <w:pPr>
                    <w:pStyle w:val="Zkladntext"/>
                    <w:spacing w:before="60"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</w:tr>
          </w:tbl>
          <w:p w14:paraId="72A9C7A4" w14:textId="7AB3F92E" w:rsidR="000901A5" w:rsidRPr="002821F8" w:rsidRDefault="000901A5" w:rsidP="00CE5A90">
            <w:pPr>
              <w:pStyle w:val="Zkladntext"/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5CC155" w14:textId="3B91FB67" w:rsidR="000901A5" w:rsidRPr="002821F8" w:rsidRDefault="00FB5A38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0E5708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901A5" w:rsidRPr="002821F8" w14:paraId="64BD1242" w14:textId="77777777" w:rsidTr="005F5790">
        <w:trPr>
          <w:trHeight w:val="460"/>
        </w:trPr>
        <w:tc>
          <w:tcPr>
            <w:tcW w:w="4419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2A5E50B1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>Maximální počet bodů</w:t>
            </w:r>
          </w:p>
        </w:tc>
        <w:tc>
          <w:tcPr>
            <w:tcW w:w="581" w:type="pct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  <w:shd w:val="pct12" w:color="auto" w:fill="auto"/>
            <w:vAlign w:val="center"/>
          </w:tcPr>
          <w:p w14:paraId="7F4A6978" w14:textId="77777777" w:rsidR="000901A5" w:rsidRPr="002821F8" w:rsidRDefault="000901A5" w:rsidP="002866A1">
            <w:pPr>
              <w:spacing w:beforeLines="60" w:before="144" w:afterLines="60" w:after="144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821F8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</w:tr>
      <w:bookmarkEnd w:id="0"/>
      <w:bookmarkEnd w:id="1"/>
    </w:tbl>
    <w:p w14:paraId="71149B0F" w14:textId="6C9B1849" w:rsidR="00FB368D" w:rsidRDefault="00FB368D" w:rsidP="003B0F2F">
      <w:pPr>
        <w:pStyle w:val="Zkladntext"/>
        <w:shd w:val="clear" w:color="auto" w:fill="FFFFFF" w:themeFill="background1"/>
        <w:spacing w:beforeLines="60" w:before="144" w:afterLines="60" w:after="144" w:line="240" w:lineRule="auto"/>
        <w:ind w:right="142"/>
        <w:contextualSpacing/>
        <w:jc w:val="both"/>
        <w:rPr>
          <w:rFonts w:ascii="Arial" w:hAnsi="Arial" w:cs="Arial"/>
          <w:sz w:val="18"/>
          <w:szCs w:val="18"/>
        </w:rPr>
      </w:pPr>
    </w:p>
    <w:p w14:paraId="14FF90E6" w14:textId="77777777" w:rsidR="00FB368D" w:rsidRDefault="00FB36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4FE057F4" w14:textId="77777777" w:rsidR="009C4F12" w:rsidRPr="000E5708" w:rsidRDefault="009C4F12" w:rsidP="003B0F2F">
      <w:pPr>
        <w:pStyle w:val="Zkladntext"/>
        <w:shd w:val="clear" w:color="auto" w:fill="FFFFFF" w:themeFill="background1"/>
        <w:spacing w:beforeLines="60" w:before="144" w:afterLines="60" w:after="144" w:line="240" w:lineRule="auto"/>
        <w:ind w:right="142"/>
        <w:contextualSpacing/>
        <w:jc w:val="both"/>
        <w:rPr>
          <w:rFonts w:ascii="Arial" w:hAnsi="Arial" w:cs="Arial"/>
          <w:sz w:val="18"/>
          <w:szCs w:val="18"/>
        </w:rPr>
      </w:pPr>
    </w:p>
    <w:p w14:paraId="6B7E7BF2" w14:textId="5EAFDC1A" w:rsidR="000901A5" w:rsidRPr="002821F8" w:rsidRDefault="000901A5" w:rsidP="003D05E6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Výběr Žádostí v případě rovnosti bodů:</w:t>
      </w:r>
    </w:p>
    <w:p w14:paraId="6E65DB36" w14:textId="1772FF6D" w:rsidR="000901A5" w:rsidRPr="00C313D6" w:rsidRDefault="000901A5" w:rsidP="00C313D6">
      <w:pPr>
        <w:pStyle w:val="Odstavecseseznamem"/>
        <w:tabs>
          <w:tab w:val="left" w:pos="851"/>
        </w:tabs>
        <w:spacing w:before="120" w:after="120" w:line="240" w:lineRule="auto"/>
        <w:ind w:left="709"/>
        <w:contextualSpacing w:val="0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Pro určení pořadí Žádostí </w:t>
      </w:r>
      <w:r w:rsidR="00F07F6C">
        <w:rPr>
          <w:rFonts w:ascii="Arial" w:hAnsi="Arial" w:cs="Arial"/>
          <w:sz w:val="20"/>
        </w:rPr>
        <w:t>je</w:t>
      </w:r>
      <w:r w:rsidRPr="002821F8">
        <w:rPr>
          <w:rFonts w:ascii="Arial" w:hAnsi="Arial" w:cs="Arial"/>
          <w:sz w:val="20"/>
        </w:rPr>
        <w:t xml:space="preserve"> rozh</w:t>
      </w:r>
      <w:r w:rsidR="00A27484" w:rsidRPr="002821F8">
        <w:rPr>
          <w:rFonts w:ascii="Arial" w:hAnsi="Arial" w:cs="Arial"/>
          <w:sz w:val="20"/>
        </w:rPr>
        <w:t xml:space="preserve">odující počet bodů </w:t>
      </w:r>
      <w:r w:rsidR="00356F12" w:rsidRPr="002821F8">
        <w:rPr>
          <w:rFonts w:ascii="Arial" w:hAnsi="Arial" w:cs="Arial"/>
          <w:sz w:val="20"/>
        </w:rPr>
        <w:t xml:space="preserve">dosažených </w:t>
      </w:r>
      <w:r w:rsidR="00A27484" w:rsidRPr="002821F8">
        <w:rPr>
          <w:rFonts w:ascii="Arial" w:hAnsi="Arial" w:cs="Arial"/>
          <w:sz w:val="20"/>
        </w:rPr>
        <w:t xml:space="preserve">při </w:t>
      </w:r>
      <w:r w:rsidRPr="002821F8">
        <w:rPr>
          <w:rFonts w:ascii="Arial" w:hAnsi="Arial" w:cs="Arial"/>
          <w:sz w:val="20"/>
        </w:rPr>
        <w:t>hodnocení Žádostí</w:t>
      </w:r>
      <w:r w:rsidR="00F07F6C">
        <w:rPr>
          <w:rFonts w:ascii="Arial" w:hAnsi="Arial" w:cs="Arial"/>
          <w:sz w:val="20"/>
        </w:rPr>
        <w:t>,</w:t>
      </w:r>
      <w:r w:rsidRPr="002821F8">
        <w:rPr>
          <w:rFonts w:ascii="Arial" w:hAnsi="Arial" w:cs="Arial"/>
          <w:sz w:val="20"/>
        </w:rPr>
        <w:t xml:space="preserve"> přičemž </w:t>
      </w:r>
      <w:r w:rsidRPr="00C313D6">
        <w:rPr>
          <w:rFonts w:ascii="Arial" w:hAnsi="Arial" w:cs="Arial"/>
          <w:sz w:val="20"/>
        </w:rPr>
        <w:t>při rovnosti bodů rozhoduje:</w:t>
      </w:r>
    </w:p>
    <w:p w14:paraId="22FA802E" w14:textId="4D43068A" w:rsidR="00C313D6" w:rsidRDefault="00C313D6" w:rsidP="00C313D6">
      <w:pPr>
        <w:pStyle w:val="Odstavecseseznamem"/>
        <w:numPr>
          <w:ilvl w:val="0"/>
          <w:numId w:val="2"/>
        </w:numPr>
        <w:tabs>
          <w:tab w:val="clear" w:pos="-768"/>
          <w:tab w:val="num" w:pos="2204"/>
        </w:tabs>
        <w:spacing w:before="120" w:after="120" w:line="240" w:lineRule="auto"/>
        <w:ind w:left="1094" w:hanging="357"/>
        <w:contextualSpacing w:val="0"/>
        <w:jc w:val="both"/>
        <w:rPr>
          <w:rFonts w:ascii="Arial" w:hAnsi="Arial"/>
          <w:sz w:val="20"/>
        </w:rPr>
      </w:pPr>
      <w:r w:rsidRPr="00C70333">
        <w:rPr>
          <w:rFonts w:ascii="Arial" w:hAnsi="Arial"/>
          <w:sz w:val="20"/>
        </w:rPr>
        <w:t xml:space="preserve">dřívější datum </w:t>
      </w:r>
      <w:r>
        <w:rPr>
          <w:rFonts w:ascii="Arial" w:hAnsi="Arial"/>
          <w:sz w:val="20"/>
        </w:rPr>
        <w:t xml:space="preserve">a čas </w:t>
      </w:r>
      <w:r w:rsidRPr="00C70333">
        <w:rPr>
          <w:rFonts w:ascii="Arial" w:hAnsi="Arial"/>
          <w:sz w:val="20"/>
        </w:rPr>
        <w:t>doručení Žádosti prostřednictvím datové schránky.</w:t>
      </w:r>
    </w:p>
    <w:p w14:paraId="4D8DC7E2" w14:textId="4A41DD67" w:rsidR="0024291D" w:rsidRPr="0024291D" w:rsidRDefault="0024291D" w:rsidP="0024291D">
      <w:pPr>
        <w:tabs>
          <w:tab w:val="num" w:pos="2204"/>
        </w:tabs>
        <w:spacing w:before="120" w:after="120" w:line="240" w:lineRule="auto"/>
        <w:ind w:left="737"/>
        <w:jc w:val="both"/>
        <w:rPr>
          <w:rFonts w:ascii="Arial" w:hAnsi="Arial"/>
          <w:sz w:val="20"/>
        </w:rPr>
      </w:pPr>
      <w:r w:rsidRPr="00C70333">
        <w:rPr>
          <w:rFonts w:ascii="Arial" w:hAnsi="Arial" w:cs="Arial"/>
          <w:sz w:val="20"/>
        </w:rPr>
        <w:t xml:space="preserve">Po stanovení pořadí Žádostí bude dotace poskytována do vyčerpání alokovaných finančních prostředků </w:t>
      </w:r>
      <w:r w:rsidRPr="002A7548">
        <w:rPr>
          <w:rFonts w:ascii="Arial" w:hAnsi="Arial" w:cs="Arial"/>
          <w:sz w:val="20"/>
        </w:rPr>
        <w:t xml:space="preserve">při získání </w:t>
      </w:r>
      <w:r w:rsidRPr="002A7548">
        <w:rPr>
          <w:rFonts w:ascii="Arial" w:hAnsi="Arial" w:cs="Arial"/>
          <w:b/>
          <w:sz w:val="20"/>
        </w:rPr>
        <w:t>minimálně</w:t>
      </w:r>
      <w:r>
        <w:rPr>
          <w:rFonts w:ascii="Arial" w:hAnsi="Arial" w:cs="Arial"/>
          <w:b/>
          <w:sz w:val="20"/>
        </w:rPr>
        <w:t xml:space="preserve"> 30</w:t>
      </w:r>
      <w:r w:rsidRPr="002A7548">
        <w:rPr>
          <w:rFonts w:ascii="Arial" w:hAnsi="Arial" w:cs="Arial"/>
          <w:b/>
          <w:sz w:val="20"/>
        </w:rPr>
        <w:t xml:space="preserve"> bodů</w:t>
      </w:r>
      <w:r>
        <w:rPr>
          <w:rFonts w:ascii="Arial" w:hAnsi="Arial" w:cs="Arial"/>
          <w:b/>
          <w:sz w:val="20"/>
        </w:rPr>
        <w:t xml:space="preserve"> </w:t>
      </w:r>
      <w:r w:rsidRPr="002A7548">
        <w:rPr>
          <w:rFonts w:ascii="Arial" w:hAnsi="Arial" w:cs="Arial"/>
          <w:sz w:val="20"/>
        </w:rPr>
        <w:t>z celkového maximálního počtu bodů získaného při hodnocení</w:t>
      </w:r>
    </w:p>
    <w:p w14:paraId="0E89B32C" w14:textId="77777777" w:rsidR="001716EC" w:rsidRPr="002821F8" w:rsidRDefault="001716EC" w:rsidP="00215B2A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8E64E3" w:rsidRPr="002821F8" w14:paraId="706B2AC3" w14:textId="77777777" w:rsidTr="00A741A7">
        <w:trPr>
          <w:trHeight w:val="815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A476B6" w14:textId="12AC4F30" w:rsidR="008E64E3" w:rsidRPr="002821F8" w:rsidRDefault="00AF5B0C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ROZHODNUTÍ Z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L</w:t>
            </w: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Í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NSKÉHO KRAJE O ŽÁDOSTI O POSKYTNUTÍ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  <w:r w:rsidR="008E64E3" w:rsidRPr="002821F8">
              <w:rPr>
                <w:rFonts w:ascii="Arial" w:hAnsi="Arial" w:cs="Arial"/>
                <w:b w:val="0"/>
                <w:caps/>
                <w:color w:val="FF0000"/>
                <w:sz w:val="20"/>
              </w:rPr>
              <w:t>*</w:t>
            </w:r>
            <w:r w:rsidR="008E64E3"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4B01667C" w14:textId="77777777" w:rsidR="009C5E09" w:rsidRPr="002821F8" w:rsidRDefault="009C5E09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/>
          <w:smallCaps/>
        </w:rPr>
      </w:pPr>
    </w:p>
    <w:tbl>
      <w:tblPr>
        <w:tblStyle w:val="Mkatabulky"/>
        <w:tblW w:w="5000" w:type="pct"/>
        <w:jc w:val="center"/>
        <w:tblBorders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54"/>
        <w:gridCol w:w="6287"/>
        <w:gridCol w:w="2120"/>
      </w:tblGrid>
      <w:tr w:rsidR="000901A5" w:rsidRPr="002821F8" w14:paraId="60FDFCC1" w14:textId="77777777" w:rsidTr="00E76EA4">
        <w:trPr>
          <w:jc w:val="center"/>
        </w:trPr>
        <w:tc>
          <w:tcPr>
            <w:tcW w:w="36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56D58D9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p.č.</w:t>
            </w:r>
          </w:p>
        </w:tc>
        <w:tc>
          <w:tcPr>
            <w:tcW w:w="346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EF672D7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Popis zásadních milníků realizace Programu</w:t>
            </w:r>
          </w:p>
        </w:tc>
        <w:tc>
          <w:tcPr>
            <w:tcW w:w="117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FA0A59B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center"/>
              <w:rPr>
                <w:rFonts w:ascii="Arial" w:eastAsiaTheme="minorHAnsi" w:hAnsi="Arial" w:cs="Arial"/>
                <w:b/>
                <w:sz w:val="16"/>
                <w:szCs w:val="16"/>
              </w:rPr>
            </w:pPr>
            <w:r w:rsidRPr="002821F8">
              <w:rPr>
                <w:rFonts w:ascii="Arial" w:eastAsiaTheme="minorHAnsi" w:hAnsi="Arial" w:cs="Arial"/>
                <w:b/>
                <w:sz w:val="16"/>
                <w:szCs w:val="16"/>
              </w:rPr>
              <w:t>Lhůta rozhodnutí</w:t>
            </w:r>
          </w:p>
        </w:tc>
      </w:tr>
      <w:tr w:rsidR="000901A5" w:rsidRPr="002821F8" w14:paraId="2D655BAA" w14:textId="77777777" w:rsidTr="009C5E09">
        <w:trPr>
          <w:trHeight w:val="1408"/>
          <w:jc w:val="center"/>
        </w:trPr>
        <w:tc>
          <w:tcPr>
            <w:tcW w:w="361" w:type="pct"/>
            <w:tcBorders>
              <w:left w:val="single" w:sz="4" w:space="0" w:color="808080" w:themeColor="background1" w:themeShade="80"/>
            </w:tcBorders>
          </w:tcPr>
          <w:p w14:paraId="0AD662F7" w14:textId="77777777" w:rsidR="000901A5" w:rsidRPr="002821F8" w:rsidRDefault="000901A5" w:rsidP="002866A1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1.</w:t>
            </w:r>
          </w:p>
        </w:tc>
        <w:tc>
          <w:tcPr>
            <w:tcW w:w="3469" w:type="pct"/>
          </w:tcPr>
          <w:p w14:paraId="0597ACD8" w14:textId="1E71A743" w:rsidR="002E5057" w:rsidRDefault="002472B8" w:rsidP="00370529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1.</w:t>
            </w:r>
            <w:r w:rsidR="00E67C6C">
              <w:rPr>
                <w:rFonts w:ascii="Arial" w:eastAsiaTheme="minorHAnsi" w:hAnsi="Arial" w:cs="Arial"/>
                <w:sz w:val="18"/>
                <w:szCs w:val="18"/>
              </w:rPr>
              <w:t xml:space="preserve"> r</w:t>
            </w:r>
            <w:r w:rsidR="000901A5" w:rsidRPr="002821F8">
              <w:rPr>
                <w:rFonts w:ascii="Arial" w:eastAsiaTheme="minorHAnsi" w:hAnsi="Arial" w:cs="Arial"/>
                <w:sz w:val="18"/>
                <w:szCs w:val="18"/>
              </w:rPr>
              <w:t>ozhodnutí o poskytnutí</w:t>
            </w:r>
            <w:r w:rsidR="00CF297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A1208E">
              <w:rPr>
                <w:rFonts w:ascii="Arial" w:eastAsiaTheme="minorHAnsi" w:hAnsi="Arial" w:cs="Arial"/>
                <w:sz w:val="18"/>
                <w:szCs w:val="18"/>
              </w:rPr>
              <w:t>nebo</w:t>
            </w:r>
            <w:r w:rsidR="00CF297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0901A5"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F56974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="000901A5" w:rsidRPr="00F56974">
              <w:rPr>
                <w:rFonts w:ascii="Arial" w:eastAsiaTheme="minorHAnsi" w:hAnsi="Arial" w:cs="Arial"/>
                <w:sz w:val="18"/>
                <w:szCs w:val="18"/>
              </w:rPr>
              <w:t>v orgáne</w:t>
            </w:r>
            <w:r w:rsidR="009C6E6F" w:rsidRPr="00F56974">
              <w:rPr>
                <w:rFonts w:ascii="Arial" w:eastAsiaTheme="minorHAnsi" w:hAnsi="Arial" w:cs="Arial"/>
                <w:sz w:val="18"/>
                <w:szCs w:val="18"/>
              </w:rPr>
              <w:t>ch Zlínského kraje a schválení S</w:t>
            </w:r>
            <w:r w:rsidR="000901A5" w:rsidRPr="00F56974">
              <w:rPr>
                <w:rFonts w:ascii="Arial" w:eastAsiaTheme="minorHAnsi" w:hAnsi="Arial" w:cs="Arial"/>
                <w:sz w:val="18"/>
                <w:szCs w:val="18"/>
              </w:rPr>
              <w:t>mlouvy</w:t>
            </w:r>
            <w:r w:rsidR="00D042C7" w:rsidRPr="00F5697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8E64E3" w:rsidRPr="00F56974">
              <w:rPr>
                <w:rFonts w:ascii="Arial" w:eastAsiaTheme="minorHAnsi" w:hAnsi="Arial" w:cs="Arial"/>
                <w:sz w:val="18"/>
                <w:szCs w:val="18"/>
              </w:rPr>
              <w:t>(</w:t>
            </w:r>
            <w:r w:rsidR="000901A5" w:rsidRPr="00F56974">
              <w:rPr>
                <w:rFonts w:ascii="Arial" w:eastAsiaTheme="minorHAnsi" w:hAnsi="Arial" w:cs="Arial"/>
                <w:sz w:val="18"/>
                <w:szCs w:val="18"/>
              </w:rPr>
              <w:t>žadatelé budou o výsledku rozhodnutí orgánu Zlínského kraje o poskytnutí</w:t>
            </w:r>
            <w:r w:rsidR="00CF297C" w:rsidRPr="00F5697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A1208E" w:rsidRPr="00F56974">
              <w:rPr>
                <w:rFonts w:ascii="Arial" w:eastAsiaTheme="minorHAnsi" w:hAnsi="Arial" w:cs="Arial"/>
                <w:sz w:val="18"/>
                <w:szCs w:val="18"/>
              </w:rPr>
              <w:t>nebo</w:t>
            </w:r>
            <w:r w:rsidR="00CF297C" w:rsidRPr="00F5697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0901A5" w:rsidRPr="00F56974">
              <w:rPr>
                <w:rFonts w:ascii="Arial" w:eastAsiaTheme="minorHAnsi" w:hAnsi="Arial" w:cs="Arial"/>
                <w:sz w:val="18"/>
                <w:szCs w:val="18"/>
              </w:rPr>
              <w:t xml:space="preserve">neposkytnutí </w:t>
            </w:r>
            <w:r w:rsidR="00D95B58" w:rsidRPr="00F56974">
              <w:rPr>
                <w:rFonts w:ascii="Arial" w:eastAsiaTheme="minorHAnsi" w:hAnsi="Arial" w:cs="Arial"/>
                <w:sz w:val="18"/>
                <w:szCs w:val="18"/>
              </w:rPr>
              <w:t xml:space="preserve">dotace </w:t>
            </w:r>
            <w:r w:rsidR="000901A5" w:rsidRPr="00F56974">
              <w:rPr>
                <w:rFonts w:ascii="Arial" w:eastAsiaTheme="minorHAnsi" w:hAnsi="Arial" w:cs="Arial"/>
                <w:sz w:val="18"/>
                <w:szCs w:val="18"/>
              </w:rPr>
              <w:t>informováni do</w:t>
            </w:r>
            <w:r w:rsidR="008E64E3" w:rsidRPr="00F56974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  <w:r w:rsidR="00370529" w:rsidRPr="00F56974">
              <w:rPr>
                <w:rFonts w:ascii="Arial" w:eastAsiaTheme="minorHAnsi" w:hAnsi="Arial" w:cs="Arial"/>
                <w:sz w:val="18"/>
                <w:szCs w:val="18"/>
              </w:rPr>
              <w:t>30 pracovních dnů od rozhodnutí</w:t>
            </w:r>
            <w:r w:rsidR="00CF6488" w:rsidRPr="00F56974">
              <w:rPr>
                <w:rFonts w:ascii="Arial" w:eastAsiaTheme="minorHAnsi" w:hAnsi="Arial" w:cs="Arial"/>
                <w:sz w:val="18"/>
                <w:szCs w:val="18"/>
              </w:rPr>
              <w:t>)</w:t>
            </w:r>
          </w:p>
          <w:p w14:paraId="5D9F51F4" w14:textId="32A783F8" w:rsidR="000901A5" w:rsidRPr="002821F8" w:rsidRDefault="002E5057" w:rsidP="00370529">
            <w:pPr>
              <w:pStyle w:val="slovan-1rove"/>
              <w:numPr>
                <w:ilvl w:val="0"/>
                <w:numId w:val="0"/>
              </w:numPr>
              <w:spacing w:beforeLines="60" w:before="144" w:afterLines="60" w:after="144"/>
              <w:ind w:left="-58"/>
              <w:rPr>
                <w:rFonts w:ascii="Arial" w:eastAsiaTheme="minorHAnsi" w:hAnsi="Arial" w:cs="Arial"/>
                <w:sz w:val="18"/>
                <w:szCs w:val="18"/>
              </w:rPr>
            </w:pPr>
            <w:r w:rsidRPr="002E5057">
              <w:rPr>
                <w:rFonts w:ascii="Arial" w:eastAsiaTheme="minorHAnsi" w:hAnsi="Arial" w:cs="Arial"/>
                <w:sz w:val="18"/>
                <w:szCs w:val="18"/>
              </w:rPr>
              <w:t xml:space="preserve">Další </w:t>
            </w:r>
            <w:r>
              <w:rPr>
                <w:rFonts w:ascii="Arial" w:eastAsiaTheme="minorHAnsi" w:hAnsi="Arial" w:cs="Arial"/>
                <w:sz w:val="18"/>
                <w:szCs w:val="18"/>
              </w:rPr>
              <w:t xml:space="preserve">rozhodnutí o poskytnutí nebo neposkytnutí </w:t>
            </w:r>
            <w:r w:rsidR="00E01008">
              <w:rPr>
                <w:rFonts w:ascii="Arial" w:eastAsiaTheme="minorHAnsi" w:hAnsi="Arial" w:cs="Arial"/>
                <w:sz w:val="18"/>
                <w:szCs w:val="18"/>
              </w:rPr>
              <w:t>v orgánech Zlínského kraje a schválení Smlouvy dle termínu předložení</w:t>
            </w:r>
            <w:r w:rsidR="00E914B7">
              <w:rPr>
                <w:rFonts w:ascii="Arial" w:eastAsiaTheme="minorHAnsi" w:hAnsi="Arial" w:cs="Arial"/>
                <w:sz w:val="18"/>
                <w:szCs w:val="18"/>
              </w:rPr>
              <w:t xml:space="preserve"> žádostí v rámci kontinuální výzvy</w:t>
            </w:r>
            <w:r w:rsidR="00E01008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70" w:type="pct"/>
            <w:tcBorders>
              <w:right w:val="single" w:sz="4" w:space="0" w:color="808080" w:themeColor="background1" w:themeShade="80"/>
            </w:tcBorders>
          </w:tcPr>
          <w:p w14:paraId="652A9364" w14:textId="231CE9C6" w:rsidR="000901A5" w:rsidRPr="002821F8" w:rsidRDefault="00E67C6C" w:rsidP="002866A1">
            <w:pPr>
              <w:spacing w:beforeLines="60" w:before="144" w:afterLines="60" w:after="14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ZZK </w:t>
            </w:r>
            <w:r w:rsidR="002E5057">
              <w:rPr>
                <w:rFonts w:ascii="Arial" w:hAnsi="Arial" w:cs="Arial"/>
                <w:sz w:val="18"/>
                <w:szCs w:val="18"/>
              </w:rPr>
              <w:t>9.9.2024</w:t>
            </w:r>
          </w:p>
        </w:tc>
      </w:tr>
      <w:tr w:rsidR="00F23245" w:rsidRPr="002821F8" w14:paraId="00AE926A" w14:textId="77777777" w:rsidTr="00B0443E">
        <w:trPr>
          <w:trHeight w:val="552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05E92A4" w14:textId="0D5663A9" w:rsidR="00F23245" w:rsidRPr="002821F8" w:rsidRDefault="00F23245" w:rsidP="008769EE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2.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372C6CC7" w14:textId="1072CD9F" w:rsidR="00587DE5" w:rsidRPr="00587DE5" w:rsidRDefault="00F23245" w:rsidP="00587DE5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Zveřejnění seznamu </w:t>
            </w:r>
            <w:r w:rsidRPr="00F54E5B">
              <w:rPr>
                <w:rFonts w:ascii="Arial" w:hAnsi="Arial" w:cs="Arial"/>
                <w:sz w:val="18"/>
                <w:szCs w:val="18"/>
              </w:rPr>
              <w:t>podpořených žadatelů</w:t>
            </w:r>
            <w:r w:rsidRPr="00F54E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4E5B">
              <w:rPr>
                <w:rFonts w:ascii="Arial" w:hAnsi="Arial" w:cs="Arial"/>
                <w:sz w:val="18"/>
                <w:szCs w:val="18"/>
              </w:rPr>
              <w:t xml:space="preserve">na webových stránkách Zlínského kraje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55E7E8" w14:textId="1F46FD3E" w:rsidR="00F23245" w:rsidRPr="00E914B7" w:rsidRDefault="00F23245" w:rsidP="00E24068">
            <w:pPr>
              <w:spacing w:beforeLines="60" w:before="144" w:afterLines="60" w:after="14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14B7">
              <w:rPr>
                <w:rFonts w:ascii="Arial" w:hAnsi="Arial" w:cs="Arial"/>
                <w:sz w:val="16"/>
                <w:szCs w:val="16"/>
              </w:rPr>
              <w:t xml:space="preserve">Nejpozději do 10 pracovních dnů po rozhodnutí orgánů kraje o poskytnutí </w:t>
            </w:r>
            <w:r w:rsidR="00D95B58" w:rsidRPr="00E914B7">
              <w:rPr>
                <w:rFonts w:ascii="Arial" w:hAnsi="Arial" w:cs="Arial"/>
                <w:sz w:val="16"/>
                <w:szCs w:val="16"/>
              </w:rPr>
              <w:t>dotace</w:t>
            </w:r>
          </w:p>
        </w:tc>
      </w:tr>
      <w:tr w:rsidR="0003476D" w:rsidRPr="002821F8" w14:paraId="46AAEBD3" w14:textId="77777777" w:rsidTr="0003476D">
        <w:trPr>
          <w:trHeight w:val="56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8DC7351" w14:textId="5B357C6F" w:rsidR="0003476D" w:rsidRPr="002821F8" w:rsidRDefault="0003476D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3.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</w:tcBorders>
          </w:tcPr>
          <w:p w14:paraId="2C40A3AC" w14:textId="12A35C0C" w:rsidR="0003476D" w:rsidRPr="00F54E5B" w:rsidRDefault="0003476D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 w:rsidRPr="002821F8">
              <w:rPr>
                <w:rFonts w:ascii="Arial" w:eastAsiaTheme="minorHAnsi" w:hAnsi="Arial" w:cs="Arial"/>
                <w:sz w:val="18"/>
                <w:szCs w:val="18"/>
              </w:rPr>
              <w:t xml:space="preserve">Nejzazší datum pro ukončení </w:t>
            </w:r>
            <w:r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realizace podpořeného projektu 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dotted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6D3CEA2" w14:textId="1C32DB5D" w:rsidR="0003476D" w:rsidRPr="00F54E5B" w:rsidRDefault="003351DC" w:rsidP="0003476D">
            <w:pPr>
              <w:spacing w:beforeLines="60" w:before="144" w:afterLines="60" w:after="14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31.12.2026</w:t>
            </w:r>
          </w:p>
        </w:tc>
      </w:tr>
      <w:tr w:rsidR="0003476D" w:rsidRPr="002821F8" w14:paraId="55CF88E2" w14:textId="77777777" w:rsidTr="00F23245">
        <w:trPr>
          <w:trHeight w:val="558"/>
          <w:jc w:val="center"/>
        </w:trPr>
        <w:tc>
          <w:tcPr>
            <w:tcW w:w="361" w:type="pct"/>
            <w:tcBorders>
              <w:top w:val="dotted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7A57A9" w14:textId="53EE6819" w:rsidR="0003476D" w:rsidRPr="002821F8" w:rsidRDefault="0003476D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4</w:t>
            </w:r>
            <w:r w:rsidRPr="002821F8">
              <w:rPr>
                <w:rFonts w:ascii="Arial" w:eastAsiaTheme="minorHAnsi" w:hAnsi="Arial" w:cs="Arial"/>
                <w:sz w:val="18"/>
                <w:szCs w:val="18"/>
              </w:rPr>
              <w:t>.</w:t>
            </w:r>
          </w:p>
        </w:tc>
        <w:tc>
          <w:tcPr>
            <w:tcW w:w="3469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481AC24" w14:textId="41235091" w:rsidR="0003476D" w:rsidRPr="002821F8" w:rsidRDefault="00820CA7" w:rsidP="0003476D">
            <w:pPr>
              <w:pStyle w:val="Zkladntext2"/>
              <w:spacing w:beforeLines="60" w:before="144" w:afterLines="60" w:after="144" w:line="240" w:lineRule="auto"/>
              <w:jc w:val="both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</w:rPr>
              <w:t>Nejzazší datum pro</w:t>
            </w:r>
            <w:r w:rsidR="0003476D" w:rsidRPr="00F54E5B">
              <w:rPr>
                <w:rFonts w:ascii="Arial" w:eastAsiaTheme="minorHAnsi" w:hAnsi="Arial" w:cs="Arial"/>
                <w:sz w:val="18"/>
                <w:szCs w:val="18"/>
              </w:rPr>
              <w:t xml:space="preserve"> předložení Závěrečné zprávy s vyúčtováním dotace</w:t>
            </w:r>
          </w:p>
        </w:tc>
        <w:tc>
          <w:tcPr>
            <w:tcW w:w="1170" w:type="pct"/>
            <w:tcBorders>
              <w:top w:val="dotted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2DF2FC" w14:textId="53CAC934" w:rsidR="0003476D" w:rsidRPr="002821F8" w:rsidRDefault="003351DC" w:rsidP="0003476D">
            <w:pPr>
              <w:spacing w:beforeLines="60" w:before="144" w:afterLines="60" w:after="144"/>
              <w:jc w:val="both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42232F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.0</w:t>
            </w:r>
            <w:r w:rsidR="0042232F">
              <w:rPr>
                <w:rFonts w:ascii="Arial" w:hAnsi="Arial" w:cs="Arial"/>
                <w:sz w:val="20"/>
              </w:rPr>
              <w:t>3</w:t>
            </w:r>
            <w:r>
              <w:rPr>
                <w:rFonts w:ascii="Arial" w:hAnsi="Arial" w:cs="Arial"/>
                <w:sz w:val="20"/>
              </w:rPr>
              <w:t>.2027</w:t>
            </w:r>
          </w:p>
        </w:tc>
      </w:tr>
    </w:tbl>
    <w:p w14:paraId="120564F5" w14:textId="6B3AF3A0" w:rsidR="003B0F2F" w:rsidRDefault="003B0F2F" w:rsidP="002866A1">
      <w:pPr>
        <w:pStyle w:val="Odstavecseseznamem"/>
        <w:tabs>
          <w:tab w:val="left" w:pos="8130"/>
        </w:tabs>
        <w:spacing w:beforeLines="60" w:before="144" w:afterLines="60" w:after="144" w:line="240" w:lineRule="auto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24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84"/>
      </w:tblGrid>
      <w:tr w:rsidR="008E64E3" w:rsidRPr="002821F8" w14:paraId="22839AF5" w14:textId="77777777" w:rsidTr="003A3638">
        <w:trPr>
          <w:trHeight w:val="690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698E485" w14:textId="3FA95352" w:rsidR="008E64E3" w:rsidRPr="002821F8" w:rsidRDefault="008E64E3" w:rsidP="00D95B58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PODMÍNKY PRO POSKYTNUTÍ</w:t>
            </w:r>
            <w:r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</w:t>
            </w:r>
            <w:r w:rsidR="00D95B58" w:rsidRPr="00F54E5B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DOTACE </w:t>
            </w:r>
            <w:r w:rsidRPr="002821F8">
              <w:rPr>
                <w:rFonts w:ascii="Arial" w:hAnsi="Arial" w:cs="Arial"/>
                <w:b w:val="0"/>
                <w:caps/>
                <w:color w:val="FF0000"/>
                <w:sz w:val="20"/>
              </w:rPr>
              <w:t>*</w:t>
            </w:r>
          </w:p>
        </w:tc>
      </w:tr>
    </w:tbl>
    <w:p w14:paraId="18AB7EE8" w14:textId="792C334C" w:rsidR="000901A5" w:rsidRPr="00073283" w:rsidRDefault="000901A5" w:rsidP="009C5E09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bCs/>
          <w:smallCaps/>
        </w:rPr>
      </w:pPr>
    </w:p>
    <w:p w14:paraId="063039CA" w14:textId="26DB85AA" w:rsidR="000901A5" w:rsidRPr="00F54E5B" w:rsidRDefault="000901A5" w:rsidP="004819E7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Po rozhodnutí o </w:t>
      </w:r>
      <w:r w:rsidRPr="00F54E5B">
        <w:rPr>
          <w:rFonts w:ascii="Arial" w:hAnsi="Arial" w:cs="Arial"/>
          <w:sz w:val="20"/>
        </w:rPr>
        <w:t>po</w:t>
      </w:r>
      <w:r w:rsidR="009C6E6F" w:rsidRPr="00F54E5B">
        <w:rPr>
          <w:rFonts w:ascii="Arial" w:hAnsi="Arial" w:cs="Arial"/>
          <w:sz w:val="20"/>
        </w:rPr>
        <w:t xml:space="preserve">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="009C6E6F" w:rsidRPr="00F54E5B">
        <w:rPr>
          <w:rFonts w:ascii="Arial" w:hAnsi="Arial" w:cs="Arial"/>
          <w:sz w:val="20"/>
        </w:rPr>
        <w:t>bude uzavřena veřejnoprávní s</w:t>
      </w:r>
      <w:r w:rsidRPr="00F54E5B">
        <w:rPr>
          <w:rFonts w:ascii="Arial" w:hAnsi="Arial" w:cs="Arial"/>
          <w:sz w:val="20"/>
        </w:rPr>
        <w:t xml:space="preserve">mlouva o poskytnutí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(dále jen „Smlouva“)</w:t>
      </w:r>
      <w:r w:rsidR="00783FB9" w:rsidRPr="00F54E5B">
        <w:rPr>
          <w:rFonts w:ascii="Arial" w:hAnsi="Arial" w:cs="Arial"/>
          <w:sz w:val="20"/>
        </w:rPr>
        <w:t>,</w:t>
      </w:r>
      <w:r w:rsidRPr="00F54E5B">
        <w:rPr>
          <w:rFonts w:ascii="Arial" w:hAnsi="Arial" w:cs="Arial"/>
          <w:sz w:val="20"/>
        </w:rPr>
        <w:t xml:space="preserve"> která bude stanovovat konečnou výši </w:t>
      </w:r>
      <w:r w:rsidR="00D95B58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schválenou orgány kraje, </w:t>
      </w:r>
      <w:r w:rsidR="00F47A56" w:rsidRPr="00F54E5B">
        <w:rPr>
          <w:rFonts w:ascii="Arial" w:hAnsi="Arial" w:cs="Arial"/>
          <w:sz w:val="20"/>
        </w:rPr>
        <w:t xml:space="preserve">výstupy projektu </w:t>
      </w:r>
      <w:r w:rsidR="004819E7" w:rsidRPr="00F54E5B">
        <w:rPr>
          <w:rFonts w:ascii="Arial" w:hAnsi="Arial" w:cs="Arial"/>
          <w:sz w:val="20"/>
        </w:rPr>
        <w:t>(</w:t>
      </w:r>
      <w:r w:rsidR="00F47A56" w:rsidRPr="00F54E5B">
        <w:rPr>
          <w:rFonts w:ascii="Arial" w:hAnsi="Arial" w:cs="Arial"/>
          <w:sz w:val="20"/>
        </w:rPr>
        <w:t>monitorovací indikátory</w:t>
      </w:r>
      <w:r w:rsidR="004819E7" w:rsidRPr="00F54E5B">
        <w:rPr>
          <w:rFonts w:ascii="Arial" w:hAnsi="Arial" w:cs="Arial"/>
          <w:sz w:val="20"/>
        </w:rPr>
        <w:t>)</w:t>
      </w:r>
      <w:r w:rsidRPr="00F54E5B">
        <w:rPr>
          <w:rFonts w:ascii="Arial" w:hAnsi="Arial" w:cs="Arial"/>
          <w:sz w:val="20"/>
        </w:rPr>
        <w:t>, které jsou</w:t>
      </w:r>
      <w:r w:rsidR="00330F64">
        <w:rPr>
          <w:rFonts w:ascii="Arial" w:hAnsi="Arial" w:cs="Arial"/>
          <w:sz w:val="20"/>
        </w:rPr>
        <w:t xml:space="preserve"> přenášeny z Žádosti do Smlouvy</w:t>
      </w:r>
      <w:r w:rsidRPr="00F54E5B">
        <w:rPr>
          <w:rFonts w:ascii="Arial" w:hAnsi="Arial" w:cs="Arial"/>
          <w:sz w:val="20"/>
        </w:rPr>
        <w:t xml:space="preserve">, sankční opatření v případě nedodržení podmínek Smlouvy, změny podmínek poskytnuté </w:t>
      </w:r>
      <w:r w:rsidR="00D95B58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, platby, kontrol</w:t>
      </w:r>
      <w:r w:rsidR="00B7548E">
        <w:rPr>
          <w:rFonts w:ascii="Arial" w:hAnsi="Arial" w:cs="Arial"/>
          <w:sz w:val="20"/>
        </w:rPr>
        <w:t>u</w:t>
      </w:r>
      <w:r w:rsidRPr="00F54E5B">
        <w:rPr>
          <w:rFonts w:ascii="Arial" w:hAnsi="Arial" w:cs="Arial"/>
          <w:sz w:val="20"/>
        </w:rPr>
        <w:t xml:space="preserve"> a archivac</w:t>
      </w:r>
      <w:r w:rsidR="00BE6195">
        <w:rPr>
          <w:rFonts w:ascii="Arial" w:hAnsi="Arial" w:cs="Arial"/>
          <w:sz w:val="20"/>
        </w:rPr>
        <w:t>i</w:t>
      </w:r>
      <w:r w:rsidRPr="00F54E5B">
        <w:rPr>
          <w:rFonts w:ascii="Arial" w:hAnsi="Arial" w:cs="Arial"/>
          <w:sz w:val="20"/>
        </w:rPr>
        <w:t>, publicit</w:t>
      </w:r>
      <w:r w:rsidR="00B7548E">
        <w:rPr>
          <w:rFonts w:ascii="Arial" w:hAnsi="Arial" w:cs="Arial"/>
          <w:sz w:val="20"/>
        </w:rPr>
        <w:t>u</w:t>
      </w:r>
      <w:r w:rsidRPr="00F54E5B">
        <w:rPr>
          <w:rFonts w:ascii="Arial" w:hAnsi="Arial" w:cs="Arial"/>
          <w:sz w:val="20"/>
        </w:rPr>
        <w:t>, příp. udržitelnost projektu.</w:t>
      </w:r>
    </w:p>
    <w:p w14:paraId="0325B402" w14:textId="2F7EC0CF" w:rsidR="000901A5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Konečná výše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2FDA6DF7" w14:textId="45760273" w:rsidR="003C1068" w:rsidRPr="00F54E5B" w:rsidRDefault="003C1068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Poskytovatel financuje určité procento celkových </w:t>
      </w:r>
      <w:r w:rsidR="006623DF" w:rsidRPr="00F54E5B">
        <w:rPr>
          <w:rFonts w:ascii="Arial" w:hAnsi="Arial" w:cs="Arial"/>
          <w:sz w:val="20"/>
        </w:rPr>
        <w:t xml:space="preserve">skutečných </w:t>
      </w:r>
      <w:r w:rsidRPr="00F54E5B">
        <w:rPr>
          <w:rFonts w:ascii="Arial" w:hAnsi="Arial" w:cs="Arial"/>
          <w:sz w:val="20"/>
        </w:rPr>
        <w:t xml:space="preserve">způsobilých výdajů projektu (tzv.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 a nikoliv určitou část činnosti. Pokud jsou na konci projektu skutečné výdaje nižší než výdaje předpokládané, je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 v absolutním vyjádření snížena na celé koruny dolů se zachováním procentuální míry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  <w:r w:rsidR="00453C0A" w:rsidRPr="00F54E5B">
        <w:rPr>
          <w:rFonts w:ascii="Arial" w:hAnsi="Arial" w:cs="Arial"/>
          <w:sz w:val="20"/>
        </w:rPr>
        <w:t xml:space="preserve"> Minimální limit výše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="00D42E1C">
        <w:rPr>
          <w:rFonts w:ascii="Arial" w:hAnsi="Arial" w:cs="Arial"/>
          <w:sz w:val="20"/>
        </w:rPr>
        <w:t>dle odst. 4.4</w:t>
      </w:r>
      <w:r w:rsidR="00453C0A" w:rsidRPr="00F54E5B">
        <w:rPr>
          <w:rFonts w:ascii="Arial" w:hAnsi="Arial" w:cs="Arial"/>
          <w:sz w:val="20"/>
        </w:rPr>
        <w:t xml:space="preserve"> se v tomto případě neuplatní za předpokladu, že příjemce naplní monitorovací indikátory </w:t>
      </w:r>
      <w:r w:rsidR="00965981" w:rsidRPr="00F54E5B">
        <w:rPr>
          <w:rFonts w:ascii="Arial" w:hAnsi="Arial" w:cs="Arial"/>
          <w:sz w:val="20"/>
        </w:rPr>
        <w:t xml:space="preserve">(výstupy </w:t>
      </w:r>
      <w:r w:rsidR="00453C0A" w:rsidRPr="00F54E5B">
        <w:rPr>
          <w:rFonts w:ascii="Arial" w:hAnsi="Arial" w:cs="Arial"/>
          <w:sz w:val="20"/>
        </w:rPr>
        <w:t>projektu</w:t>
      </w:r>
      <w:r w:rsidR="00965981" w:rsidRPr="00F54E5B">
        <w:rPr>
          <w:rFonts w:ascii="Arial" w:hAnsi="Arial" w:cs="Arial"/>
          <w:sz w:val="20"/>
        </w:rPr>
        <w:t>)</w:t>
      </w:r>
      <w:r w:rsidR="00453C0A" w:rsidRPr="00F54E5B">
        <w:rPr>
          <w:rFonts w:ascii="Arial" w:hAnsi="Arial" w:cs="Arial"/>
          <w:sz w:val="20"/>
        </w:rPr>
        <w:t>.</w:t>
      </w:r>
    </w:p>
    <w:p w14:paraId="76085D99" w14:textId="77777777" w:rsidR="00AB2394" w:rsidRPr="00F54E5B" w:rsidRDefault="00AB2394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3665E6AE" w14:textId="6E6168A3" w:rsidR="003C1068" w:rsidRPr="00F54E5B" w:rsidRDefault="004819E7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>Monitorovací indikátory (v</w:t>
      </w:r>
      <w:r w:rsidR="000901A5" w:rsidRPr="00F54E5B">
        <w:rPr>
          <w:rFonts w:ascii="Arial" w:hAnsi="Arial" w:cs="Arial"/>
          <w:b/>
          <w:smallCaps/>
        </w:rPr>
        <w:t>ýstupy projektu</w:t>
      </w:r>
      <w:r w:rsidRPr="00F54E5B">
        <w:rPr>
          <w:rFonts w:ascii="Arial" w:hAnsi="Arial" w:cs="Arial"/>
          <w:b/>
          <w:smallCaps/>
        </w:rPr>
        <w:t>)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716C95BB" w14:textId="7B176E23" w:rsidR="00780644" w:rsidRPr="00F54E5B" w:rsidRDefault="004819E7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V případě schválení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jsou d</w:t>
      </w:r>
      <w:r w:rsidR="000901A5" w:rsidRPr="00F54E5B">
        <w:rPr>
          <w:rFonts w:ascii="Arial" w:hAnsi="Arial" w:cs="Arial"/>
          <w:sz w:val="20"/>
        </w:rPr>
        <w:t xml:space="preserve">o Smlouvy přenášeny </w:t>
      </w:r>
      <w:r w:rsidRPr="00F54E5B">
        <w:rPr>
          <w:rFonts w:ascii="Arial" w:hAnsi="Arial" w:cs="Arial"/>
          <w:sz w:val="20"/>
        </w:rPr>
        <w:t>monitorovací indikátory (</w:t>
      </w:r>
      <w:r w:rsidR="00E76EA4" w:rsidRPr="00F54E5B">
        <w:rPr>
          <w:rFonts w:ascii="Arial" w:hAnsi="Arial" w:cs="Arial"/>
          <w:sz w:val="20"/>
        </w:rPr>
        <w:t>výstupy projektu</w:t>
      </w:r>
      <w:r w:rsidRPr="00F54E5B">
        <w:rPr>
          <w:rFonts w:ascii="Arial" w:hAnsi="Arial" w:cs="Arial"/>
          <w:sz w:val="20"/>
        </w:rPr>
        <w:t>) a jejich kvantifikace uveden</w:t>
      </w:r>
      <w:r w:rsidR="002F461F" w:rsidRPr="00F54E5B">
        <w:rPr>
          <w:rFonts w:ascii="Arial" w:hAnsi="Arial" w:cs="Arial"/>
          <w:sz w:val="20"/>
        </w:rPr>
        <w:t>á</w:t>
      </w:r>
      <w:r w:rsidRPr="00F54E5B">
        <w:rPr>
          <w:rFonts w:ascii="Arial" w:hAnsi="Arial" w:cs="Arial"/>
          <w:sz w:val="20"/>
        </w:rPr>
        <w:t xml:space="preserve"> v Žádosti.</w:t>
      </w:r>
      <w:r w:rsidR="00DC1C56" w:rsidRPr="00F54E5B">
        <w:rPr>
          <w:rFonts w:ascii="Arial" w:hAnsi="Arial" w:cs="Arial"/>
          <w:sz w:val="20"/>
        </w:rPr>
        <w:t xml:space="preserve"> </w:t>
      </w:r>
      <w:r w:rsidRPr="00F54E5B">
        <w:rPr>
          <w:rFonts w:ascii="Arial" w:hAnsi="Arial" w:cs="Arial"/>
          <w:sz w:val="20"/>
        </w:rPr>
        <w:t>P</w:t>
      </w:r>
      <w:r w:rsidR="000901A5" w:rsidRPr="00F54E5B">
        <w:rPr>
          <w:rFonts w:ascii="Arial" w:hAnsi="Arial" w:cs="Arial"/>
          <w:sz w:val="20"/>
        </w:rPr>
        <w:t>říjemce se ve Smlouvě</w:t>
      </w:r>
      <w:r w:rsidR="008E64E3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zavazuje naplnit </w:t>
      </w:r>
      <w:r w:rsidR="000901A5" w:rsidRPr="00F54E5B">
        <w:rPr>
          <w:rFonts w:ascii="Arial" w:hAnsi="Arial" w:cs="Arial"/>
          <w:sz w:val="20"/>
        </w:rPr>
        <w:lastRenderedPageBreak/>
        <w:t xml:space="preserve">hodnoty </w:t>
      </w:r>
      <w:r w:rsidR="00F26C18" w:rsidRPr="00F54E5B">
        <w:rPr>
          <w:rFonts w:ascii="Arial" w:hAnsi="Arial" w:cs="Arial"/>
          <w:sz w:val="20"/>
        </w:rPr>
        <w:t xml:space="preserve">monitorovacích </w:t>
      </w:r>
      <w:r w:rsidR="000901A5" w:rsidRPr="00F54E5B">
        <w:rPr>
          <w:rFonts w:ascii="Arial" w:hAnsi="Arial" w:cs="Arial"/>
          <w:sz w:val="20"/>
        </w:rPr>
        <w:t xml:space="preserve">indikátorů projektu nejpozději k datu ukončení realizace projektu. </w:t>
      </w:r>
      <w:r w:rsidR="00F47A56" w:rsidRPr="00F54E5B">
        <w:rPr>
          <w:rFonts w:ascii="Arial" w:hAnsi="Arial" w:cs="Arial"/>
          <w:sz w:val="20"/>
        </w:rPr>
        <w:t xml:space="preserve">Skutečné </w:t>
      </w:r>
      <w:r w:rsidR="00AF0C6D">
        <w:rPr>
          <w:rFonts w:ascii="Arial" w:hAnsi="Arial" w:cs="Arial"/>
          <w:sz w:val="20"/>
        </w:rPr>
        <w:t>n</w:t>
      </w:r>
      <w:r w:rsidR="00AF5B0C" w:rsidRPr="00F54E5B">
        <w:rPr>
          <w:rFonts w:ascii="Arial" w:hAnsi="Arial" w:cs="Arial"/>
          <w:sz w:val="20"/>
        </w:rPr>
        <w:t xml:space="preserve">aplnění monitorovacích indikátorů bude </w:t>
      </w:r>
      <w:r w:rsidR="00F47A56" w:rsidRPr="00F54E5B">
        <w:rPr>
          <w:rFonts w:ascii="Arial" w:hAnsi="Arial" w:cs="Arial"/>
          <w:sz w:val="20"/>
        </w:rPr>
        <w:t xml:space="preserve">uvedeno </w:t>
      </w:r>
      <w:r w:rsidR="00AF5B0C" w:rsidRPr="00F54E5B">
        <w:rPr>
          <w:rFonts w:ascii="Arial" w:hAnsi="Arial" w:cs="Arial"/>
          <w:sz w:val="20"/>
        </w:rPr>
        <w:t>příjemcem v Závěrečné zprávě s</w:t>
      </w:r>
      <w:r w:rsidR="00B61F76">
        <w:rPr>
          <w:rFonts w:ascii="Arial" w:hAnsi="Arial" w:cs="Arial"/>
          <w:sz w:val="20"/>
        </w:rPr>
        <w:t> </w:t>
      </w:r>
      <w:r w:rsidR="00AF5B0C" w:rsidRPr="00F54E5B">
        <w:rPr>
          <w:rFonts w:ascii="Arial" w:hAnsi="Arial" w:cs="Arial"/>
          <w:sz w:val="20"/>
        </w:rPr>
        <w:t xml:space="preserve">vyúčtováním </w:t>
      </w:r>
      <w:r w:rsidR="00965981" w:rsidRPr="00F54E5B">
        <w:rPr>
          <w:rFonts w:ascii="Arial" w:hAnsi="Arial" w:cs="Arial"/>
          <w:sz w:val="20"/>
        </w:rPr>
        <w:t>dotace</w:t>
      </w:r>
      <w:r w:rsidR="00AF5B0C" w:rsidRPr="00F54E5B">
        <w:rPr>
          <w:rFonts w:ascii="Arial" w:hAnsi="Arial" w:cs="Arial"/>
          <w:sz w:val="20"/>
        </w:rPr>
        <w:t xml:space="preserve">. </w:t>
      </w:r>
      <w:r w:rsidR="00CA417B" w:rsidRPr="00F54E5B">
        <w:rPr>
          <w:rFonts w:ascii="Arial" w:hAnsi="Arial" w:cs="Arial"/>
          <w:sz w:val="20"/>
        </w:rPr>
        <w:t>Umožňuje-li to povaha monitorovacího indikátoru, č</w:t>
      </w:r>
      <w:r w:rsidR="000901A5" w:rsidRPr="00F54E5B">
        <w:rPr>
          <w:rFonts w:ascii="Arial" w:hAnsi="Arial" w:cs="Arial"/>
          <w:sz w:val="20"/>
        </w:rPr>
        <w:t xml:space="preserve">ástečné nenaplnění </w:t>
      </w:r>
      <w:r w:rsidR="0098133F" w:rsidRPr="00F54E5B">
        <w:rPr>
          <w:rFonts w:ascii="Arial" w:hAnsi="Arial" w:cs="Arial"/>
          <w:sz w:val="20"/>
        </w:rPr>
        <w:t xml:space="preserve">jednotlivého </w:t>
      </w:r>
      <w:r w:rsidR="00F26C18" w:rsidRPr="00F54E5B">
        <w:rPr>
          <w:rFonts w:ascii="Arial" w:hAnsi="Arial" w:cs="Arial"/>
          <w:sz w:val="20"/>
        </w:rPr>
        <w:t xml:space="preserve">monitorovacího </w:t>
      </w:r>
      <w:r w:rsidR="000901A5" w:rsidRPr="00F54E5B">
        <w:rPr>
          <w:rFonts w:ascii="Arial" w:hAnsi="Arial" w:cs="Arial"/>
          <w:sz w:val="20"/>
        </w:rPr>
        <w:t>indikátoru projektu, maximálně však o 5 %, zůstane-li zachován účel a smysl projektu, nebude považováno za porušení podmínek Smlou</w:t>
      </w:r>
      <w:r w:rsidR="0088574C" w:rsidRPr="00F54E5B">
        <w:rPr>
          <w:rFonts w:ascii="Arial" w:hAnsi="Arial" w:cs="Arial"/>
          <w:sz w:val="20"/>
        </w:rPr>
        <w:t>vy</w:t>
      </w:r>
      <w:r w:rsidR="000901A5" w:rsidRPr="00F54E5B">
        <w:rPr>
          <w:rFonts w:ascii="Arial" w:hAnsi="Arial" w:cs="Arial"/>
          <w:sz w:val="20"/>
        </w:rPr>
        <w:t xml:space="preserve">. Pokud nebudou všechny </w:t>
      </w:r>
      <w:r w:rsidR="00F26C18" w:rsidRPr="00F54E5B">
        <w:rPr>
          <w:rFonts w:ascii="Arial" w:hAnsi="Arial" w:cs="Arial"/>
          <w:sz w:val="20"/>
        </w:rPr>
        <w:t xml:space="preserve">monitorovací </w:t>
      </w:r>
      <w:r w:rsidR="000901A5" w:rsidRPr="00F54E5B">
        <w:rPr>
          <w:rFonts w:ascii="Arial" w:hAnsi="Arial" w:cs="Arial"/>
          <w:sz w:val="20"/>
        </w:rPr>
        <w:t xml:space="preserve">indikátory projektu (každý jednotlivě) naplněny alespoň na 95 %, jedná se o závažné porušení Smlouvy. </w:t>
      </w:r>
    </w:p>
    <w:p w14:paraId="2ED78A59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477EF96E" w14:textId="37C6135B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Sankční opatření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6D33C793" w14:textId="260A9255" w:rsidR="000901A5" w:rsidRPr="002821F8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v případě porušení rozpočtové kázně bude poskytovatel postupovat v souladu s</w:t>
      </w:r>
      <w:r w:rsidR="002D5229">
        <w:rPr>
          <w:rFonts w:ascii="Arial" w:hAnsi="Arial" w:cs="Arial"/>
          <w:sz w:val="20"/>
        </w:rPr>
        <w:t> </w:t>
      </w:r>
      <w:r w:rsidRPr="002821F8">
        <w:rPr>
          <w:rFonts w:ascii="Arial" w:hAnsi="Arial" w:cs="Arial"/>
          <w:sz w:val="20"/>
        </w:rPr>
        <w:t>ustanovením § 22 zákona č. 250/2000 Sb., o rozpočtových pravidlech územních rozpočtů, ve znění pozdějších předpisů</w:t>
      </w:r>
      <w:r w:rsidR="006F4894">
        <w:rPr>
          <w:rFonts w:ascii="Arial" w:hAnsi="Arial" w:cs="Arial"/>
          <w:sz w:val="20"/>
        </w:rPr>
        <w:t xml:space="preserve"> a Smlouvou</w:t>
      </w:r>
      <w:r w:rsidRPr="002821F8">
        <w:rPr>
          <w:rFonts w:ascii="Arial" w:hAnsi="Arial" w:cs="Arial"/>
          <w:sz w:val="20"/>
        </w:rPr>
        <w:t>.</w:t>
      </w:r>
    </w:p>
    <w:p w14:paraId="23C8C0D5" w14:textId="676540B0" w:rsidR="000901A5" w:rsidRPr="002821F8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poskytovatel může Smlouvu vypovědět jak před proplacením, tak i po proplacení </w:t>
      </w:r>
      <w:r w:rsidR="00965981" w:rsidRPr="002821F8">
        <w:rPr>
          <w:rFonts w:ascii="Arial" w:hAnsi="Arial" w:cs="Arial"/>
          <w:sz w:val="20"/>
        </w:rPr>
        <w:t>dotace</w:t>
      </w:r>
      <w:r w:rsidRPr="002821F8">
        <w:rPr>
          <w:rFonts w:ascii="Arial" w:hAnsi="Arial" w:cs="Arial"/>
          <w:sz w:val="20"/>
        </w:rPr>
        <w:t>. Výpovědním důvodem je porušení povinností příjemcem stanovených Smlouvou</w:t>
      </w:r>
      <w:r w:rsidR="008E64E3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 xml:space="preserve">nebo obecně závaznými právními předpisy, kterého se příjemce dopustí zejména pokud: </w:t>
      </w:r>
    </w:p>
    <w:p w14:paraId="679A77F4" w14:textId="77777777" w:rsidR="000901A5" w:rsidRPr="002821F8" w:rsidRDefault="000901A5" w:rsidP="002B3F12">
      <w:pPr>
        <w:pStyle w:val="Odstavecseseznamem"/>
        <w:numPr>
          <w:ilvl w:val="0"/>
          <w:numId w:val="9"/>
        </w:numPr>
        <w:tabs>
          <w:tab w:val="num" w:pos="2152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svým jednáním poruší rozpočtovou kázeň dle zákona č. 250/2000 Sb., o rozpočtových pravidlech územních rozpočtů, ve znění pozdějších předpisů,  </w:t>
      </w:r>
    </w:p>
    <w:p w14:paraId="2BF8BDE8" w14:textId="77777777" w:rsidR="000901A5" w:rsidRPr="002821F8" w:rsidRDefault="000901A5" w:rsidP="002B3F12">
      <w:pPr>
        <w:pStyle w:val="Odstavecseseznamem"/>
        <w:numPr>
          <w:ilvl w:val="0"/>
          <w:numId w:val="9"/>
        </w:numPr>
        <w:tabs>
          <w:tab w:val="num" w:pos="2152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poruší pravidla veřejné podpory,</w:t>
      </w:r>
    </w:p>
    <w:p w14:paraId="009A4733" w14:textId="77777777" w:rsidR="000901A5" w:rsidRPr="002821F8" w:rsidRDefault="000901A5" w:rsidP="002B3F12">
      <w:pPr>
        <w:pStyle w:val="Odstavecseseznamem"/>
        <w:numPr>
          <w:ilvl w:val="0"/>
          <w:numId w:val="9"/>
        </w:numPr>
        <w:tabs>
          <w:tab w:val="num" w:pos="2152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 </w:t>
      </w:r>
    </w:p>
    <w:p w14:paraId="39AA21CE" w14:textId="194C4833" w:rsidR="000901A5" w:rsidRPr="008B21BB" w:rsidRDefault="000901A5" w:rsidP="002B3F12">
      <w:pPr>
        <w:pStyle w:val="Odstavecseseznamem"/>
        <w:numPr>
          <w:ilvl w:val="0"/>
          <w:numId w:val="9"/>
        </w:numPr>
        <w:tabs>
          <w:tab w:val="num" w:pos="2152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bylo zahájeno insolvenční řízení podle zákona č. 182/2006 Sb., o úpadku a způsobech jeho řešení, ve znění pozdějších předpisů, </w:t>
      </w:r>
      <w:r w:rsidR="008B21BB" w:rsidRPr="00164A29">
        <w:rPr>
          <w:rFonts w:ascii="Arial" w:hAnsi="Arial" w:cs="Arial"/>
          <w:sz w:val="20"/>
          <w:szCs w:val="20"/>
        </w:rPr>
        <w:t>exekuční řízení</w:t>
      </w:r>
      <w:r w:rsidR="008B21BB" w:rsidRPr="00671D43">
        <w:rPr>
          <w:rFonts w:ascii="Arial" w:hAnsi="Arial" w:cs="Arial"/>
          <w:sz w:val="20"/>
          <w:szCs w:val="20"/>
        </w:rPr>
        <w:t xml:space="preserve"> </w:t>
      </w:r>
      <w:r w:rsidR="008B21BB" w:rsidRPr="009F4203">
        <w:rPr>
          <w:rFonts w:ascii="Arial" w:hAnsi="Arial" w:cs="Arial"/>
          <w:sz w:val="20"/>
          <w:szCs w:val="20"/>
        </w:rPr>
        <w:t>či řízení o výkonu rozhodnutí</w:t>
      </w:r>
      <w:r w:rsidR="008B21BB">
        <w:rPr>
          <w:rFonts w:ascii="Arial" w:hAnsi="Arial" w:cs="Arial"/>
          <w:sz w:val="20"/>
          <w:szCs w:val="20"/>
        </w:rPr>
        <w:t xml:space="preserve">,  </w:t>
      </w:r>
    </w:p>
    <w:p w14:paraId="4EDFB11B" w14:textId="326F9666" w:rsidR="000901A5" w:rsidRPr="002821F8" w:rsidRDefault="000901A5" w:rsidP="002B3F12">
      <w:pPr>
        <w:pStyle w:val="Odstavecseseznamem"/>
        <w:numPr>
          <w:ilvl w:val="0"/>
          <w:numId w:val="9"/>
        </w:numPr>
        <w:tabs>
          <w:tab w:val="num" w:pos="2152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>příjemce uvedl nepravdivé, neúplné nebo zkreslené údaje, na které se váže uzavření Smlouvy,</w:t>
      </w:r>
    </w:p>
    <w:p w14:paraId="769A32DF" w14:textId="77777777" w:rsidR="000901A5" w:rsidRPr="002821F8" w:rsidRDefault="000901A5" w:rsidP="002B3F12">
      <w:pPr>
        <w:pStyle w:val="Odstavecseseznamem"/>
        <w:numPr>
          <w:ilvl w:val="0"/>
          <w:numId w:val="9"/>
        </w:numPr>
        <w:tabs>
          <w:tab w:val="num" w:pos="2152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je v likvidaci, </w:t>
      </w:r>
    </w:p>
    <w:p w14:paraId="149E7B97" w14:textId="77777777" w:rsidR="000901A5" w:rsidRPr="00F54E5B" w:rsidRDefault="000901A5" w:rsidP="002B3F12">
      <w:pPr>
        <w:pStyle w:val="Odstavecseseznamem"/>
        <w:numPr>
          <w:ilvl w:val="0"/>
          <w:numId w:val="9"/>
        </w:numPr>
        <w:tabs>
          <w:tab w:val="num" w:pos="2152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sz w:val="20"/>
        </w:rPr>
        <w:t xml:space="preserve">změní právní formu a stane se tak nezpůsobilým příjemcem pro danou oblast podpory, </w:t>
      </w:r>
    </w:p>
    <w:p w14:paraId="3F5E245B" w14:textId="77777777" w:rsidR="00045D6F" w:rsidRPr="00F54E5B" w:rsidRDefault="00F47A56" w:rsidP="002B3F12">
      <w:pPr>
        <w:pStyle w:val="Odstavecseseznamem"/>
        <w:numPr>
          <w:ilvl w:val="0"/>
          <w:numId w:val="9"/>
        </w:numPr>
        <w:tabs>
          <w:tab w:val="num" w:pos="2152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</w:rPr>
        <w:t>opakovaně neplní povinnosti stanovené Smlouvou, i když byl k jejich nápravě vyzván poskytovatelem</w:t>
      </w:r>
      <w:r w:rsidR="00045D6F" w:rsidRPr="00F54E5B">
        <w:rPr>
          <w:rFonts w:ascii="Arial" w:hAnsi="Arial" w:cs="Arial"/>
          <w:sz w:val="20"/>
        </w:rPr>
        <w:t>,</w:t>
      </w:r>
    </w:p>
    <w:p w14:paraId="1902F86F" w14:textId="2D0A7794" w:rsidR="004A025D" w:rsidRPr="00FA0AD9" w:rsidRDefault="00045D6F" w:rsidP="002B3F12">
      <w:pPr>
        <w:pStyle w:val="Odstavecseseznamem"/>
        <w:numPr>
          <w:ilvl w:val="0"/>
          <w:numId w:val="9"/>
        </w:numPr>
        <w:tabs>
          <w:tab w:val="num" w:pos="2152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sz w:val="20"/>
          <w:szCs w:val="20"/>
        </w:rPr>
        <w:t>nenaplní jednotlivý monitorovací indikátor o více než 5</w:t>
      </w:r>
      <w:r w:rsidR="00322D95" w:rsidRPr="00F54E5B">
        <w:rPr>
          <w:rFonts w:ascii="Arial" w:hAnsi="Arial" w:cs="Arial"/>
          <w:sz w:val="20"/>
          <w:szCs w:val="20"/>
        </w:rPr>
        <w:t xml:space="preserve"> </w:t>
      </w:r>
      <w:r w:rsidRPr="00F54E5B">
        <w:rPr>
          <w:rFonts w:ascii="Arial" w:hAnsi="Arial" w:cs="Arial"/>
          <w:sz w:val="20"/>
          <w:szCs w:val="20"/>
        </w:rPr>
        <w:t xml:space="preserve">% </w:t>
      </w:r>
    </w:p>
    <w:p w14:paraId="17B19FFD" w14:textId="331BFCA3" w:rsidR="00FA0AD9" w:rsidRPr="008E2C66" w:rsidRDefault="008E2C66" w:rsidP="008E2C66">
      <w:pPr>
        <w:pStyle w:val="Odstavecseseznamem"/>
        <w:numPr>
          <w:ilvl w:val="0"/>
          <w:numId w:val="42"/>
        </w:numPr>
        <w:ind w:left="1134" w:hanging="425"/>
        <w:rPr>
          <w:rFonts w:ascii="Arial" w:hAnsi="Arial" w:cs="Arial"/>
          <w:sz w:val="20"/>
          <w:szCs w:val="20"/>
        </w:rPr>
      </w:pPr>
      <w:r w:rsidRPr="008E2C66">
        <w:rPr>
          <w:rFonts w:ascii="Arial" w:hAnsi="Arial" w:cs="Arial"/>
          <w:sz w:val="20"/>
          <w:szCs w:val="20"/>
        </w:rPr>
        <w:t xml:space="preserve">Specifikace </w:t>
      </w:r>
      <w:r w:rsidR="00923481">
        <w:rPr>
          <w:rFonts w:ascii="Arial" w:hAnsi="Arial" w:cs="Arial"/>
          <w:sz w:val="20"/>
          <w:szCs w:val="20"/>
        </w:rPr>
        <w:t xml:space="preserve">konkrétních </w:t>
      </w:r>
      <w:r w:rsidRPr="008E2C66">
        <w:rPr>
          <w:rFonts w:ascii="Arial" w:hAnsi="Arial" w:cs="Arial"/>
          <w:sz w:val="20"/>
          <w:szCs w:val="20"/>
        </w:rPr>
        <w:t>sankčních opatření</w:t>
      </w:r>
      <w:r w:rsidR="00923481">
        <w:rPr>
          <w:rFonts w:ascii="Arial" w:hAnsi="Arial" w:cs="Arial"/>
          <w:sz w:val="20"/>
          <w:szCs w:val="20"/>
        </w:rPr>
        <w:t xml:space="preserve"> bude uvedena ve Smlouvě.</w:t>
      </w:r>
    </w:p>
    <w:p w14:paraId="2F7BB953" w14:textId="77777777" w:rsidR="000901A5" w:rsidRPr="00F54E5B" w:rsidRDefault="000901A5" w:rsidP="00D83779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625"/>
        <w:jc w:val="both"/>
        <w:rPr>
          <w:rFonts w:ascii="Arial" w:hAnsi="Arial" w:cs="Arial"/>
          <w:sz w:val="20"/>
        </w:rPr>
      </w:pPr>
    </w:p>
    <w:p w14:paraId="34B08601" w14:textId="7DE9A78F" w:rsidR="00A06AC1" w:rsidRPr="00F54E5B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F54E5B">
        <w:rPr>
          <w:rFonts w:ascii="Arial" w:hAnsi="Arial" w:cs="Arial"/>
          <w:b/>
          <w:smallCaps/>
        </w:rPr>
        <w:t xml:space="preserve">změny podmínek poskytnuté </w:t>
      </w:r>
      <w:r w:rsidR="00965981" w:rsidRPr="00F54E5B">
        <w:rPr>
          <w:rFonts w:ascii="Arial" w:hAnsi="Arial" w:cs="Arial"/>
          <w:b/>
          <w:smallCaps/>
        </w:rPr>
        <w:t>dotace</w:t>
      </w:r>
      <w:r w:rsidR="00ED069C" w:rsidRPr="00F54E5B">
        <w:rPr>
          <w:rFonts w:ascii="Arial" w:hAnsi="Arial" w:cs="Arial"/>
          <w:b/>
          <w:smallCaps/>
        </w:rPr>
        <w:t>:</w:t>
      </w:r>
    </w:p>
    <w:p w14:paraId="56A1D99B" w14:textId="56DD6666" w:rsidR="000901A5" w:rsidRPr="00F54E5B" w:rsidRDefault="000901A5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příjemci je dána možnost upravit a změnit projekt, na který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poskytována, bez</w:t>
      </w:r>
      <w:r w:rsidR="002D5229">
        <w:rPr>
          <w:rFonts w:ascii="Arial" w:hAnsi="Arial" w:cs="Arial"/>
          <w:sz w:val="20"/>
        </w:rPr>
        <w:t> </w:t>
      </w:r>
      <w:r w:rsidRPr="00F54E5B">
        <w:rPr>
          <w:rFonts w:ascii="Arial" w:hAnsi="Arial" w:cs="Arial"/>
          <w:sz w:val="20"/>
        </w:rPr>
        <w:t xml:space="preserve">předchozího souhlasu poskytovatele za předpokladu, že změny nejsou podstatného charakteru tj. </w:t>
      </w:r>
    </w:p>
    <w:p w14:paraId="3CCCD8B3" w14:textId="77ACA180" w:rsidR="000901A5" w:rsidRPr="00E71D10" w:rsidRDefault="000901A5" w:rsidP="002B3F12">
      <w:pPr>
        <w:pStyle w:val="Odstavecseseznamem"/>
        <w:numPr>
          <w:ilvl w:val="0"/>
          <w:numId w:val="10"/>
        </w:numPr>
        <w:tabs>
          <w:tab w:val="clear" w:pos="2235"/>
          <w:tab w:val="num" w:pos="1429"/>
        </w:tabs>
        <w:spacing w:beforeLines="60" w:before="144" w:afterLines="60" w:after="144" w:line="240" w:lineRule="auto"/>
        <w:ind w:left="1429"/>
        <w:jc w:val="both"/>
        <w:rPr>
          <w:rFonts w:ascii="Arial" w:hAnsi="Arial" w:cs="Arial"/>
          <w:sz w:val="20"/>
        </w:rPr>
      </w:pPr>
      <w:r w:rsidRPr="00E71D10">
        <w:rPr>
          <w:rFonts w:ascii="Arial" w:hAnsi="Arial" w:cs="Arial"/>
          <w:sz w:val="20"/>
        </w:rPr>
        <w:t xml:space="preserve">změna adresy sídla příjemce/zřizovatele,  </w:t>
      </w:r>
    </w:p>
    <w:p w14:paraId="19A22060" w14:textId="77777777" w:rsidR="000901A5" w:rsidRPr="00F54E5B" w:rsidRDefault="000901A5" w:rsidP="002B3F12">
      <w:pPr>
        <w:pStyle w:val="Odstavecseseznamem"/>
        <w:numPr>
          <w:ilvl w:val="0"/>
          <w:numId w:val="10"/>
        </w:numPr>
        <w:tabs>
          <w:tab w:val="clear" w:pos="2235"/>
          <w:tab w:val="num" w:pos="1429"/>
        </w:tabs>
        <w:spacing w:beforeLines="60" w:before="144" w:afterLines="60" w:after="144" w:line="240" w:lineRule="auto"/>
        <w:ind w:left="142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statutárního orgánu/kontaktní osoby, </w:t>
      </w:r>
    </w:p>
    <w:p w14:paraId="7BC0B214" w14:textId="77777777" w:rsidR="000901A5" w:rsidRPr="00F54E5B" w:rsidRDefault="000901A5" w:rsidP="002B3F12">
      <w:pPr>
        <w:pStyle w:val="Odstavecseseznamem"/>
        <w:numPr>
          <w:ilvl w:val="0"/>
          <w:numId w:val="10"/>
        </w:numPr>
        <w:tabs>
          <w:tab w:val="clear" w:pos="2235"/>
          <w:tab w:val="num" w:pos="1429"/>
        </w:tabs>
        <w:spacing w:beforeLines="60" w:before="144" w:afterLines="60" w:after="144" w:line="240" w:lineRule="auto"/>
        <w:ind w:left="142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zřizovatele, </w:t>
      </w:r>
    </w:p>
    <w:p w14:paraId="2A7C93BE" w14:textId="616132E3" w:rsidR="000901A5" w:rsidRDefault="000901A5" w:rsidP="002B3F12">
      <w:pPr>
        <w:pStyle w:val="Odstavecseseznamem"/>
        <w:numPr>
          <w:ilvl w:val="0"/>
          <w:numId w:val="10"/>
        </w:numPr>
        <w:tabs>
          <w:tab w:val="clear" w:pos="2235"/>
          <w:tab w:val="num" w:pos="1429"/>
        </w:tabs>
        <w:spacing w:beforeLines="60" w:before="144" w:afterLines="60" w:after="144" w:line="240" w:lineRule="auto"/>
        <w:ind w:left="142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názvu příjemce, </w:t>
      </w:r>
    </w:p>
    <w:p w14:paraId="68EA1963" w14:textId="3AB41731" w:rsidR="00AE0F2C" w:rsidRPr="00F54E5B" w:rsidRDefault="00AE0F2C" w:rsidP="002B3F12">
      <w:pPr>
        <w:pStyle w:val="Odstavecseseznamem"/>
        <w:numPr>
          <w:ilvl w:val="0"/>
          <w:numId w:val="10"/>
        </w:numPr>
        <w:tabs>
          <w:tab w:val="clear" w:pos="2235"/>
          <w:tab w:val="num" w:pos="1429"/>
        </w:tabs>
        <w:spacing w:beforeLines="60" w:before="144" w:afterLines="60" w:after="144" w:line="240" w:lineRule="auto"/>
        <w:ind w:left="142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změna názvu projekt</w:t>
      </w:r>
      <w:r w:rsidRPr="00AE0F2C">
        <w:rPr>
          <w:rFonts w:ascii="Arial" w:hAnsi="Arial" w:cs="Arial"/>
          <w:sz w:val="20"/>
          <w:szCs w:val="20"/>
        </w:rPr>
        <w:t>u při zachování účelu a všech ostatních parametrů akce/projektu,</w:t>
      </w:r>
    </w:p>
    <w:p w14:paraId="083C97D9" w14:textId="65FCC47A" w:rsidR="000901A5" w:rsidRPr="00F54E5B" w:rsidRDefault="00CA417B" w:rsidP="002B3F12">
      <w:pPr>
        <w:pStyle w:val="Odstavecseseznamem"/>
        <w:numPr>
          <w:ilvl w:val="0"/>
          <w:numId w:val="10"/>
        </w:numPr>
        <w:tabs>
          <w:tab w:val="clear" w:pos="2235"/>
          <w:tab w:val="num" w:pos="1429"/>
        </w:tabs>
        <w:spacing w:beforeLines="60" w:before="144" w:afterLines="60" w:after="144" w:line="240" w:lineRule="auto"/>
        <w:ind w:left="142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umožňuje-li to povaha monitorovacího indikátoru, </w:t>
      </w:r>
      <w:r w:rsidR="000901A5" w:rsidRPr="00F54E5B">
        <w:rPr>
          <w:rFonts w:ascii="Arial" w:hAnsi="Arial" w:cs="Arial"/>
          <w:sz w:val="20"/>
        </w:rPr>
        <w:t xml:space="preserve">částečné nenaplnění </w:t>
      </w:r>
      <w:r w:rsidR="00F26C18" w:rsidRPr="00F54E5B">
        <w:rPr>
          <w:rFonts w:ascii="Arial" w:hAnsi="Arial" w:cs="Arial"/>
          <w:sz w:val="20"/>
        </w:rPr>
        <w:t>monitorovacích</w:t>
      </w:r>
      <w:r w:rsidR="000901A5" w:rsidRPr="00F54E5B">
        <w:rPr>
          <w:rFonts w:ascii="Arial" w:hAnsi="Arial" w:cs="Arial"/>
          <w:sz w:val="20"/>
        </w:rPr>
        <w:t xml:space="preserve"> </w:t>
      </w:r>
      <w:r w:rsidR="000D3C66" w:rsidRPr="00F54E5B">
        <w:rPr>
          <w:rFonts w:ascii="Arial" w:hAnsi="Arial" w:cs="Arial"/>
          <w:sz w:val="20"/>
        </w:rPr>
        <w:t>i</w:t>
      </w:r>
      <w:r w:rsidR="000901A5" w:rsidRPr="00F54E5B">
        <w:rPr>
          <w:rFonts w:ascii="Arial" w:hAnsi="Arial" w:cs="Arial"/>
          <w:sz w:val="20"/>
        </w:rPr>
        <w:t>ndikátorů; maximální snížení o 5</w:t>
      </w:r>
      <w:r w:rsidR="00BC3378" w:rsidRPr="00F54E5B">
        <w:rPr>
          <w:rFonts w:ascii="Arial" w:hAnsi="Arial" w:cs="Arial"/>
          <w:sz w:val="20"/>
        </w:rPr>
        <w:t xml:space="preserve"> </w:t>
      </w:r>
      <w:r w:rsidR="000901A5" w:rsidRPr="00F54E5B">
        <w:rPr>
          <w:rFonts w:ascii="Arial" w:hAnsi="Arial" w:cs="Arial"/>
          <w:sz w:val="20"/>
        </w:rPr>
        <w:t xml:space="preserve">% jednotlivého </w:t>
      </w:r>
      <w:r w:rsidR="00F26C18" w:rsidRPr="00F54E5B">
        <w:rPr>
          <w:rFonts w:ascii="Arial" w:hAnsi="Arial" w:cs="Arial"/>
          <w:sz w:val="20"/>
        </w:rPr>
        <w:t xml:space="preserve">monitorovacího </w:t>
      </w:r>
      <w:r w:rsidR="000901A5" w:rsidRPr="00F54E5B">
        <w:rPr>
          <w:rFonts w:ascii="Arial" w:hAnsi="Arial" w:cs="Arial"/>
          <w:sz w:val="20"/>
        </w:rPr>
        <w:t xml:space="preserve">indikátoru. </w:t>
      </w:r>
    </w:p>
    <w:p w14:paraId="179A1FAC" w14:textId="05614091" w:rsidR="000901A5" w:rsidRPr="00F54E5B" w:rsidRDefault="000901A5" w:rsidP="002B3F12">
      <w:pPr>
        <w:pStyle w:val="Odstavecseseznamem"/>
        <w:numPr>
          <w:ilvl w:val="0"/>
          <w:numId w:val="10"/>
        </w:numPr>
        <w:tabs>
          <w:tab w:val="clear" w:pos="2235"/>
          <w:tab w:val="num" w:pos="1429"/>
        </w:tabs>
        <w:spacing w:beforeLines="60" w:before="144" w:afterLines="60" w:after="144" w:line="240" w:lineRule="auto"/>
        <w:ind w:left="142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změna zdrojů nebo výše podílů těchto zdrojů na financování projektu (mimo </w:t>
      </w:r>
      <w:r w:rsidR="00E2496F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Zlínského kraje). </w:t>
      </w:r>
    </w:p>
    <w:p w14:paraId="5FC5813A" w14:textId="645A0A11" w:rsidR="0046553F" w:rsidRPr="00FC0059" w:rsidRDefault="00B7548E" w:rsidP="00D42900">
      <w:pPr>
        <w:pStyle w:val="Odstavecseseznamem"/>
        <w:numPr>
          <w:ilvl w:val="0"/>
          <w:numId w:val="10"/>
        </w:numPr>
        <w:tabs>
          <w:tab w:val="clear" w:pos="2235"/>
          <w:tab w:val="num" w:pos="1429"/>
        </w:tabs>
        <w:spacing w:beforeLines="60" w:before="144" w:afterLines="60" w:after="144" w:line="240" w:lineRule="auto"/>
        <w:ind w:left="1429"/>
        <w:jc w:val="both"/>
        <w:rPr>
          <w:rFonts w:ascii="Arial" w:hAnsi="Arial" w:cs="Arial"/>
          <w:sz w:val="20"/>
        </w:rPr>
      </w:pPr>
      <w:r w:rsidRPr="00FC0059">
        <w:rPr>
          <w:rFonts w:ascii="Arial" w:hAnsi="Arial" w:cs="Arial"/>
          <w:sz w:val="20"/>
        </w:rPr>
        <w:t>změna harmonogramu realizace projektu dle Smlouvy (změnou harmonogramu nesmí dojít k překročení nejzazšího data ukončení realizace projektu stanoveného ve</w:t>
      </w:r>
      <w:r w:rsidR="002D5229">
        <w:rPr>
          <w:rFonts w:ascii="Arial" w:hAnsi="Arial" w:cs="Arial"/>
          <w:sz w:val="20"/>
        </w:rPr>
        <w:t> </w:t>
      </w:r>
      <w:r w:rsidRPr="00FC0059">
        <w:rPr>
          <w:rFonts w:ascii="Arial" w:hAnsi="Arial" w:cs="Arial"/>
          <w:sz w:val="20"/>
        </w:rPr>
        <w:t xml:space="preserve">Smlouvě). </w:t>
      </w:r>
      <w:r w:rsidR="000901A5" w:rsidRPr="00FC0059">
        <w:rPr>
          <w:rFonts w:ascii="Arial" w:hAnsi="Arial" w:cs="Arial"/>
          <w:sz w:val="20"/>
        </w:rPr>
        <w:t xml:space="preserve"> </w:t>
      </w:r>
    </w:p>
    <w:p w14:paraId="35C8F8B4" w14:textId="570764C5" w:rsidR="000901A5" w:rsidRPr="00F54E5B" w:rsidRDefault="000901A5" w:rsidP="002B3F12">
      <w:pPr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 xml:space="preserve">To vše za podmínky zachování smyslu a účelu projektu. Nepodstatnou změnu projektu musí </w:t>
      </w:r>
      <w:r w:rsidRPr="00F54E5B">
        <w:rPr>
          <w:rFonts w:ascii="Arial" w:hAnsi="Arial" w:cs="Arial"/>
          <w:sz w:val="20"/>
        </w:rPr>
        <w:t xml:space="preserve">příjemce písemně oznámit poskytovateli nejpozději v Závěrečné zprávě s vyúčtováním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>.</w:t>
      </w:r>
    </w:p>
    <w:p w14:paraId="66C3DFE5" w14:textId="3F7ABB56" w:rsidR="000D3C66" w:rsidRPr="00A05E61" w:rsidRDefault="00B7548E" w:rsidP="00D83779">
      <w:pPr>
        <w:pStyle w:val="Odstavecseseznamem"/>
        <w:numPr>
          <w:ilvl w:val="0"/>
          <w:numId w:val="2"/>
        </w:numPr>
        <w:tabs>
          <w:tab w:val="num" w:pos="1069"/>
        </w:tabs>
        <w:spacing w:beforeLines="60" w:before="144" w:afterLines="60" w:after="144" w:line="240" w:lineRule="auto"/>
        <w:ind w:left="1069"/>
        <w:jc w:val="both"/>
        <w:rPr>
          <w:rFonts w:ascii="Arial" w:hAnsi="Arial" w:cs="Arial"/>
          <w:sz w:val="20"/>
        </w:rPr>
      </w:pPr>
      <w:r w:rsidRPr="00F54E5B">
        <w:rPr>
          <w:rFonts w:ascii="Arial" w:hAnsi="Arial" w:cs="Arial"/>
          <w:sz w:val="20"/>
        </w:rPr>
        <w:t xml:space="preserve">dojde-li k </w:t>
      </w:r>
      <w:r w:rsidRPr="00A05E61">
        <w:rPr>
          <w:rFonts w:ascii="Arial" w:hAnsi="Arial" w:cs="Arial"/>
          <w:b/>
          <w:bCs/>
          <w:sz w:val="20"/>
        </w:rPr>
        <w:t>podstatné změně ovlivňující realizaci projektu (např. v důsledku vyšší moci</w:t>
      </w:r>
      <w:r>
        <w:rPr>
          <w:rFonts w:ascii="Arial" w:hAnsi="Arial" w:cs="Arial"/>
          <w:sz w:val="20"/>
        </w:rPr>
        <w:t>)</w:t>
      </w:r>
      <w:r w:rsidR="004A025D">
        <w:rPr>
          <w:rFonts w:ascii="Arial" w:hAnsi="Arial" w:cs="Arial"/>
          <w:sz w:val="20"/>
        </w:rPr>
        <w:t>,</w:t>
      </w:r>
      <w:r w:rsidRPr="00F54E5B">
        <w:rPr>
          <w:rFonts w:ascii="Arial" w:hAnsi="Arial" w:cs="Arial"/>
          <w:sz w:val="20"/>
        </w:rPr>
        <w:t xml:space="preserve"> </w:t>
      </w:r>
      <w:r w:rsidR="000D3C66" w:rsidRPr="00F54E5B">
        <w:rPr>
          <w:rFonts w:ascii="Arial" w:hAnsi="Arial" w:cs="Arial"/>
          <w:sz w:val="20"/>
        </w:rPr>
        <w:t xml:space="preserve">musí příjemce písemně požádat poskytovatele o změnu Smlouvy, přičemž musí být </w:t>
      </w:r>
      <w:r w:rsidR="000D3C66" w:rsidRPr="00A05E61">
        <w:rPr>
          <w:rFonts w:ascii="Arial" w:hAnsi="Arial" w:cs="Arial"/>
          <w:sz w:val="20"/>
        </w:rPr>
        <w:t xml:space="preserve">respektovány následující všeobecné principy: </w:t>
      </w:r>
    </w:p>
    <w:p w14:paraId="0371317B" w14:textId="0D5900A1" w:rsidR="000D3C66" w:rsidRPr="00A05E61" w:rsidRDefault="000D3C66" w:rsidP="00FC0059">
      <w:pPr>
        <w:pStyle w:val="Odstavecseseznamem"/>
        <w:numPr>
          <w:ilvl w:val="0"/>
          <w:numId w:val="49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A05E61">
        <w:rPr>
          <w:rFonts w:ascii="Arial" w:hAnsi="Arial" w:cs="Arial"/>
          <w:sz w:val="20"/>
        </w:rPr>
        <w:lastRenderedPageBreak/>
        <w:t>žádost o změnu Smlouvy</w:t>
      </w:r>
      <w:r w:rsidR="00D042C7" w:rsidRPr="00A05E61">
        <w:rPr>
          <w:rFonts w:ascii="Arial" w:hAnsi="Arial" w:cs="Arial"/>
          <w:sz w:val="20"/>
        </w:rPr>
        <w:t xml:space="preserve"> </w:t>
      </w:r>
      <w:r w:rsidRPr="00A05E61">
        <w:rPr>
          <w:rFonts w:ascii="Arial" w:hAnsi="Arial" w:cs="Arial"/>
          <w:sz w:val="20"/>
        </w:rPr>
        <w:t xml:space="preserve">musí být příjemcem, jehož </w:t>
      </w:r>
      <w:r w:rsidR="00965981" w:rsidRPr="00A05E61">
        <w:rPr>
          <w:rFonts w:ascii="Arial" w:hAnsi="Arial" w:cs="Arial"/>
          <w:sz w:val="20"/>
        </w:rPr>
        <w:t xml:space="preserve">dotace </w:t>
      </w:r>
      <w:r w:rsidRPr="00A05E61">
        <w:rPr>
          <w:rFonts w:ascii="Arial" w:hAnsi="Arial" w:cs="Arial"/>
          <w:sz w:val="20"/>
        </w:rPr>
        <w:t xml:space="preserve">byla schválena příslušným orgánem kraje, doručena poskytovateli minimálně 30 kalendářních dnů před realizací změny projektu a v přiměřené lhůtě, zpravidla minimálně </w:t>
      </w:r>
      <w:r w:rsidR="00F47A56" w:rsidRPr="00A05E61">
        <w:rPr>
          <w:rFonts w:ascii="Arial" w:hAnsi="Arial" w:cs="Arial"/>
          <w:sz w:val="20"/>
        </w:rPr>
        <w:t>30</w:t>
      </w:r>
      <w:r w:rsidRPr="00A05E61">
        <w:rPr>
          <w:rFonts w:ascii="Arial" w:hAnsi="Arial" w:cs="Arial"/>
          <w:sz w:val="20"/>
        </w:rPr>
        <w:t xml:space="preserve"> kalendářních dnů před zasedáním příslušného orgánu kraje tak, aby bylo možné vypracování dodatku,</w:t>
      </w:r>
    </w:p>
    <w:p w14:paraId="2883F4A1" w14:textId="5FB7B0EB" w:rsidR="000D3C66" w:rsidRPr="00A05E61" w:rsidRDefault="000D3C66" w:rsidP="00FC0059">
      <w:pPr>
        <w:pStyle w:val="Odstavecseseznamem"/>
        <w:numPr>
          <w:ilvl w:val="0"/>
          <w:numId w:val="49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A05E61">
        <w:rPr>
          <w:rFonts w:ascii="Arial" w:hAnsi="Arial" w:cs="Arial"/>
          <w:sz w:val="20"/>
        </w:rPr>
        <w:t>žádost o změnu podmínek Smlouvy</w:t>
      </w:r>
      <w:r w:rsidR="00D042C7" w:rsidRPr="00A05E61">
        <w:rPr>
          <w:rFonts w:ascii="Arial" w:hAnsi="Arial" w:cs="Arial"/>
          <w:sz w:val="20"/>
        </w:rPr>
        <w:t xml:space="preserve"> </w:t>
      </w:r>
      <w:r w:rsidRPr="00A05E61">
        <w:rPr>
          <w:rFonts w:ascii="Arial" w:hAnsi="Arial" w:cs="Arial"/>
          <w:sz w:val="20"/>
        </w:rPr>
        <w:t>musí být příjemcem řádně odůvodněná a nemusí být poskytovatelem automaticky akceptována. V případě, že jsou změny podmínek Smlouvy</w:t>
      </w:r>
      <w:r w:rsidR="00D042C7" w:rsidRPr="00A05E61">
        <w:rPr>
          <w:rFonts w:ascii="Arial" w:hAnsi="Arial" w:cs="Arial"/>
          <w:sz w:val="20"/>
        </w:rPr>
        <w:t xml:space="preserve"> </w:t>
      </w:r>
      <w:r w:rsidRPr="00A05E61">
        <w:rPr>
          <w:rFonts w:ascii="Arial" w:hAnsi="Arial" w:cs="Arial"/>
          <w:sz w:val="20"/>
        </w:rPr>
        <w:t>poskytovatelem akceptovány, musí být schváleny příslušným orgánem kraje formou dodatku,</w:t>
      </w:r>
    </w:p>
    <w:p w14:paraId="694CA020" w14:textId="605A7B76" w:rsidR="000D3C66" w:rsidRPr="00A05E61" w:rsidRDefault="000D3C66" w:rsidP="00FC0059">
      <w:pPr>
        <w:pStyle w:val="Odstavecseseznamem"/>
        <w:numPr>
          <w:ilvl w:val="0"/>
          <w:numId w:val="49"/>
        </w:numPr>
        <w:spacing w:beforeLines="60" w:before="144" w:afterLines="60" w:after="144" w:line="240" w:lineRule="auto"/>
        <w:jc w:val="both"/>
        <w:rPr>
          <w:rFonts w:ascii="Arial" w:hAnsi="Arial" w:cs="Arial"/>
          <w:sz w:val="20"/>
        </w:rPr>
      </w:pPr>
      <w:r w:rsidRPr="00A05E61">
        <w:rPr>
          <w:rFonts w:ascii="Arial" w:hAnsi="Arial" w:cs="Arial"/>
          <w:sz w:val="20"/>
        </w:rPr>
        <w:t>změny Smlouvy</w:t>
      </w:r>
      <w:r w:rsidR="00D042C7" w:rsidRPr="00A05E61">
        <w:rPr>
          <w:rFonts w:ascii="Arial" w:hAnsi="Arial" w:cs="Arial"/>
          <w:sz w:val="20"/>
        </w:rPr>
        <w:t xml:space="preserve"> </w:t>
      </w:r>
      <w:r w:rsidRPr="00A05E61">
        <w:rPr>
          <w:rFonts w:ascii="Arial" w:hAnsi="Arial" w:cs="Arial"/>
          <w:sz w:val="20"/>
        </w:rPr>
        <w:t>je možné provádět pouze během plnění Smlouvy</w:t>
      </w:r>
      <w:r w:rsidR="00D042C7" w:rsidRPr="00A05E61">
        <w:rPr>
          <w:rFonts w:ascii="Arial" w:hAnsi="Arial" w:cs="Arial"/>
          <w:sz w:val="20"/>
        </w:rPr>
        <w:t xml:space="preserve"> </w:t>
      </w:r>
      <w:r w:rsidRPr="00A05E61">
        <w:rPr>
          <w:rFonts w:ascii="Arial" w:hAnsi="Arial" w:cs="Arial"/>
          <w:sz w:val="20"/>
        </w:rPr>
        <w:t>a nelze je aplikovat se zpětnou účinností,</w:t>
      </w:r>
    </w:p>
    <w:p w14:paraId="3BA7CB16" w14:textId="0A3F401A" w:rsidR="000D3C66" w:rsidRPr="00A05E61" w:rsidRDefault="000D3C66" w:rsidP="00FF4080">
      <w:pPr>
        <w:pStyle w:val="Odstavecseseznamem"/>
        <w:numPr>
          <w:ilvl w:val="0"/>
          <w:numId w:val="49"/>
        </w:numPr>
        <w:spacing w:beforeLines="60" w:before="144" w:after="120" w:line="240" w:lineRule="auto"/>
        <w:ind w:hanging="357"/>
        <w:contextualSpacing w:val="0"/>
        <w:jc w:val="both"/>
        <w:rPr>
          <w:rFonts w:ascii="Arial" w:hAnsi="Arial" w:cs="Arial"/>
          <w:sz w:val="20"/>
        </w:rPr>
      </w:pPr>
      <w:r w:rsidRPr="00A05E61">
        <w:rPr>
          <w:rFonts w:ascii="Arial" w:hAnsi="Arial" w:cs="Arial"/>
          <w:sz w:val="20"/>
        </w:rPr>
        <w:t>účel dodatku musí být těsně spjat s povahou projektu řešeného původní Smlouvou.</w:t>
      </w:r>
    </w:p>
    <w:p w14:paraId="2F26CE34" w14:textId="5333C8EB" w:rsidR="000D3C66" w:rsidRDefault="000D3C66" w:rsidP="00FF4080">
      <w:pPr>
        <w:pStyle w:val="Odstavecseseznamem"/>
        <w:numPr>
          <w:ilvl w:val="0"/>
          <w:numId w:val="2"/>
        </w:numPr>
        <w:tabs>
          <w:tab w:val="num" w:pos="1069"/>
        </w:tabs>
        <w:spacing w:before="120" w:after="120" w:line="240" w:lineRule="auto"/>
        <w:ind w:left="1066" w:hanging="357"/>
        <w:contextualSpacing w:val="0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</w:rPr>
        <w:t>dojde-li k nenaplnění monitorovacího indikátoru o více než 5</w:t>
      </w:r>
      <w:r w:rsidR="00BC3378" w:rsidRPr="002821F8">
        <w:rPr>
          <w:rFonts w:ascii="Arial" w:hAnsi="Arial" w:cs="Arial"/>
          <w:sz w:val="20"/>
        </w:rPr>
        <w:t xml:space="preserve"> </w:t>
      </w:r>
      <w:r w:rsidRPr="002821F8">
        <w:rPr>
          <w:rFonts w:ascii="Arial" w:hAnsi="Arial" w:cs="Arial"/>
          <w:sz w:val="20"/>
        </w:rPr>
        <w:t>%, jedná se o závažné porušení Smlouvy. V případě, že monitorovací indikátory nebyly naplněny z důvodu objektivních příčin (nepříznivé klimatické podmínky či živelná pohroma</w:t>
      </w:r>
      <w:r w:rsidR="00AD782E">
        <w:rPr>
          <w:rFonts w:ascii="Arial" w:hAnsi="Arial" w:cs="Arial"/>
          <w:sz w:val="20"/>
        </w:rPr>
        <w:t xml:space="preserve"> aj.</w:t>
      </w:r>
      <w:r w:rsidRPr="002821F8">
        <w:rPr>
          <w:rFonts w:ascii="Arial" w:hAnsi="Arial" w:cs="Arial"/>
          <w:sz w:val="20"/>
        </w:rPr>
        <w:t>), může o těchto případech rozhodnout orgán, který schválil poskytnutí dotace.</w:t>
      </w:r>
    </w:p>
    <w:p w14:paraId="2B156B5F" w14:textId="4C8DC0C5" w:rsidR="005963E2" w:rsidRPr="00401F1A" w:rsidRDefault="005963E2" w:rsidP="00DE7FFD">
      <w:pPr>
        <w:pStyle w:val="Odstavecseseznamem"/>
        <w:spacing w:after="0" w:line="240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401F1A">
        <w:rPr>
          <w:rFonts w:ascii="Arial" w:hAnsi="Arial" w:cs="Arial"/>
          <w:sz w:val="20"/>
          <w:szCs w:val="20"/>
        </w:rPr>
        <w:t>Změnu bankovního spojení oznámí příjemce poskytovateli písemně ve lhůtě do 15 dní ode dne, kdy ke změně došlo. Tuto změnu může příjemce provést bez předchozího souhlasu poskytovatele podpory.</w:t>
      </w:r>
    </w:p>
    <w:p w14:paraId="647BC682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sz w:val="20"/>
        </w:rPr>
      </w:pPr>
    </w:p>
    <w:p w14:paraId="6904F742" w14:textId="77777777" w:rsidR="00A52725" w:rsidRPr="002821F8" w:rsidRDefault="00A52725" w:rsidP="00A52725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platby a kontrola:</w:t>
      </w:r>
    </w:p>
    <w:p w14:paraId="46242E2E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Platby:</w:t>
      </w:r>
    </w:p>
    <w:p w14:paraId="750C6F9A" w14:textId="62B9DC96" w:rsidR="000901A5" w:rsidRPr="00827E25" w:rsidRDefault="00965981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sz w:val="16"/>
          <w:szCs w:val="16"/>
        </w:rPr>
      </w:pPr>
      <w:r w:rsidRPr="002821F8">
        <w:rPr>
          <w:rFonts w:ascii="Arial" w:hAnsi="Arial" w:cs="Arial"/>
          <w:sz w:val="20"/>
        </w:rPr>
        <w:t xml:space="preserve">Dotace </w:t>
      </w:r>
      <w:r w:rsidR="000901A5" w:rsidRPr="002821F8">
        <w:rPr>
          <w:rFonts w:ascii="Arial" w:hAnsi="Arial" w:cs="Arial"/>
          <w:sz w:val="20"/>
        </w:rPr>
        <w:t>ve Smlouvě</w:t>
      </w:r>
      <w:r w:rsidR="00D042C7" w:rsidRPr="002821F8">
        <w:rPr>
          <w:rFonts w:ascii="Arial" w:hAnsi="Arial" w:cs="Arial"/>
          <w:sz w:val="20"/>
        </w:rPr>
        <w:t xml:space="preserve"> </w:t>
      </w:r>
      <w:r w:rsidR="000901A5" w:rsidRPr="002821F8">
        <w:rPr>
          <w:rFonts w:ascii="Arial" w:hAnsi="Arial" w:cs="Arial"/>
          <w:sz w:val="20"/>
        </w:rPr>
        <w:t xml:space="preserve">ve finančním vyjádření bude </w:t>
      </w:r>
      <w:r w:rsidR="00535ACF">
        <w:rPr>
          <w:rFonts w:ascii="Arial" w:hAnsi="Arial" w:cs="Arial"/>
          <w:sz w:val="20"/>
        </w:rPr>
        <w:t>zaokrouhlena</w:t>
      </w:r>
      <w:r w:rsidR="000901A5" w:rsidRPr="002821F8">
        <w:rPr>
          <w:rFonts w:ascii="Arial" w:hAnsi="Arial" w:cs="Arial"/>
          <w:sz w:val="20"/>
        </w:rPr>
        <w:t xml:space="preserve"> na celé </w:t>
      </w:r>
      <w:r w:rsidR="00D042C7" w:rsidRPr="00827E25">
        <w:rPr>
          <w:rFonts w:ascii="Arial" w:hAnsi="Arial" w:cs="Arial"/>
          <w:sz w:val="20"/>
        </w:rPr>
        <w:t>koruny</w:t>
      </w:r>
      <w:r w:rsidR="00535ACF">
        <w:rPr>
          <w:rFonts w:ascii="Arial" w:hAnsi="Arial" w:cs="Arial"/>
          <w:sz w:val="20"/>
        </w:rPr>
        <w:t xml:space="preserve"> dolů</w:t>
      </w:r>
      <w:r w:rsidR="00B2113F" w:rsidRPr="00827E25">
        <w:rPr>
          <w:rFonts w:ascii="Arial" w:hAnsi="Arial" w:cs="Arial"/>
          <w:i/>
          <w:sz w:val="16"/>
          <w:szCs w:val="16"/>
        </w:rPr>
        <w:t>.</w:t>
      </w:r>
    </w:p>
    <w:p w14:paraId="79225F6D" w14:textId="5892F055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  <w:r w:rsidRPr="00F54E5B">
        <w:rPr>
          <w:rFonts w:ascii="Arial" w:hAnsi="Arial" w:cs="Arial"/>
          <w:sz w:val="20"/>
        </w:rPr>
        <w:t xml:space="preserve">Pokud jsou na konci projektu skutečné </w:t>
      </w:r>
      <w:r w:rsidR="00B7548E">
        <w:rPr>
          <w:rFonts w:ascii="Arial" w:hAnsi="Arial" w:cs="Arial"/>
          <w:sz w:val="20"/>
        </w:rPr>
        <w:t xml:space="preserve">způsobilé </w:t>
      </w:r>
      <w:r w:rsidRPr="00F54E5B">
        <w:rPr>
          <w:rFonts w:ascii="Arial" w:hAnsi="Arial" w:cs="Arial"/>
          <w:sz w:val="20"/>
        </w:rPr>
        <w:t xml:space="preserve">výdaje nižší než výdaje předpokládané, je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 xml:space="preserve">v absolutním vyjádření snížena na celé koruny dolů (zůstane zachována procentuální míra </w:t>
      </w:r>
      <w:r w:rsidR="00965981" w:rsidRPr="00F54E5B">
        <w:rPr>
          <w:rFonts w:ascii="Arial" w:hAnsi="Arial" w:cs="Arial"/>
          <w:sz w:val="20"/>
        </w:rPr>
        <w:t>dotace</w:t>
      </w:r>
      <w:r w:rsidRPr="00F54E5B">
        <w:rPr>
          <w:rFonts w:ascii="Arial" w:hAnsi="Arial" w:cs="Arial"/>
          <w:sz w:val="20"/>
        </w:rPr>
        <w:t xml:space="preserve">). </w:t>
      </w:r>
      <w:r w:rsidR="00965981" w:rsidRPr="00F54E5B">
        <w:rPr>
          <w:rFonts w:ascii="Arial" w:hAnsi="Arial" w:cs="Arial"/>
          <w:sz w:val="20"/>
        </w:rPr>
        <w:t xml:space="preserve">Dotace </w:t>
      </w:r>
      <w:r w:rsidRPr="00F54E5B">
        <w:rPr>
          <w:rFonts w:ascii="Arial" w:hAnsi="Arial" w:cs="Arial"/>
          <w:sz w:val="20"/>
        </w:rPr>
        <w:t>bude poskytnuta ve výši orgány Zlínského kraje schváleného procenta z celkových skutečných způsobilých výdajů projektu.</w:t>
      </w:r>
    </w:p>
    <w:p w14:paraId="36B3DBCC" w14:textId="77777777" w:rsidR="000901A5" w:rsidRPr="00F54E5B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993" w:hanging="142"/>
        <w:jc w:val="both"/>
        <w:rPr>
          <w:rFonts w:ascii="Arial" w:hAnsi="Arial" w:cs="Arial"/>
          <w:b/>
          <w:sz w:val="20"/>
        </w:rPr>
      </w:pPr>
    </w:p>
    <w:p w14:paraId="0D0F8A55" w14:textId="73BAB7F3" w:rsidR="000901A5" w:rsidRPr="002821F8" w:rsidRDefault="00965981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F54E5B">
        <w:rPr>
          <w:rFonts w:ascii="Arial" w:hAnsi="Arial" w:cs="Arial"/>
          <w:b/>
          <w:sz w:val="20"/>
        </w:rPr>
        <w:t xml:space="preserve">Dotace </w:t>
      </w:r>
      <w:r w:rsidR="000901A5" w:rsidRPr="00F54E5B">
        <w:rPr>
          <w:rFonts w:ascii="Arial" w:hAnsi="Arial" w:cs="Arial"/>
          <w:b/>
          <w:sz w:val="20"/>
        </w:rPr>
        <w:t xml:space="preserve">bude </w:t>
      </w:r>
      <w:r w:rsidR="000901A5" w:rsidRPr="002821F8">
        <w:rPr>
          <w:rFonts w:ascii="Arial" w:hAnsi="Arial" w:cs="Arial"/>
          <w:b/>
          <w:sz w:val="20"/>
        </w:rPr>
        <w:t xml:space="preserve">příjemci poskytnuta následujícím způsobem: </w:t>
      </w:r>
    </w:p>
    <w:p w14:paraId="3DC0155A" w14:textId="47AE130E" w:rsidR="00852D5F" w:rsidRPr="002821F8" w:rsidRDefault="000901A5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Finanční prostředky budou poskytnuty příjemci dle podmínek a v termínech uvedených ve</w:t>
      </w:r>
      <w:r w:rsidR="00680503">
        <w:rPr>
          <w:rFonts w:ascii="Arial" w:hAnsi="Arial" w:cs="Arial"/>
          <w:sz w:val="20"/>
          <w:szCs w:val="20"/>
        </w:rPr>
        <w:t> </w:t>
      </w:r>
      <w:r w:rsidRPr="002821F8">
        <w:rPr>
          <w:rFonts w:ascii="Arial" w:hAnsi="Arial" w:cs="Arial"/>
          <w:sz w:val="20"/>
          <w:szCs w:val="20"/>
        </w:rPr>
        <w:t>Smlouvě</w:t>
      </w:r>
      <w:r w:rsidR="00852D5F" w:rsidRPr="002821F8">
        <w:rPr>
          <w:rFonts w:ascii="Arial" w:hAnsi="Arial" w:cs="Arial"/>
          <w:sz w:val="20"/>
          <w:szCs w:val="20"/>
        </w:rPr>
        <w:t>.</w:t>
      </w:r>
      <w:r w:rsidR="00A52725" w:rsidRPr="002821F8">
        <w:rPr>
          <w:rFonts w:ascii="Arial" w:hAnsi="Arial" w:cs="Arial"/>
          <w:sz w:val="20"/>
          <w:szCs w:val="20"/>
        </w:rPr>
        <w:t xml:space="preserve"> </w:t>
      </w:r>
    </w:p>
    <w:p w14:paraId="5363E89C" w14:textId="1FCB9BB7" w:rsidR="00084E9E" w:rsidRPr="002821F8" w:rsidRDefault="00C62330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D</w:t>
      </w:r>
      <w:r w:rsidR="002B1B35" w:rsidRPr="002821F8">
        <w:rPr>
          <w:rFonts w:ascii="Arial" w:hAnsi="Arial" w:cs="Arial"/>
          <w:sz w:val="20"/>
          <w:szCs w:val="20"/>
        </w:rPr>
        <w:t>otace bude vyplacena do 3</w:t>
      </w:r>
      <w:r w:rsidR="000901A5" w:rsidRPr="002821F8">
        <w:rPr>
          <w:rFonts w:ascii="Arial" w:hAnsi="Arial" w:cs="Arial"/>
          <w:sz w:val="20"/>
          <w:szCs w:val="20"/>
        </w:rPr>
        <w:t xml:space="preserve">0 pracovních dnů po schválení Závěrečné zprávy s vyúčtováním </w:t>
      </w:r>
      <w:r w:rsidR="00AF5B0C" w:rsidRPr="002821F8">
        <w:rPr>
          <w:rFonts w:ascii="Arial" w:hAnsi="Arial" w:cs="Arial"/>
          <w:sz w:val="20"/>
          <w:szCs w:val="20"/>
        </w:rPr>
        <w:t>dotace</w:t>
      </w:r>
      <w:r w:rsidR="000901A5" w:rsidRPr="002821F8">
        <w:rPr>
          <w:rFonts w:ascii="Arial" w:hAnsi="Arial" w:cs="Arial"/>
          <w:sz w:val="20"/>
          <w:szCs w:val="20"/>
        </w:rPr>
        <w:t>, nejdříve však po ukončení realizace</w:t>
      </w:r>
      <w:r w:rsidR="00420D01">
        <w:rPr>
          <w:rFonts w:ascii="Arial" w:hAnsi="Arial" w:cs="Arial"/>
          <w:sz w:val="20"/>
          <w:szCs w:val="20"/>
        </w:rPr>
        <w:t xml:space="preserve"> </w:t>
      </w:r>
      <w:r w:rsidR="000901A5" w:rsidRPr="002821F8">
        <w:rPr>
          <w:rFonts w:ascii="Arial" w:hAnsi="Arial" w:cs="Arial"/>
          <w:sz w:val="20"/>
          <w:szCs w:val="20"/>
        </w:rPr>
        <w:t>projekt</w:t>
      </w:r>
      <w:r w:rsidR="00420D01">
        <w:rPr>
          <w:rFonts w:ascii="Arial" w:hAnsi="Arial" w:cs="Arial"/>
          <w:sz w:val="20"/>
          <w:szCs w:val="20"/>
        </w:rPr>
        <w:t>u</w:t>
      </w:r>
      <w:r w:rsidR="000901A5" w:rsidRPr="002821F8">
        <w:rPr>
          <w:rFonts w:ascii="Arial" w:hAnsi="Arial" w:cs="Arial"/>
          <w:sz w:val="20"/>
          <w:szCs w:val="20"/>
        </w:rPr>
        <w:t xml:space="preserve">. </w:t>
      </w:r>
    </w:p>
    <w:p w14:paraId="6746FA24" w14:textId="213D1476" w:rsidR="00044432" w:rsidRDefault="00084E9E" w:rsidP="006C415A">
      <w:pPr>
        <w:pStyle w:val="Normlnweb"/>
        <w:ind w:left="851"/>
        <w:jc w:val="both"/>
        <w:rPr>
          <w:rFonts w:ascii="Arial" w:hAnsi="Arial" w:cs="Arial"/>
          <w:sz w:val="20"/>
          <w:szCs w:val="20"/>
        </w:rPr>
      </w:pPr>
      <w:r w:rsidRPr="006B337C">
        <w:rPr>
          <w:rFonts w:ascii="Arial" w:hAnsi="Arial" w:cs="Arial"/>
          <w:b/>
          <w:bCs/>
          <w:sz w:val="20"/>
          <w:szCs w:val="20"/>
        </w:rPr>
        <w:t xml:space="preserve">Závěrečná zpráva s vyúčtováním </w:t>
      </w:r>
      <w:r w:rsidR="00AF5B0C" w:rsidRPr="006B337C">
        <w:rPr>
          <w:rFonts w:ascii="Arial" w:hAnsi="Arial" w:cs="Arial"/>
          <w:b/>
          <w:bCs/>
          <w:sz w:val="20"/>
          <w:szCs w:val="20"/>
        </w:rPr>
        <w:t>dotace</w:t>
      </w:r>
      <w:r w:rsidRPr="006B337C">
        <w:rPr>
          <w:rFonts w:ascii="Arial" w:hAnsi="Arial" w:cs="Arial"/>
          <w:b/>
          <w:bCs/>
          <w:sz w:val="20"/>
          <w:szCs w:val="20"/>
        </w:rPr>
        <w:t xml:space="preserve"> musí být předložena nejpozději do: </w:t>
      </w:r>
      <w:r w:rsidR="000D4648" w:rsidRPr="006B337C">
        <w:rPr>
          <w:rFonts w:ascii="Arial" w:hAnsi="Arial" w:cs="Arial"/>
          <w:b/>
          <w:bCs/>
          <w:sz w:val="20"/>
          <w:szCs w:val="20"/>
        </w:rPr>
        <w:t>3</w:t>
      </w:r>
      <w:r w:rsidR="00145F60">
        <w:rPr>
          <w:rFonts w:ascii="Arial" w:hAnsi="Arial" w:cs="Arial"/>
          <w:b/>
          <w:bCs/>
          <w:sz w:val="20"/>
          <w:szCs w:val="20"/>
        </w:rPr>
        <w:t>1</w:t>
      </w:r>
      <w:r w:rsidR="000D4648" w:rsidRPr="006B337C">
        <w:rPr>
          <w:rFonts w:ascii="Arial" w:hAnsi="Arial" w:cs="Arial"/>
          <w:b/>
          <w:bCs/>
          <w:sz w:val="20"/>
          <w:szCs w:val="20"/>
        </w:rPr>
        <w:t>.</w:t>
      </w:r>
      <w:r w:rsidR="00145F60">
        <w:rPr>
          <w:rFonts w:ascii="Arial" w:hAnsi="Arial" w:cs="Arial"/>
          <w:b/>
          <w:bCs/>
          <w:sz w:val="20"/>
          <w:szCs w:val="20"/>
        </w:rPr>
        <w:t>3</w:t>
      </w:r>
      <w:r w:rsidR="000D4648" w:rsidRPr="006B337C">
        <w:rPr>
          <w:rFonts w:ascii="Arial" w:hAnsi="Arial" w:cs="Arial"/>
          <w:b/>
          <w:bCs/>
          <w:sz w:val="20"/>
          <w:szCs w:val="20"/>
        </w:rPr>
        <w:t>.2027.</w:t>
      </w:r>
      <w:r w:rsidR="000D4648">
        <w:rPr>
          <w:rFonts w:ascii="Arial" w:hAnsi="Arial" w:cs="Arial"/>
          <w:sz w:val="20"/>
          <w:szCs w:val="20"/>
        </w:rPr>
        <w:t xml:space="preserve"> </w:t>
      </w:r>
      <w:r w:rsidR="00EC3FB7" w:rsidRPr="000714B4">
        <w:rPr>
          <w:rFonts w:ascii="Arial" w:hAnsi="Arial" w:cs="Arial"/>
          <w:sz w:val="20"/>
          <w:szCs w:val="20"/>
        </w:rPr>
        <w:t>Za řádné p</w:t>
      </w:r>
      <w:r w:rsidRPr="000714B4">
        <w:rPr>
          <w:rFonts w:ascii="Arial" w:hAnsi="Arial" w:cs="Arial"/>
          <w:sz w:val="20"/>
          <w:szCs w:val="20"/>
        </w:rPr>
        <w:t xml:space="preserve">ředložení Závěrečné zprávy s vyúčtováním </w:t>
      </w:r>
      <w:r w:rsidR="00AF5B0C" w:rsidRPr="000714B4">
        <w:rPr>
          <w:rFonts w:ascii="Arial" w:hAnsi="Arial" w:cs="Arial"/>
          <w:sz w:val="20"/>
          <w:szCs w:val="20"/>
        </w:rPr>
        <w:t xml:space="preserve">dotace </w:t>
      </w:r>
      <w:r w:rsidR="00EC3FB7" w:rsidRPr="000714B4">
        <w:rPr>
          <w:rFonts w:ascii="Arial" w:hAnsi="Arial" w:cs="Arial"/>
          <w:sz w:val="20"/>
          <w:szCs w:val="20"/>
        </w:rPr>
        <w:t>se považuje pouze takové vyúčtování, které mj. obsahuje</w:t>
      </w:r>
      <w:r w:rsidR="00044432">
        <w:rPr>
          <w:rFonts w:ascii="Arial" w:hAnsi="Arial" w:cs="Arial"/>
          <w:sz w:val="20"/>
          <w:szCs w:val="20"/>
        </w:rPr>
        <w:t>:</w:t>
      </w:r>
    </w:p>
    <w:p w14:paraId="59464997" w14:textId="77777777" w:rsidR="00044432" w:rsidRPr="00044432" w:rsidRDefault="00084E9E" w:rsidP="00C85209">
      <w:pPr>
        <w:pStyle w:val="Odstavecseseznamem"/>
        <w:numPr>
          <w:ilvl w:val="0"/>
          <w:numId w:val="2"/>
        </w:numPr>
        <w:tabs>
          <w:tab w:val="num" w:pos="1069"/>
        </w:tabs>
        <w:spacing w:after="0" w:line="240" w:lineRule="auto"/>
        <w:ind w:left="1208" w:hanging="357"/>
        <w:contextualSpacing w:val="0"/>
        <w:jc w:val="both"/>
        <w:rPr>
          <w:rFonts w:ascii="Arial" w:hAnsi="Arial" w:cs="Arial"/>
          <w:i/>
          <w:iCs/>
          <w:sz w:val="16"/>
          <w:szCs w:val="16"/>
        </w:rPr>
      </w:pPr>
      <w:r w:rsidRPr="00044432">
        <w:rPr>
          <w:rFonts w:ascii="Arial" w:hAnsi="Arial" w:cs="Arial"/>
          <w:sz w:val="20"/>
        </w:rPr>
        <w:t>doložení</w:t>
      </w:r>
      <w:r w:rsidRPr="000714B4">
        <w:rPr>
          <w:rFonts w:ascii="Arial" w:hAnsi="Arial" w:cs="Arial"/>
          <w:sz w:val="20"/>
          <w:szCs w:val="20"/>
        </w:rPr>
        <w:t xml:space="preserve"> vzniku </w:t>
      </w:r>
      <w:r w:rsidR="00AF5256" w:rsidRPr="000714B4">
        <w:rPr>
          <w:rFonts w:ascii="Arial" w:hAnsi="Arial" w:cs="Arial"/>
          <w:sz w:val="20"/>
          <w:szCs w:val="20"/>
        </w:rPr>
        <w:t xml:space="preserve">a </w:t>
      </w:r>
      <w:r w:rsidR="00A121D7" w:rsidRPr="000714B4">
        <w:rPr>
          <w:rFonts w:ascii="Arial" w:hAnsi="Arial" w:cs="Arial"/>
          <w:sz w:val="20"/>
          <w:szCs w:val="20"/>
        </w:rPr>
        <w:t>úhrad</w:t>
      </w:r>
      <w:r w:rsidR="00AF5256" w:rsidRPr="000714B4">
        <w:rPr>
          <w:rFonts w:ascii="Arial" w:hAnsi="Arial" w:cs="Arial"/>
          <w:sz w:val="20"/>
          <w:szCs w:val="20"/>
        </w:rPr>
        <w:t xml:space="preserve">u </w:t>
      </w:r>
      <w:r w:rsidRPr="000714B4">
        <w:rPr>
          <w:rFonts w:ascii="Arial" w:hAnsi="Arial" w:cs="Arial"/>
          <w:sz w:val="20"/>
          <w:szCs w:val="20"/>
        </w:rPr>
        <w:t xml:space="preserve">všech celkových skutečných </w:t>
      </w:r>
      <w:r w:rsidR="00553AB0" w:rsidRPr="000714B4">
        <w:rPr>
          <w:rFonts w:ascii="Arial" w:hAnsi="Arial" w:cs="Arial"/>
          <w:sz w:val="20"/>
          <w:szCs w:val="20"/>
        </w:rPr>
        <w:t xml:space="preserve">způsobilých </w:t>
      </w:r>
      <w:r w:rsidR="00E72BD6" w:rsidRPr="000714B4">
        <w:rPr>
          <w:rFonts w:ascii="Arial" w:hAnsi="Arial" w:cs="Arial"/>
          <w:sz w:val="20"/>
          <w:szCs w:val="20"/>
        </w:rPr>
        <w:t xml:space="preserve">výdajů </w:t>
      </w:r>
      <w:r w:rsidRPr="000714B4">
        <w:rPr>
          <w:rFonts w:ascii="Arial" w:hAnsi="Arial" w:cs="Arial"/>
          <w:sz w:val="20"/>
          <w:szCs w:val="20"/>
        </w:rPr>
        <w:t>projektu</w:t>
      </w:r>
      <w:r w:rsidR="002921D3">
        <w:rPr>
          <w:rFonts w:ascii="Arial" w:hAnsi="Arial" w:cs="Arial"/>
          <w:sz w:val="20"/>
          <w:szCs w:val="20"/>
        </w:rPr>
        <w:t xml:space="preserve">, </w:t>
      </w:r>
    </w:p>
    <w:p w14:paraId="38F8F414" w14:textId="59602A5E" w:rsidR="006C415A" w:rsidRPr="00044432" w:rsidRDefault="002921D3" w:rsidP="00C85209">
      <w:pPr>
        <w:pStyle w:val="Odstavecseseznamem"/>
        <w:numPr>
          <w:ilvl w:val="0"/>
          <w:numId w:val="2"/>
        </w:numPr>
        <w:tabs>
          <w:tab w:val="num" w:pos="1069"/>
        </w:tabs>
        <w:spacing w:after="0" w:line="240" w:lineRule="auto"/>
        <w:ind w:left="1208" w:hanging="357"/>
        <w:contextualSpacing w:val="0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povinné přílohy uvedené ve formuláři závěrečné zprávy</w:t>
      </w:r>
      <w:r w:rsidR="00044432">
        <w:rPr>
          <w:rFonts w:ascii="Arial" w:hAnsi="Arial" w:cs="Arial"/>
          <w:sz w:val="20"/>
          <w:szCs w:val="20"/>
        </w:rPr>
        <w:t>,</w:t>
      </w:r>
    </w:p>
    <w:p w14:paraId="36069BCA" w14:textId="19962FB9" w:rsidR="00044432" w:rsidRPr="000714B4" w:rsidRDefault="00085019" w:rsidP="002A3384">
      <w:pPr>
        <w:pStyle w:val="Odstavecseseznamem"/>
        <w:numPr>
          <w:ilvl w:val="0"/>
          <w:numId w:val="2"/>
        </w:numPr>
        <w:tabs>
          <w:tab w:val="num" w:pos="1069"/>
        </w:tabs>
        <w:spacing w:after="0" w:line="240" w:lineRule="auto"/>
        <w:ind w:left="1021" w:hanging="170"/>
        <w:contextualSpacing w:val="0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doklad o kolaudaci, příp. o zkušebním provozu, </w:t>
      </w:r>
      <w:r w:rsidR="00C85209">
        <w:rPr>
          <w:rFonts w:ascii="Arial" w:hAnsi="Arial" w:cs="Arial"/>
          <w:sz w:val="20"/>
          <w:szCs w:val="20"/>
        </w:rPr>
        <w:t xml:space="preserve">kolaudační souhlas nebo vyjádření stavebního úřadu, že nebylo vyžadováno </w:t>
      </w:r>
      <w:r w:rsidR="00930DBB" w:rsidRPr="00B973DD">
        <w:rPr>
          <w:rFonts w:ascii="Arial" w:hAnsi="Arial" w:cs="Arial"/>
          <w:sz w:val="20"/>
          <w:szCs w:val="20"/>
        </w:rPr>
        <w:t>ohlášení stavby/rozhodnutí o umístění stavby/stavební povolení</w:t>
      </w:r>
    </w:p>
    <w:p w14:paraId="1198CC6A" w14:textId="77777777" w:rsidR="00012F29" w:rsidRPr="002821F8" w:rsidRDefault="00012F29" w:rsidP="002866A1">
      <w:pPr>
        <w:pStyle w:val="Odstavecseseznamem"/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</w:rPr>
      </w:pPr>
    </w:p>
    <w:p w14:paraId="3262E1EB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Finanční kontrola:</w:t>
      </w:r>
    </w:p>
    <w:p w14:paraId="1681C0CD" w14:textId="1FEDBB18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je povinen umožnit poskytovateli nebo jím pověřeným osobám provedení kontroly účetní (daňové) evidence, použití veřejných finančních prostředků a realizace projektu, zejména ve smyslu zákona č. 320/2001 Sb., o finanční kontrole, ve znění pozdějších předpisů, mj. umožnit vstup do svých objektů a na své pozemky nebo objekty a pozemky, které využívá ke své činnosti. </w:t>
      </w:r>
    </w:p>
    <w:p w14:paraId="0ACE3671" w14:textId="1F86E64F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poskytnout potřebnou součinnost poskytovateli nebo jím pověřeným osobám při kontrolách nebo monitorování řešení a realizace projektu, zejména jim poskytnout na vyžádání účetní doklady, vysvětlující informace a umožnit prohlídku na místě realizace projektu.</w:t>
      </w:r>
    </w:p>
    <w:p w14:paraId="240B48D8" w14:textId="76CB65DC" w:rsidR="000901A5" w:rsidRPr="002821F8" w:rsidRDefault="000901A5" w:rsidP="002866A1">
      <w:pPr>
        <w:pStyle w:val="Odstavecseseznamem"/>
        <w:numPr>
          <w:ilvl w:val="0"/>
          <w:numId w:val="4"/>
        </w:numPr>
        <w:tabs>
          <w:tab w:val="left" w:pos="851"/>
        </w:tabs>
        <w:spacing w:beforeLines="60" w:before="144" w:afterLines="60" w:after="144" w:line="240" w:lineRule="auto"/>
        <w:ind w:left="1068" w:hanging="217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</w:rPr>
        <w:t>příjemce je povinen přijímat nápravná opatření, která vzejdou z kontrol a monitorování projektu, a to v požadovaném termínu, rozsahu a kvalitě, a v souladu s §18 zákona č.</w:t>
      </w:r>
      <w:r w:rsidR="002D5229">
        <w:rPr>
          <w:rFonts w:ascii="Arial" w:hAnsi="Arial" w:cs="Arial"/>
          <w:sz w:val="20"/>
        </w:rPr>
        <w:t> </w:t>
      </w:r>
      <w:r w:rsidRPr="002821F8">
        <w:rPr>
          <w:rFonts w:ascii="Arial" w:hAnsi="Arial" w:cs="Arial"/>
          <w:sz w:val="20"/>
        </w:rPr>
        <w:t>320/2001 Sb., o finanční kontrole, ve znění pozdějších předpisů, informovat o splnění nápravného opatření toho, kdo tato nápravná opatření uložil.</w:t>
      </w:r>
    </w:p>
    <w:p w14:paraId="5FF65E5C" w14:textId="35104599" w:rsidR="00FB368D" w:rsidRDefault="00FB36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C4ABF65" w14:textId="77777777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098ECBBD" w14:textId="77777777" w:rsidR="000901A5" w:rsidRPr="002821F8" w:rsidRDefault="000901A5" w:rsidP="002866A1">
      <w:pPr>
        <w:pStyle w:val="Odstavecseseznamem"/>
        <w:numPr>
          <w:ilvl w:val="2"/>
          <w:numId w:val="8"/>
        </w:numPr>
        <w:tabs>
          <w:tab w:val="left" w:pos="851"/>
        </w:tabs>
        <w:spacing w:beforeLines="60" w:before="144" w:afterLines="60" w:after="144" w:line="240" w:lineRule="auto"/>
        <w:ind w:left="993" w:hanging="788"/>
        <w:jc w:val="both"/>
        <w:rPr>
          <w:rFonts w:ascii="Arial" w:hAnsi="Arial" w:cs="Arial"/>
          <w:b/>
          <w:smallCaps/>
          <w:sz w:val="20"/>
          <w:szCs w:val="20"/>
        </w:rPr>
      </w:pPr>
      <w:r w:rsidRPr="002821F8">
        <w:rPr>
          <w:rFonts w:ascii="Arial" w:hAnsi="Arial" w:cs="Arial"/>
          <w:b/>
          <w:smallCaps/>
          <w:sz w:val="20"/>
          <w:szCs w:val="20"/>
        </w:rPr>
        <w:t>Archivace:</w:t>
      </w:r>
    </w:p>
    <w:p w14:paraId="7097AFDE" w14:textId="336AE655" w:rsidR="000901A5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mallCaps/>
          <w:sz w:val="20"/>
          <w:szCs w:val="20"/>
        </w:rPr>
        <w:t>P</w:t>
      </w:r>
      <w:r w:rsidRPr="002821F8">
        <w:rPr>
          <w:rFonts w:ascii="Arial" w:hAnsi="Arial" w:cs="Arial"/>
          <w:sz w:val="20"/>
          <w:szCs w:val="20"/>
        </w:rPr>
        <w:t xml:space="preserve">říjemce je povinen zabezpečit archivaci veškeré dokumentace k projektu, včetně účetnictví o projektu po dobu 10 let </w:t>
      </w:r>
      <w:r w:rsidR="00852D5F" w:rsidRPr="002821F8">
        <w:rPr>
          <w:rFonts w:ascii="Arial" w:hAnsi="Arial" w:cs="Arial"/>
          <w:sz w:val="20"/>
          <w:szCs w:val="20"/>
        </w:rPr>
        <w:t xml:space="preserve">po skončení realizace </w:t>
      </w:r>
      <w:r w:rsidR="004F0946" w:rsidRPr="002821F8">
        <w:rPr>
          <w:rFonts w:ascii="Arial" w:hAnsi="Arial" w:cs="Arial"/>
          <w:sz w:val="20"/>
          <w:szCs w:val="20"/>
        </w:rPr>
        <w:t>Programu</w:t>
      </w:r>
      <w:r w:rsidRPr="002821F8">
        <w:rPr>
          <w:rFonts w:ascii="Arial" w:hAnsi="Arial" w:cs="Arial"/>
          <w:sz w:val="20"/>
          <w:szCs w:val="20"/>
        </w:rPr>
        <w:t>.</w:t>
      </w:r>
    </w:p>
    <w:p w14:paraId="2FCD1CF0" w14:textId="77777777" w:rsidR="002C5D99" w:rsidRPr="002821F8" w:rsidRDefault="002C5D99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851"/>
        <w:jc w:val="both"/>
        <w:rPr>
          <w:rFonts w:ascii="Arial" w:hAnsi="Arial" w:cs="Arial"/>
          <w:b/>
          <w:smallCaps/>
          <w:sz w:val="20"/>
          <w:szCs w:val="20"/>
        </w:rPr>
      </w:pPr>
    </w:p>
    <w:p w14:paraId="27C0F4CA" w14:textId="38624943" w:rsidR="00A06AC1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publicita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16260809" w14:textId="4766E66C" w:rsidR="00C955F0" w:rsidRPr="002821F8" w:rsidRDefault="000901A5" w:rsidP="002866A1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2821F8">
        <w:rPr>
          <w:rFonts w:ascii="Arial" w:hAnsi="Arial" w:cs="Arial"/>
          <w:sz w:val="20"/>
        </w:rPr>
        <w:t>Příjemce se zavazuje v průběhu realizace projektu prezentovat Zlínský kraj (nikoliv Krajský úřad Zlínského kraje) jako poskytovatele</w:t>
      </w:r>
      <w:r w:rsidR="00BE3E7B" w:rsidRPr="002821F8">
        <w:rPr>
          <w:rFonts w:ascii="Arial" w:hAnsi="Arial" w:cs="Arial"/>
          <w:sz w:val="20"/>
        </w:rPr>
        <w:t>, a to použitím loga Zlínského kraje</w:t>
      </w:r>
      <w:r w:rsidR="00612A75">
        <w:rPr>
          <w:rFonts w:ascii="Arial" w:hAnsi="Arial" w:cs="Arial"/>
          <w:sz w:val="20"/>
        </w:rPr>
        <w:t>,</w:t>
      </w:r>
      <w:r w:rsidR="00BE3E7B" w:rsidRPr="002821F8">
        <w:rPr>
          <w:rFonts w:ascii="Arial" w:hAnsi="Arial" w:cs="Arial"/>
          <w:sz w:val="20"/>
        </w:rPr>
        <w:t xml:space="preserve"> </w:t>
      </w:r>
      <w:r w:rsidR="008C3E2E">
        <w:rPr>
          <w:rFonts w:ascii="Arial" w:hAnsi="Arial" w:cs="Arial"/>
          <w:sz w:val="20"/>
        </w:rPr>
        <w:t>a</w:t>
      </w:r>
      <w:r w:rsidR="00BE3E7B" w:rsidRPr="002821F8">
        <w:rPr>
          <w:rFonts w:ascii="Arial" w:hAnsi="Arial" w:cs="Arial"/>
          <w:sz w:val="20"/>
        </w:rPr>
        <w:t xml:space="preserve"> uvedením informace</w:t>
      </w:r>
      <w:r w:rsidRPr="002821F8">
        <w:rPr>
          <w:rFonts w:ascii="Arial" w:hAnsi="Arial" w:cs="Arial"/>
          <w:sz w:val="20"/>
        </w:rPr>
        <w:t xml:space="preserve">, že </w:t>
      </w:r>
      <w:r w:rsidR="00BE3E7B" w:rsidRPr="002821F8">
        <w:rPr>
          <w:rFonts w:ascii="Arial" w:hAnsi="Arial" w:cs="Arial"/>
          <w:sz w:val="20"/>
        </w:rPr>
        <w:t xml:space="preserve">je </w:t>
      </w:r>
      <w:r w:rsidRPr="002821F8">
        <w:rPr>
          <w:rFonts w:ascii="Arial" w:hAnsi="Arial" w:cs="Arial"/>
          <w:sz w:val="20"/>
        </w:rPr>
        <w:t>projekt spolufinancován Zlínsk</w:t>
      </w:r>
      <w:r w:rsidR="00BE3E7B" w:rsidRPr="002821F8">
        <w:rPr>
          <w:rFonts w:ascii="Arial" w:hAnsi="Arial" w:cs="Arial"/>
          <w:sz w:val="20"/>
        </w:rPr>
        <w:t>ým</w:t>
      </w:r>
      <w:r w:rsidRPr="002821F8">
        <w:rPr>
          <w:rFonts w:ascii="Arial" w:hAnsi="Arial" w:cs="Arial"/>
          <w:sz w:val="20"/>
        </w:rPr>
        <w:t xml:space="preserve"> kraje</w:t>
      </w:r>
      <w:r w:rsidR="00BE3E7B" w:rsidRPr="002821F8">
        <w:rPr>
          <w:rFonts w:ascii="Arial" w:hAnsi="Arial" w:cs="Arial"/>
          <w:sz w:val="20"/>
        </w:rPr>
        <w:t>m</w:t>
      </w:r>
      <w:r w:rsidRPr="002821F8">
        <w:rPr>
          <w:rFonts w:ascii="Arial" w:hAnsi="Arial" w:cs="Arial"/>
          <w:sz w:val="20"/>
          <w:szCs w:val="20"/>
        </w:rPr>
        <w:t>.</w:t>
      </w:r>
      <w:r w:rsidR="00C955F0" w:rsidRPr="002821F8">
        <w:rPr>
          <w:rFonts w:ascii="Arial" w:hAnsi="Arial" w:cs="Arial"/>
          <w:sz w:val="20"/>
          <w:szCs w:val="20"/>
        </w:rPr>
        <w:t xml:space="preserve"> </w:t>
      </w:r>
    </w:p>
    <w:p w14:paraId="4D7C56A6" w14:textId="1BA7F9C7" w:rsidR="000901A5" w:rsidRPr="002821F8" w:rsidRDefault="000901A5" w:rsidP="002866A1">
      <w:pPr>
        <w:pStyle w:val="Odstavecseseznamem"/>
        <w:spacing w:beforeLines="60" w:before="144" w:afterLines="60" w:after="144" w:line="240" w:lineRule="auto"/>
        <w:jc w:val="both"/>
        <w:rPr>
          <w:rFonts w:ascii="Arial" w:hAnsi="Arial" w:cs="Arial"/>
        </w:rPr>
      </w:pPr>
    </w:p>
    <w:p w14:paraId="2A8D5643" w14:textId="3FB580F1" w:rsidR="000901A5" w:rsidRPr="00F54E5B" w:rsidRDefault="00683539" w:rsidP="002D5229">
      <w:pPr>
        <w:pStyle w:val="Odstavecseseznamem"/>
        <w:spacing w:after="0" w:line="240" w:lineRule="auto"/>
        <w:jc w:val="both"/>
        <w:rPr>
          <w:rFonts w:ascii="Arial" w:hAnsi="Arial" w:cs="Arial"/>
          <w:sz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Příjemce získává </w:t>
      </w:r>
      <w:r w:rsidR="00CF297C">
        <w:rPr>
          <w:rFonts w:ascii="Arial" w:hAnsi="Arial" w:cs="Arial"/>
          <w:sz w:val="20"/>
          <w:szCs w:val="20"/>
        </w:rPr>
        <w:t xml:space="preserve">uzavřením Smlouvy </w:t>
      </w:r>
      <w:r w:rsidRPr="00F54E5B">
        <w:rPr>
          <w:rFonts w:ascii="Arial" w:hAnsi="Arial" w:cs="Arial"/>
          <w:sz w:val="20"/>
          <w:szCs w:val="20"/>
        </w:rPr>
        <w:t xml:space="preserve">od poskytovatele souhlas s užitím loga Zlínského kraje, které je k dispozici na webových stránkách Zlínského kraje. </w:t>
      </w:r>
      <w:r w:rsidR="000901A5" w:rsidRPr="00F54E5B">
        <w:rPr>
          <w:rFonts w:ascii="Arial" w:hAnsi="Arial" w:cs="Arial"/>
          <w:sz w:val="20"/>
        </w:rPr>
        <w:t>Doklady o zajištění publicity poskytovatele předkládá příjemce společně se Závěrečnou zprávou s</w:t>
      </w:r>
      <w:r w:rsidR="00965981" w:rsidRPr="00F54E5B">
        <w:rPr>
          <w:rFonts w:ascii="Arial" w:hAnsi="Arial" w:cs="Arial"/>
          <w:sz w:val="20"/>
        </w:rPr>
        <w:t> </w:t>
      </w:r>
      <w:r w:rsidR="000901A5" w:rsidRPr="00F54E5B">
        <w:rPr>
          <w:rFonts w:ascii="Arial" w:hAnsi="Arial" w:cs="Arial"/>
          <w:sz w:val="20"/>
        </w:rPr>
        <w:t>vyúčtováním</w:t>
      </w:r>
      <w:r w:rsidR="00965981" w:rsidRPr="00F54E5B">
        <w:rPr>
          <w:rFonts w:ascii="Arial" w:hAnsi="Arial" w:cs="Arial"/>
          <w:sz w:val="20"/>
        </w:rPr>
        <w:t xml:space="preserve"> dotace</w:t>
      </w:r>
      <w:r w:rsidR="000901A5" w:rsidRPr="00F54E5B">
        <w:rPr>
          <w:rFonts w:ascii="Arial" w:hAnsi="Arial" w:cs="Arial"/>
          <w:sz w:val="20"/>
        </w:rPr>
        <w:t>.</w:t>
      </w:r>
    </w:p>
    <w:p w14:paraId="0235BDF4" w14:textId="77FFF511" w:rsidR="005E6A5F" w:rsidRPr="00742E19" w:rsidRDefault="005E6A5F" w:rsidP="002D5229">
      <w:pPr>
        <w:spacing w:before="120"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742E19">
        <w:rPr>
          <w:rFonts w:ascii="Arial" w:hAnsi="Arial" w:cs="Arial"/>
          <w:sz w:val="20"/>
          <w:szCs w:val="20"/>
        </w:rPr>
        <w:t xml:space="preserve">Příjemce je dále </w:t>
      </w:r>
      <w:r w:rsidRPr="00D32D59">
        <w:rPr>
          <w:rFonts w:ascii="Arial" w:hAnsi="Arial" w:cs="Arial"/>
          <w:b/>
          <w:bCs/>
          <w:sz w:val="20"/>
          <w:szCs w:val="20"/>
        </w:rPr>
        <w:t>povinen prezentovat poskytovatele s využitím</w:t>
      </w:r>
      <w:r w:rsidRPr="00D32D59">
        <w:rPr>
          <w:rFonts w:ascii="Arial" w:hAnsi="Arial" w:cs="Arial"/>
          <w:b/>
          <w:bCs/>
          <w:color w:val="00B0F0"/>
          <w:sz w:val="20"/>
          <w:szCs w:val="20"/>
        </w:rPr>
        <w:t xml:space="preserve"> </w:t>
      </w:r>
      <w:r w:rsidRPr="00D32D59">
        <w:rPr>
          <w:rFonts w:ascii="Arial" w:hAnsi="Arial" w:cs="Arial"/>
          <w:b/>
          <w:bCs/>
          <w:sz w:val="20"/>
          <w:szCs w:val="20"/>
        </w:rPr>
        <w:t>alespoň 3 prostředků</w:t>
      </w:r>
      <w:r w:rsidRPr="00742E19">
        <w:rPr>
          <w:rFonts w:ascii="Arial" w:hAnsi="Arial" w:cs="Arial"/>
          <w:sz w:val="20"/>
          <w:szCs w:val="20"/>
        </w:rPr>
        <w:t xml:space="preserve"> komunikace, přičemž </w:t>
      </w:r>
      <w:r w:rsidRPr="00645671">
        <w:rPr>
          <w:rFonts w:ascii="Arial" w:hAnsi="Arial" w:cs="Arial"/>
          <w:b/>
          <w:bCs/>
          <w:sz w:val="20"/>
          <w:szCs w:val="20"/>
        </w:rPr>
        <w:t xml:space="preserve">jedním ze zvolených prostředků musí být zveřejnění na webových stránkách </w:t>
      </w:r>
      <w:r w:rsidR="00B756D1" w:rsidRPr="00645671">
        <w:rPr>
          <w:rFonts w:ascii="Arial" w:hAnsi="Arial" w:cs="Arial"/>
          <w:b/>
          <w:bCs/>
          <w:sz w:val="20"/>
          <w:szCs w:val="20"/>
        </w:rPr>
        <w:t xml:space="preserve">příjemce dotace </w:t>
      </w:r>
      <w:r w:rsidRPr="004E046D">
        <w:rPr>
          <w:rFonts w:ascii="Arial" w:hAnsi="Arial" w:cs="Arial"/>
          <w:sz w:val="20"/>
          <w:szCs w:val="20"/>
        </w:rPr>
        <w:t>podle písm. d)</w:t>
      </w:r>
      <w:r w:rsidR="004E046D">
        <w:rPr>
          <w:rFonts w:ascii="Arial" w:hAnsi="Arial" w:cs="Arial"/>
          <w:sz w:val="20"/>
          <w:szCs w:val="20"/>
        </w:rPr>
        <w:t>:</w:t>
      </w:r>
    </w:p>
    <w:p w14:paraId="62C4E805" w14:textId="77777777" w:rsidR="005E6A5F" w:rsidRPr="001426D2" w:rsidRDefault="005E6A5F" w:rsidP="00742E19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998" w:hanging="284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obecní zpravodaj </w:t>
      </w:r>
      <w:r w:rsidRPr="001426D2">
        <w:rPr>
          <w:rFonts w:ascii="Arial" w:hAnsi="Arial" w:cs="Arial"/>
          <w:b w:val="0"/>
          <w:color w:val="000000"/>
          <w:sz w:val="20"/>
        </w:rPr>
        <w:t>(doloží se originálem nebo kopií příslušného článku a informací, kdy byl publikován)</w:t>
      </w:r>
      <w:r>
        <w:rPr>
          <w:rFonts w:ascii="Arial" w:hAnsi="Arial" w:cs="Arial"/>
          <w:b w:val="0"/>
          <w:color w:val="000000"/>
          <w:sz w:val="20"/>
        </w:rPr>
        <w:t>,</w:t>
      </w:r>
    </w:p>
    <w:p w14:paraId="3705F25E" w14:textId="77777777" w:rsidR="005E6A5F" w:rsidRPr="001426D2" w:rsidRDefault="005E6A5F" w:rsidP="00742E19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998" w:hanging="284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úřední deska </w:t>
      </w:r>
      <w:r w:rsidRPr="005257DE">
        <w:rPr>
          <w:rFonts w:ascii="Arial" w:hAnsi="Arial" w:cs="Arial"/>
          <w:b w:val="0"/>
          <w:sz w:val="20"/>
        </w:rPr>
        <w:t>(doloží se kopií informace, která byla uveřejněna,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7A2FD5DD" w14:textId="77777777" w:rsidR="005E6A5F" w:rsidRPr="001426D2" w:rsidRDefault="005E6A5F" w:rsidP="00742E19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998" w:hanging="284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televizní informační kanál </w:t>
      </w:r>
      <w:r w:rsidRPr="005257DE">
        <w:rPr>
          <w:rFonts w:ascii="Arial" w:hAnsi="Arial" w:cs="Arial"/>
          <w:b w:val="0"/>
          <w:sz w:val="20"/>
        </w:rPr>
        <w:t>(doloží se písemnou informací o datu a čase, kdy byla informace v médiu uvedena a text této informace)</w:t>
      </w:r>
      <w:r>
        <w:rPr>
          <w:rFonts w:ascii="Arial" w:hAnsi="Arial" w:cs="Arial"/>
          <w:b w:val="0"/>
          <w:sz w:val="20"/>
        </w:rPr>
        <w:t>,</w:t>
      </w:r>
    </w:p>
    <w:p w14:paraId="182C77B3" w14:textId="77777777" w:rsidR="005E6A5F" w:rsidRPr="005257DE" w:rsidRDefault="005E6A5F" w:rsidP="00742E19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998" w:hanging="284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webové stránky (doloží se odkazem na příslušné stránky s uvedením, kdy byla informace uveřejněna)</w:t>
      </w:r>
      <w:r>
        <w:rPr>
          <w:rFonts w:ascii="Arial" w:hAnsi="Arial" w:cs="Arial"/>
          <w:b w:val="0"/>
          <w:sz w:val="20"/>
        </w:rPr>
        <w:t>,</w:t>
      </w:r>
    </w:p>
    <w:p w14:paraId="7CF8BD9A" w14:textId="77777777" w:rsidR="005E6A5F" w:rsidRPr="001426D2" w:rsidRDefault="005E6A5F" w:rsidP="00742E19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998" w:hanging="284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regionální tisk </w:t>
      </w:r>
      <w:r w:rsidRPr="005257DE">
        <w:rPr>
          <w:rFonts w:ascii="Arial" w:hAnsi="Arial" w:cs="Arial"/>
          <w:b w:val="0"/>
          <w:sz w:val="20"/>
        </w:rPr>
        <w:t>(doloží se originálem či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6D8ECA42" w14:textId="77777777" w:rsidR="005E6A5F" w:rsidRPr="005257DE" w:rsidRDefault="005E6A5F" w:rsidP="00742E19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998" w:hanging="284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billboard (doloží se fotografií a informací o období vyvěšení)</w:t>
      </w:r>
      <w:r>
        <w:rPr>
          <w:rFonts w:ascii="Arial" w:hAnsi="Arial" w:cs="Arial"/>
          <w:b w:val="0"/>
          <w:sz w:val="20"/>
        </w:rPr>
        <w:t>,</w:t>
      </w:r>
    </w:p>
    <w:p w14:paraId="19F235FF" w14:textId="5AE36F65" w:rsidR="005E6A5F" w:rsidRPr="005257DE" w:rsidRDefault="005E6A5F" w:rsidP="00742E19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998" w:hanging="284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rozhlas – obecní či regionální/celoplošné vysílání (doloží se přepisem hlášeného textu a</w:t>
      </w:r>
      <w:r w:rsidR="00101B6B">
        <w:rPr>
          <w:rFonts w:ascii="Arial" w:hAnsi="Arial" w:cs="Arial"/>
          <w:b w:val="0"/>
          <w:sz w:val="20"/>
        </w:rPr>
        <w:t> </w:t>
      </w:r>
      <w:r w:rsidRPr="005257DE">
        <w:rPr>
          <w:rFonts w:ascii="Arial" w:hAnsi="Arial" w:cs="Arial"/>
          <w:b w:val="0"/>
          <w:sz w:val="20"/>
        </w:rPr>
        <w:t>informací o datu, kdy byla informace hlášena)</w:t>
      </w:r>
      <w:r>
        <w:rPr>
          <w:rFonts w:ascii="Arial" w:hAnsi="Arial" w:cs="Arial"/>
          <w:b w:val="0"/>
          <w:sz w:val="20"/>
        </w:rPr>
        <w:t>,</w:t>
      </w:r>
    </w:p>
    <w:p w14:paraId="7C0E4064" w14:textId="77777777" w:rsidR="005E6A5F" w:rsidRPr="005257DE" w:rsidRDefault="005E6A5F" w:rsidP="00742E19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998" w:hanging="284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výroční zpráva (doloží se originálem nebo kopií této zprávy či její části obsahující prezentaci poskytovatele)</w:t>
      </w:r>
      <w:r>
        <w:rPr>
          <w:rFonts w:ascii="Arial" w:hAnsi="Arial" w:cs="Arial"/>
          <w:b w:val="0"/>
          <w:sz w:val="20"/>
        </w:rPr>
        <w:t>,</w:t>
      </w:r>
    </w:p>
    <w:p w14:paraId="49C9247A" w14:textId="77777777" w:rsidR="005E6A5F" w:rsidRPr="005257DE" w:rsidRDefault="005E6A5F" w:rsidP="00742E19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998" w:hanging="284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pamětní deska (doloží se fotografií a informací o datu umístění této desky)</w:t>
      </w:r>
      <w:r>
        <w:rPr>
          <w:rFonts w:ascii="Arial" w:hAnsi="Arial" w:cs="Arial"/>
          <w:b w:val="0"/>
          <w:sz w:val="20"/>
        </w:rPr>
        <w:t>,</w:t>
      </w:r>
    </w:p>
    <w:p w14:paraId="448948BE" w14:textId="77777777" w:rsidR="005E6A5F" w:rsidRPr="001426D2" w:rsidRDefault="005E6A5F" w:rsidP="00742E19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998" w:hanging="284"/>
        <w:jc w:val="both"/>
        <w:rPr>
          <w:rFonts w:ascii="Arial" w:hAnsi="Arial" w:cs="Arial"/>
          <w:b w:val="0"/>
          <w:sz w:val="20"/>
        </w:rPr>
      </w:pPr>
      <w:r w:rsidRPr="001426D2">
        <w:rPr>
          <w:rFonts w:ascii="Arial" w:hAnsi="Arial" w:cs="Arial"/>
          <w:b w:val="0"/>
          <w:sz w:val="20"/>
        </w:rPr>
        <w:t xml:space="preserve">propagační předměty </w:t>
      </w:r>
      <w:r w:rsidRPr="005257DE">
        <w:rPr>
          <w:rFonts w:ascii="Arial" w:hAnsi="Arial" w:cs="Arial"/>
          <w:b w:val="0"/>
          <w:sz w:val="20"/>
        </w:rPr>
        <w:t>(doloží se předložením propagačního předmětu)</w:t>
      </w:r>
      <w:r>
        <w:rPr>
          <w:rFonts w:ascii="Arial" w:hAnsi="Arial" w:cs="Arial"/>
          <w:b w:val="0"/>
          <w:sz w:val="20"/>
        </w:rPr>
        <w:t>,</w:t>
      </w:r>
    </w:p>
    <w:p w14:paraId="61B8747E" w14:textId="77777777" w:rsidR="005E6A5F" w:rsidRPr="005257DE" w:rsidRDefault="005E6A5F" w:rsidP="00742E19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998" w:hanging="284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periodikum vydávané ve smyslu zákona č. 46/2000 Sb., tiskový zákon, ve znění pozdějších předpisů (doloží se originálem nebo kopií příslušného článku a informací, kdy byl publikován)</w:t>
      </w:r>
      <w:r>
        <w:rPr>
          <w:rFonts w:ascii="Arial" w:hAnsi="Arial" w:cs="Arial"/>
          <w:b w:val="0"/>
          <w:sz w:val="20"/>
        </w:rPr>
        <w:t>,</w:t>
      </w:r>
    </w:p>
    <w:p w14:paraId="7C59ECF2" w14:textId="567A514A" w:rsidR="005E6A5F" w:rsidRDefault="005E6A5F" w:rsidP="00742E19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998" w:hanging="284"/>
        <w:jc w:val="both"/>
        <w:rPr>
          <w:rFonts w:ascii="Arial" w:hAnsi="Arial" w:cs="Arial"/>
          <w:b w:val="0"/>
          <w:sz w:val="20"/>
        </w:rPr>
      </w:pPr>
      <w:r w:rsidRPr="005257DE">
        <w:rPr>
          <w:rFonts w:ascii="Arial" w:hAnsi="Arial" w:cs="Arial"/>
          <w:b w:val="0"/>
          <w:sz w:val="20"/>
        </w:rPr>
        <w:t>informační tabule (nástěnky apod.), (doloží se kopií informace, která byla uveřejněna s uvedením doby uveřejnění)</w:t>
      </w:r>
      <w:r>
        <w:rPr>
          <w:rFonts w:ascii="Arial" w:hAnsi="Arial" w:cs="Arial"/>
          <w:b w:val="0"/>
          <w:sz w:val="20"/>
        </w:rPr>
        <w:t>,</w:t>
      </w:r>
    </w:p>
    <w:p w14:paraId="20E404B0" w14:textId="77777777" w:rsidR="005E6A5F" w:rsidRDefault="005E6A5F" w:rsidP="00742E19">
      <w:pPr>
        <w:pStyle w:val="Nadpis"/>
        <w:widowControl w:val="0"/>
        <w:numPr>
          <w:ilvl w:val="0"/>
          <w:numId w:val="36"/>
        </w:numPr>
        <w:tabs>
          <w:tab w:val="left" w:pos="1134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spacing w:after="0"/>
        <w:ind w:left="998" w:hanging="284"/>
        <w:jc w:val="both"/>
        <w:rPr>
          <w:rFonts w:ascii="Arial" w:hAnsi="Arial" w:cs="Arial"/>
          <w:b w:val="0"/>
          <w:sz w:val="20"/>
        </w:rPr>
      </w:pPr>
      <w:r w:rsidRPr="005166AB">
        <w:rPr>
          <w:rFonts w:ascii="Arial" w:hAnsi="Arial" w:cs="Arial"/>
          <w:b w:val="0"/>
          <w:sz w:val="20"/>
        </w:rPr>
        <w:t>vlastní návrh příjemce odsouhlasený poskytovatelem.</w:t>
      </w:r>
    </w:p>
    <w:p w14:paraId="4D004E03" w14:textId="77777777" w:rsidR="00C96F4C" w:rsidRPr="002821F8" w:rsidRDefault="00C96F4C" w:rsidP="00C96F4C">
      <w:pPr>
        <w:pStyle w:val="Odstavecseseznamem"/>
        <w:tabs>
          <w:tab w:val="left" w:pos="851"/>
        </w:tabs>
        <w:spacing w:beforeLines="60" w:before="144" w:afterLines="60" w:after="144" w:line="240" w:lineRule="auto"/>
        <w:ind w:left="1068"/>
        <w:jc w:val="both"/>
        <w:rPr>
          <w:rFonts w:ascii="Arial" w:hAnsi="Arial" w:cs="Arial"/>
          <w:sz w:val="20"/>
          <w:szCs w:val="20"/>
        </w:rPr>
      </w:pPr>
    </w:p>
    <w:p w14:paraId="3EF7CEA3" w14:textId="2DA16B47" w:rsidR="000901A5" w:rsidRPr="002821F8" w:rsidRDefault="000901A5" w:rsidP="002866A1">
      <w:pPr>
        <w:pStyle w:val="Odstavecseseznamem"/>
        <w:numPr>
          <w:ilvl w:val="1"/>
          <w:numId w:val="8"/>
        </w:numPr>
        <w:tabs>
          <w:tab w:val="left" w:pos="851"/>
        </w:tabs>
        <w:spacing w:beforeLines="60" w:before="144" w:afterLines="60" w:after="144" w:line="240" w:lineRule="auto"/>
        <w:ind w:left="709" w:hanging="567"/>
        <w:jc w:val="both"/>
        <w:rPr>
          <w:rFonts w:ascii="Arial" w:hAnsi="Arial" w:cs="Arial"/>
          <w:b/>
          <w:smallCaps/>
        </w:rPr>
      </w:pPr>
      <w:r w:rsidRPr="002821F8">
        <w:rPr>
          <w:rFonts w:ascii="Arial" w:hAnsi="Arial" w:cs="Arial"/>
          <w:b/>
          <w:smallCaps/>
        </w:rPr>
        <w:t>udržitelnost projektu</w:t>
      </w:r>
      <w:r w:rsidR="00ED069C" w:rsidRPr="002821F8">
        <w:rPr>
          <w:rFonts w:ascii="Arial" w:hAnsi="Arial" w:cs="Arial"/>
          <w:b/>
          <w:smallCaps/>
        </w:rPr>
        <w:t>:</w:t>
      </w:r>
    </w:p>
    <w:p w14:paraId="0F786C80" w14:textId="271BD90B" w:rsidR="009C5BF3" w:rsidRDefault="000901A5" w:rsidP="00587DE5">
      <w:pPr>
        <w:pStyle w:val="Textkomente"/>
        <w:ind w:left="709"/>
        <w:jc w:val="both"/>
        <w:rPr>
          <w:rFonts w:ascii="Arial" w:hAnsi="Arial" w:cs="Arial"/>
        </w:rPr>
      </w:pPr>
      <w:r w:rsidRPr="002821F8">
        <w:rPr>
          <w:rFonts w:ascii="Arial" w:hAnsi="Arial" w:cs="Arial"/>
        </w:rPr>
        <w:t>Příjemce je povinen nezcizit</w:t>
      </w:r>
      <w:r w:rsidR="009C5BF3">
        <w:rPr>
          <w:rFonts w:ascii="Arial" w:hAnsi="Arial" w:cs="Arial"/>
        </w:rPr>
        <w:t xml:space="preserve"> </w:t>
      </w:r>
      <w:r w:rsidRPr="002821F8">
        <w:rPr>
          <w:rFonts w:ascii="Arial" w:hAnsi="Arial" w:cs="Arial"/>
        </w:rPr>
        <w:t xml:space="preserve">majetek pořízený na základě této dotace (movité, nemovité věci), </w:t>
      </w:r>
      <w:r w:rsidRPr="00645671">
        <w:rPr>
          <w:rFonts w:ascii="Arial" w:hAnsi="Arial" w:cs="Arial"/>
          <w:b/>
          <w:bCs/>
        </w:rPr>
        <w:t>nejméně po dobu</w:t>
      </w:r>
      <w:r w:rsidR="000D1093" w:rsidRPr="00645671">
        <w:rPr>
          <w:rFonts w:ascii="Arial" w:hAnsi="Arial" w:cs="Arial"/>
          <w:b/>
          <w:bCs/>
        </w:rPr>
        <w:t xml:space="preserve"> 5</w:t>
      </w:r>
      <w:r w:rsidRPr="00645671">
        <w:rPr>
          <w:rFonts w:ascii="Arial" w:hAnsi="Arial" w:cs="Arial"/>
          <w:b/>
          <w:bCs/>
        </w:rPr>
        <w:t xml:space="preserve"> let od jeho</w:t>
      </w:r>
      <w:r w:rsidR="007A35FA" w:rsidRPr="00645671">
        <w:rPr>
          <w:rFonts w:ascii="Arial" w:hAnsi="Arial" w:cs="Arial"/>
          <w:b/>
          <w:bCs/>
        </w:rPr>
        <w:t xml:space="preserve"> pořízení</w:t>
      </w:r>
      <w:r w:rsidR="007A35FA">
        <w:rPr>
          <w:rFonts w:ascii="Arial" w:hAnsi="Arial" w:cs="Arial"/>
        </w:rPr>
        <w:t xml:space="preserve">, případně po dobu jeho </w:t>
      </w:r>
      <w:r w:rsidR="007A35FA" w:rsidRPr="007E1563">
        <w:rPr>
          <w:rFonts w:ascii="Arial" w:hAnsi="Arial" w:cs="Arial"/>
        </w:rPr>
        <w:t>životnost</w:t>
      </w:r>
      <w:r w:rsidR="007A35FA">
        <w:rPr>
          <w:rFonts w:ascii="Arial" w:hAnsi="Arial" w:cs="Arial"/>
        </w:rPr>
        <w:t>i</w:t>
      </w:r>
      <w:r w:rsidR="007A35FA" w:rsidRPr="007E1563">
        <w:rPr>
          <w:rFonts w:ascii="Arial" w:hAnsi="Arial" w:cs="Arial"/>
        </w:rPr>
        <w:t xml:space="preserve"> či použitelnost</w:t>
      </w:r>
      <w:r w:rsidR="007A35FA">
        <w:rPr>
          <w:rFonts w:ascii="Arial" w:hAnsi="Arial" w:cs="Arial"/>
        </w:rPr>
        <w:t>i, je-li tato doba kratší</w:t>
      </w:r>
      <w:r w:rsidR="007A35FA" w:rsidRPr="007E1563">
        <w:rPr>
          <w:rFonts w:ascii="Arial" w:hAnsi="Arial" w:cs="Arial"/>
        </w:rPr>
        <w:t>. Po tuto dobu smí převést vlastnické právo k danému majetku na třetí osobu pouze s předchozím písemným souhlasem poskytovatele.</w:t>
      </w:r>
      <w:r w:rsidRPr="002821F8">
        <w:rPr>
          <w:rFonts w:ascii="Arial" w:hAnsi="Arial" w:cs="Arial"/>
        </w:rPr>
        <w:t xml:space="preserve"> </w:t>
      </w:r>
      <w:r w:rsidR="009C5BF3">
        <w:rPr>
          <w:rFonts w:ascii="Arial" w:hAnsi="Arial" w:cs="Arial"/>
        </w:rPr>
        <w:t xml:space="preserve">Příjemce je dále povinen nezatížit takový majetek </w:t>
      </w:r>
      <w:r w:rsidR="009C5BF3" w:rsidRPr="007E1563">
        <w:rPr>
          <w:rFonts w:ascii="Arial" w:hAnsi="Arial" w:cs="Arial"/>
        </w:rPr>
        <w:t>žádnými věcnými právy třetích osob, včetně zástavního práva</w:t>
      </w:r>
      <w:r w:rsidR="009C5BF3">
        <w:rPr>
          <w:rFonts w:ascii="Arial" w:hAnsi="Arial" w:cs="Arial"/>
        </w:rPr>
        <w:t xml:space="preserve">. </w:t>
      </w:r>
    </w:p>
    <w:p w14:paraId="3669F330" w14:textId="74A3464E" w:rsidR="00C96F4C" w:rsidRDefault="007A35FA" w:rsidP="00C96F4C">
      <w:pPr>
        <w:pStyle w:val="Textkomente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  <w:r w:rsidRPr="007E1563">
        <w:rPr>
          <w:rFonts w:ascii="Arial" w:hAnsi="Arial" w:cs="Arial"/>
        </w:rPr>
        <w:t xml:space="preserve">Po uvedenou dobu je příjemce povinen zacházet s majetkem s péčí řádného hospodáře, zejména </w:t>
      </w:r>
      <w:r w:rsidR="00F655D9" w:rsidRPr="007E1563">
        <w:rPr>
          <w:rFonts w:ascii="Arial" w:hAnsi="Arial" w:cs="Arial"/>
        </w:rPr>
        <w:t>jej zabezpečit proti poškození, ztrátě nebo odcizení</w:t>
      </w:r>
      <w:r w:rsidR="009C5BF3">
        <w:rPr>
          <w:rFonts w:ascii="Arial" w:hAnsi="Arial" w:cs="Arial"/>
        </w:rPr>
        <w:t>.</w:t>
      </w:r>
      <w:r w:rsidR="00370529">
        <w:rPr>
          <w:rFonts w:ascii="Arial" w:hAnsi="Arial" w:cs="Arial"/>
        </w:rPr>
        <w:t xml:space="preserve"> </w:t>
      </w:r>
    </w:p>
    <w:p w14:paraId="4556E4BA" w14:textId="6A9D6419" w:rsidR="00FB368D" w:rsidRDefault="00FB368D">
      <w:pPr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i/>
          <w:color w:val="0070C0"/>
          <w:sz w:val="16"/>
          <w:szCs w:val="16"/>
        </w:rPr>
        <w:br w:type="page"/>
      </w:r>
    </w:p>
    <w:p w14:paraId="33160E31" w14:textId="77777777" w:rsidR="00C96F4C" w:rsidRPr="00C96F4C" w:rsidRDefault="00C96F4C" w:rsidP="00C96F4C">
      <w:pPr>
        <w:pStyle w:val="Textkomente"/>
        <w:ind w:left="709"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00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41"/>
      </w:tblGrid>
      <w:tr w:rsidR="00AF5B0C" w:rsidRPr="002821F8" w14:paraId="1ED000FF" w14:textId="77777777" w:rsidTr="000B7835">
        <w:trPr>
          <w:trHeight w:val="587"/>
          <w:jc w:val="center"/>
        </w:trPr>
        <w:tc>
          <w:tcPr>
            <w:tcW w:w="5000" w:type="pct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0A96D3A" w14:textId="49BD67CA" w:rsidR="00AF5B0C" w:rsidRPr="002821F8" w:rsidRDefault="00AF5B0C" w:rsidP="00AF5B0C">
            <w:pPr>
              <w:pStyle w:val="Nzev"/>
              <w:numPr>
                <w:ilvl w:val="0"/>
                <w:numId w:val="8"/>
              </w:numPr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2821F8">
              <w:rPr>
                <w:rFonts w:ascii="Arial" w:hAnsi="Arial" w:cs="Arial"/>
                <w:bCs/>
                <w:sz w:val="24"/>
                <w:szCs w:val="24"/>
                <w:u w:val="single"/>
              </w:rPr>
              <w:t>KONTAKTNÍ OSOBY</w:t>
            </w:r>
          </w:p>
        </w:tc>
      </w:tr>
    </w:tbl>
    <w:p w14:paraId="2AAF3CA3" w14:textId="23C2E8AA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eastAsia="SimSun" w:hAnsi="Arial" w:cs="Arial"/>
          <w:sz w:val="20"/>
          <w:lang w:eastAsia="zh-CN"/>
        </w:rPr>
        <w:t xml:space="preserve">V průběhu lhůty pro podání Žádostí </w:t>
      </w:r>
      <w:r w:rsidRPr="002821F8">
        <w:rPr>
          <w:rFonts w:ascii="Arial" w:hAnsi="Arial" w:cs="Arial"/>
          <w:sz w:val="20"/>
          <w:szCs w:val="20"/>
        </w:rPr>
        <w:t>mohou žadatelé požadovat dodatečné informace relevantní k</w:t>
      </w:r>
      <w:r w:rsidR="00645671">
        <w:rPr>
          <w:rFonts w:ascii="Arial" w:hAnsi="Arial" w:cs="Arial"/>
          <w:sz w:val="20"/>
          <w:szCs w:val="20"/>
        </w:rPr>
        <w:t> </w:t>
      </w:r>
      <w:r w:rsidRPr="002821F8">
        <w:rPr>
          <w:rFonts w:ascii="Arial" w:hAnsi="Arial" w:cs="Arial"/>
          <w:sz w:val="20"/>
          <w:szCs w:val="20"/>
        </w:rPr>
        <w:t>vypracování Žádosti včetně povinných příloh.</w:t>
      </w:r>
    </w:p>
    <w:p w14:paraId="1FB5FAC8" w14:textId="17029DF3" w:rsidR="00645671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>Dotazy lze zasílat e-mailem na uvedené kontakty, s jasným vyznačením odvolávky na konkrétní Program. Po předchozí telefonické dohodě je možné poskytování i osobních konzultací.</w:t>
      </w:r>
    </w:p>
    <w:p w14:paraId="368492DB" w14:textId="77777777" w:rsidR="000901A5" w:rsidRPr="002821F8" w:rsidRDefault="000901A5" w:rsidP="002866A1">
      <w:pPr>
        <w:tabs>
          <w:tab w:val="left" w:pos="8130"/>
        </w:tabs>
        <w:spacing w:beforeLines="60" w:before="144" w:afterLines="60" w:after="144" w:line="240" w:lineRule="auto"/>
        <w:jc w:val="both"/>
        <w:rPr>
          <w:rFonts w:ascii="Arial" w:hAnsi="Arial" w:cs="Arial"/>
          <w:b/>
          <w:caps/>
        </w:rPr>
      </w:pPr>
    </w:p>
    <w:p w14:paraId="74551464" w14:textId="77777777" w:rsidR="00304D81" w:rsidRPr="00C70333" w:rsidRDefault="00304D81" w:rsidP="00967AEF">
      <w:pPr>
        <w:keepNext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70333">
        <w:rPr>
          <w:rFonts w:ascii="Arial" w:hAnsi="Arial" w:cs="Arial"/>
          <w:b/>
          <w:smallCaps/>
        </w:rPr>
        <w:t>Dotazy k administrativním záležitostem</w:t>
      </w:r>
      <w:r w:rsidRPr="00C70333">
        <w:rPr>
          <w:rFonts w:ascii="Arial" w:eastAsia="Times New Roman" w:hAnsi="Arial" w:cs="Arial"/>
          <w:b/>
          <w:sz w:val="20"/>
          <w:szCs w:val="20"/>
          <w:lang w:eastAsia="cs-CZ"/>
        </w:rPr>
        <w:t>:</w:t>
      </w:r>
    </w:p>
    <w:p w14:paraId="7EFC3E94" w14:textId="77777777" w:rsidR="00304D81" w:rsidRPr="00C70333" w:rsidRDefault="00304D81" w:rsidP="00304D81">
      <w:pPr>
        <w:keepNext/>
        <w:spacing w:after="0" w:line="240" w:lineRule="auto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C70333">
        <w:rPr>
          <w:rFonts w:ascii="Arial" w:eastAsia="Times New Roman" w:hAnsi="Arial" w:cs="Arial"/>
          <w:sz w:val="20"/>
          <w:szCs w:val="20"/>
          <w:lang w:eastAsia="cs-CZ"/>
        </w:rPr>
        <w:t>Ing</w:t>
      </w:r>
      <w:r w:rsidRPr="00C70333">
        <w:rPr>
          <w:rFonts w:ascii="Arial" w:eastAsia="Times New Roman" w:hAnsi="Arial" w:cs="Times New Roman"/>
          <w:sz w:val="20"/>
          <w:szCs w:val="24"/>
          <w:lang w:eastAsia="cs-CZ"/>
        </w:rPr>
        <w:t xml:space="preserve">. </w:t>
      </w:r>
      <w:r>
        <w:rPr>
          <w:rFonts w:ascii="Arial" w:eastAsia="Times New Roman" w:hAnsi="Arial" w:cs="Times New Roman"/>
          <w:sz w:val="20"/>
          <w:szCs w:val="24"/>
          <w:lang w:eastAsia="cs-CZ"/>
        </w:rPr>
        <w:t>Dana Koplíková</w:t>
      </w:r>
      <w:r w:rsidRPr="00C70333">
        <w:rPr>
          <w:rFonts w:ascii="Arial" w:eastAsia="Times New Roman" w:hAnsi="Arial" w:cs="Times New Roman"/>
          <w:sz w:val="20"/>
          <w:szCs w:val="24"/>
          <w:lang w:eastAsia="cs-CZ"/>
        </w:rPr>
        <w:t xml:space="preserve"> (Odbor strategického rozvoje kraje)</w:t>
      </w:r>
    </w:p>
    <w:p w14:paraId="2DF9B684" w14:textId="77777777" w:rsidR="00304D81" w:rsidRPr="00C70333" w:rsidRDefault="00304D81" w:rsidP="00304D81">
      <w:pPr>
        <w:keepNext/>
        <w:spacing w:after="0" w:line="240" w:lineRule="auto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C70333">
        <w:rPr>
          <w:rFonts w:ascii="Arial" w:eastAsia="Times New Roman" w:hAnsi="Arial" w:cs="Times New Roman"/>
          <w:sz w:val="20"/>
          <w:szCs w:val="24"/>
          <w:lang w:eastAsia="cs-CZ"/>
        </w:rPr>
        <w:t xml:space="preserve">e-mailová adresa: </w:t>
      </w:r>
      <w:hyperlink r:id="rId9" w:history="1">
        <w:r w:rsidRPr="00C87808">
          <w:rPr>
            <w:rStyle w:val="Hypertextovodkaz"/>
            <w:rFonts w:ascii="Arial" w:eastAsia="Times New Roman" w:hAnsi="Arial" w:cs="Times New Roman"/>
            <w:sz w:val="20"/>
            <w:szCs w:val="24"/>
            <w:lang w:eastAsia="cs-CZ"/>
          </w:rPr>
          <w:t>dana.koplikova@zlinskykraj.cz</w:t>
        </w:r>
      </w:hyperlink>
    </w:p>
    <w:p w14:paraId="5FDBBE71" w14:textId="77777777" w:rsidR="00304D81" w:rsidRPr="00C70333" w:rsidRDefault="00304D81" w:rsidP="00304D81">
      <w:pPr>
        <w:rPr>
          <w:rFonts w:ascii="Arial" w:hAnsi="Arial" w:cs="Arial"/>
          <w:b/>
          <w:smallCaps/>
        </w:rPr>
      </w:pPr>
      <w:r w:rsidRPr="00C70333">
        <w:rPr>
          <w:rFonts w:ascii="Arial" w:eastAsia="Times New Roman" w:hAnsi="Arial" w:cs="Times New Roman"/>
          <w:sz w:val="20"/>
          <w:szCs w:val="24"/>
          <w:lang w:eastAsia="cs-CZ"/>
        </w:rPr>
        <w:t>telefon: 577 043</w:t>
      </w:r>
      <w:r>
        <w:rPr>
          <w:rFonts w:ascii="Arial" w:eastAsia="Times New Roman" w:hAnsi="Arial" w:cs="Times New Roman"/>
          <w:sz w:val="20"/>
          <w:szCs w:val="24"/>
          <w:lang w:eastAsia="cs-CZ"/>
        </w:rPr>
        <w:t> 404</w:t>
      </w:r>
    </w:p>
    <w:p w14:paraId="0C25E2C0" w14:textId="77777777" w:rsidR="00304D81" w:rsidRPr="002821F8" w:rsidRDefault="00304D81" w:rsidP="00304D8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W w:w="5000" w:type="pct"/>
        <w:tblBorders>
          <w:top w:val="dotted" w:sz="4" w:space="0" w:color="D9D9D9" w:themeColor="background1" w:themeShade="D9"/>
          <w:left w:val="dotted" w:sz="4" w:space="0" w:color="D9D9D9" w:themeColor="background1" w:themeShade="D9"/>
          <w:bottom w:val="dotted" w:sz="4" w:space="0" w:color="D9D9D9" w:themeColor="background1" w:themeShade="D9"/>
          <w:right w:val="dotted" w:sz="4" w:space="0" w:color="D9D9D9" w:themeColor="background1" w:themeShade="D9"/>
          <w:insideH w:val="dotted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1"/>
      </w:tblGrid>
      <w:tr w:rsidR="00304D81" w:rsidRPr="002821F8" w14:paraId="26571F8C" w14:textId="77777777" w:rsidTr="00C941C1">
        <w:trPr>
          <w:trHeight w:val="191"/>
        </w:trPr>
        <w:tc>
          <w:tcPr>
            <w:tcW w:w="5000" w:type="pct"/>
          </w:tcPr>
          <w:p w14:paraId="2D1C82BC" w14:textId="77777777" w:rsidR="00304D81" w:rsidRDefault="00304D81" w:rsidP="00C941C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6F439FBF" w14:textId="77777777" w:rsidR="00645671" w:rsidRDefault="00645671" w:rsidP="00C941C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39D0223D" w14:textId="77777777" w:rsidR="00304D81" w:rsidRDefault="00304D81" w:rsidP="00C941C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00BE63FE" w14:textId="77777777" w:rsidR="00304D81" w:rsidRDefault="00304D81" w:rsidP="00C941C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230EB4FB" w14:textId="77777777" w:rsidR="00304D81" w:rsidRPr="002821F8" w:rsidRDefault="00304D81" w:rsidP="00C941C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……………………………………………... </w:t>
            </w:r>
          </w:p>
          <w:p w14:paraId="0641D363" w14:textId="77777777" w:rsidR="00304D81" w:rsidRPr="002821F8" w:rsidRDefault="00304D81" w:rsidP="00C941C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i/>
                <w:color w:val="0070C0"/>
                <w:sz w:val="16"/>
                <w:szCs w:val="16"/>
              </w:rPr>
            </w:pPr>
          </w:p>
        </w:tc>
      </w:tr>
      <w:tr w:rsidR="00304D81" w:rsidRPr="002821F8" w14:paraId="4523D01F" w14:textId="77777777" w:rsidTr="00C941C1">
        <w:trPr>
          <w:trHeight w:val="704"/>
        </w:trPr>
        <w:tc>
          <w:tcPr>
            <w:tcW w:w="5000" w:type="pct"/>
          </w:tcPr>
          <w:p w14:paraId="7761FDE2" w14:textId="77777777" w:rsidR="00304D81" w:rsidRPr="002821F8" w:rsidRDefault="00304D81" w:rsidP="00C941C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Milan Filip</w:t>
            </w:r>
          </w:p>
          <w:p w14:paraId="0555BC41" w14:textId="77777777" w:rsidR="00304D81" w:rsidRPr="002821F8" w:rsidRDefault="00304D81" w:rsidP="00C941C1">
            <w:pPr>
              <w:spacing w:beforeLines="60" w:before="144" w:afterLines="60" w:after="144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2821F8">
              <w:rPr>
                <w:rFonts w:ascii="Arial" w:hAnsi="Arial" w:cs="Arial"/>
                <w:sz w:val="20"/>
              </w:rPr>
              <w:t xml:space="preserve">vedoucí odboru </w:t>
            </w:r>
            <w:r>
              <w:rPr>
                <w:rFonts w:ascii="Arial" w:hAnsi="Arial" w:cs="Arial"/>
                <w:sz w:val="20"/>
              </w:rPr>
              <w:t>strategického rozvoje kraje</w:t>
            </w:r>
          </w:p>
        </w:tc>
      </w:tr>
    </w:tbl>
    <w:p w14:paraId="09F40C2F" w14:textId="77777777" w:rsidR="00304D81" w:rsidRDefault="00304D81" w:rsidP="00304D8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2840F28" w14:textId="77777777" w:rsidR="00304D81" w:rsidRDefault="00304D81" w:rsidP="00304D8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C2CDFB9" w14:textId="77777777" w:rsidR="005A64C3" w:rsidRDefault="005A64C3" w:rsidP="00304D8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D8DB247" w14:textId="77777777" w:rsidR="005A64C3" w:rsidRDefault="005A64C3" w:rsidP="00304D8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5D339F18" w14:textId="2F12BC14" w:rsidR="00631535" w:rsidRDefault="00631535" w:rsidP="00631535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Vyvěšeno: </w:t>
      </w:r>
      <w:r>
        <w:rPr>
          <w:rFonts w:ascii="Arial" w:hAnsi="Arial" w:cs="Arial"/>
          <w:sz w:val="20"/>
          <w:szCs w:val="20"/>
        </w:rPr>
        <w:t>14.</w:t>
      </w:r>
      <w:r w:rsidR="00320FBC">
        <w:rPr>
          <w:rFonts w:ascii="Arial" w:hAnsi="Arial" w:cs="Arial"/>
          <w:sz w:val="20"/>
          <w:szCs w:val="20"/>
        </w:rPr>
        <w:t>5.2024</w:t>
      </w:r>
    </w:p>
    <w:p w14:paraId="072BCF21" w14:textId="77777777" w:rsidR="00631535" w:rsidRPr="002821F8" w:rsidRDefault="00631535" w:rsidP="00631535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06B558E" w14:textId="1B564294" w:rsidR="00631535" w:rsidRDefault="00631535" w:rsidP="00631535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2821F8">
        <w:rPr>
          <w:rFonts w:ascii="Arial" w:hAnsi="Arial" w:cs="Arial"/>
          <w:sz w:val="20"/>
          <w:szCs w:val="20"/>
        </w:rPr>
        <w:t xml:space="preserve">Příjem Žádostí zahájen: </w:t>
      </w:r>
      <w:r w:rsidR="005A64C3">
        <w:rPr>
          <w:rFonts w:ascii="Arial" w:hAnsi="Arial" w:cs="Arial"/>
          <w:sz w:val="20"/>
          <w:szCs w:val="20"/>
        </w:rPr>
        <w:t>1</w:t>
      </w:r>
      <w:r w:rsidR="00BD1B4B">
        <w:rPr>
          <w:rFonts w:ascii="Arial" w:hAnsi="Arial" w:cs="Arial"/>
          <w:sz w:val="20"/>
          <w:szCs w:val="20"/>
        </w:rPr>
        <w:t>9</w:t>
      </w:r>
      <w:r w:rsidR="005A64C3">
        <w:rPr>
          <w:rFonts w:ascii="Arial" w:hAnsi="Arial" w:cs="Arial"/>
          <w:sz w:val="20"/>
          <w:szCs w:val="20"/>
        </w:rPr>
        <w:t>.6.2024</w:t>
      </w:r>
    </w:p>
    <w:p w14:paraId="7707D860" w14:textId="77777777" w:rsidR="00631535" w:rsidRPr="002821F8" w:rsidRDefault="00631535" w:rsidP="00631535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50BDE966" w14:textId="77777777" w:rsidR="00631535" w:rsidRPr="00F810E3" w:rsidRDefault="00631535" w:rsidP="00631535">
      <w:pPr>
        <w:spacing w:before="120" w:after="120" w:line="240" w:lineRule="auto"/>
        <w:jc w:val="both"/>
        <w:rPr>
          <w:rFonts w:ascii="Arial" w:hAnsi="Arial" w:cs="Arial"/>
        </w:rPr>
      </w:pPr>
      <w:r w:rsidRPr="002821F8">
        <w:rPr>
          <w:rFonts w:ascii="Arial" w:hAnsi="Arial" w:cs="Arial"/>
          <w:sz w:val="20"/>
          <w:szCs w:val="20"/>
        </w:rPr>
        <w:t>Sejmuto:</w:t>
      </w:r>
      <w:r w:rsidRPr="00F810E3">
        <w:rPr>
          <w:rFonts w:ascii="Arial" w:hAnsi="Arial" w:cs="Arial"/>
          <w:sz w:val="20"/>
          <w:szCs w:val="20"/>
        </w:rPr>
        <w:t xml:space="preserve">  </w:t>
      </w:r>
    </w:p>
    <w:p w14:paraId="4D2B3D31" w14:textId="77777777" w:rsidR="00162DB8" w:rsidRDefault="00162DB8" w:rsidP="00631535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162DB8" w:rsidSect="00A71BDA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DE1FD" w14:textId="77777777" w:rsidR="00A71BDA" w:rsidRDefault="00A71BDA" w:rsidP="0052523D">
      <w:pPr>
        <w:spacing w:after="0" w:line="240" w:lineRule="auto"/>
      </w:pPr>
      <w:r>
        <w:separator/>
      </w:r>
    </w:p>
  </w:endnote>
  <w:endnote w:type="continuationSeparator" w:id="0">
    <w:p w14:paraId="109EF051" w14:textId="77777777" w:rsidR="00A71BDA" w:rsidRDefault="00A71BDA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68AAD" w14:textId="63C31396" w:rsidR="002C3920" w:rsidRPr="002C3920" w:rsidRDefault="002C3920" w:rsidP="002C3920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0F243E" w:themeColor="text2" w:themeShade="80"/>
        <w:sz w:val="20"/>
        <w:szCs w:val="20"/>
      </w:rPr>
    </w:pPr>
    <w:r w:rsidRPr="002C3920">
      <w:rPr>
        <w:rFonts w:ascii="Arial" w:hAnsi="Arial" w:cs="Arial"/>
        <w:color w:val="17365D" w:themeColor="text2" w:themeShade="BF"/>
        <w:sz w:val="20"/>
        <w:szCs w:val="20"/>
      </w:rPr>
      <w:fldChar w:fldCharType="begin"/>
    </w:r>
    <w:r w:rsidRPr="002C3920">
      <w:rPr>
        <w:rFonts w:ascii="Arial" w:hAnsi="Arial" w:cs="Arial"/>
        <w:color w:val="17365D" w:themeColor="text2" w:themeShade="BF"/>
        <w:sz w:val="20"/>
        <w:szCs w:val="20"/>
      </w:rPr>
      <w:instrText>PAGE   \* MERGEFORMAT</w:instrText>
    </w:r>
    <w:r w:rsidRPr="002C3920">
      <w:rPr>
        <w:rFonts w:ascii="Arial" w:hAnsi="Arial" w:cs="Arial"/>
        <w:color w:val="17365D" w:themeColor="text2" w:themeShade="BF"/>
        <w:sz w:val="20"/>
        <w:szCs w:val="20"/>
      </w:rPr>
      <w:fldChar w:fldCharType="separate"/>
    </w:r>
    <w:r w:rsidRPr="002C3920">
      <w:rPr>
        <w:rFonts w:ascii="Arial" w:hAnsi="Arial" w:cs="Arial"/>
        <w:color w:val="17365D" w:themeColor="text2" w:themeShade="BF"/>
        <w:sz w:val="20"/>
        <w:szCs w:val="20"/>
      </w:rPr>
      <w:t>1</w:t>
    </w:r>
    <w:r w:rsidRPr="002C3920">
      <w:rPr>
        <w:rFonts w:ascii="Arial" w:hAnsi="Arial" w:cs="Arial"/>
        <w:color w:val="17365D" w:themeColor="text2" w:themeShade="BF"/>
        <w:sz w:val="20"/>
        <w:szCs w:val="20"/>
      </w:rPr>
      <w:fldChar w:fldCharType="end"/>
    </w:r>
    <w:r w:rsidRPr="002C3920">
      <w:rPr>
        <w:rFonts w:ascii="Arial" w:hAnsi="Arial" w:cs="Arial"/>
        <w:color w:val="17365D" w:themeColor="text2" w:themeShade="BF"/>
        <w:sz w:val="20"/>
        <w:szCs w:val="20"/>
      </w:rPr>
      <w:t>/</w:t>
    </w:r>
    <w:r w:rsidRPr="002C3920">
      <w:rPr>
        <w:rFonts w:ascii="Arial" w:hAnsi="Arial" w:cs="Arial"/>
        <w:color w:val="17365D" w:themeColor="text2" w:themeShade="BF"/>
        <w:sz w:val="20"/>
        <w:szCs w:val="20"/>
      </w:rPr>
      <w:fldChar w:fldCharType="begin"/>
    </w:r>
    <w:r w:rsidRPr="002C3920">
      <w:rPr>
        <w:rFonts w:ascii="Arial" w:hAnsi="Arial" w:cs="Arial"/>
        <w:color w:val="17365D" w:themeColor="text2" w:themeShade="BF"/>
        <w:sz w:val="20"/>
        <w:szCs w:val="20"/>
      </w:rPr>
      <w:instrText>NUMPAGES  \* Arabic  \* MERGEFORMAT</w:instrText>
    </w:r>
    <w:r w:rsidRPr="002C3920">
      <w:rPr>
        <w:rFonts w:ascii="Arial" w:hAnsi="Arial" w:cs="Arial"/>
        <w:color w:val="17365D" w:themeColor="text2" w:themeShade="BF"/>
        <w:sz w:val="20"/>
        <w:szCs w:val="20"/>
      </w:rPr>
      <w:fldChar w:fldCharType="separate"/>
    </w:r>
    <w:r w:rsidRPr="002C3920">
      <w:rPr>
        <w:rFonts w:ascii="Arial" w:hAnsi="Arial" w:cs="Arial"/>
        <w:color w:val="17365D" w:themeColor="text2" w:themeShade="BF"/>
        <w:sz w:val="20"/>
        <w:szCs w:val="20"/>
      </w:rPr>
      <w:t>1</w:t>
    </w:r>
    <w:r w:rsidRPr="002C3920">
      <w:rPr>
        <w:rFonts w:ascii="Arial" w:hAnsi="Arial" w:cs="Arial"/>
        <w:color w:val="17365D" w:themeColor="text2" w:themeShade="BF"/>
        <w:sz w:val="20"/>
        <w:szCs w:val="20"/>
      </w:rPr>
      <w:fldChar w:fldCharType="end"/>
    </w:r>
  </w:p>
  <w:p w14:paraId="349B69A6" w14:textId="5EDBA219" w:rsidR="00210F5E" w:rsidRPr="007F2908" w:rsidRDefault="00210F5E" w:rsidP="00492306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666081717"/>
      <w:docPartObj>
        <w:docPartGallery w:val="Page Numbers (Bottom of Page)"/>
        <w:docPartUnique/>
      </w:docPartObj>
    </w:sdtPr>
    <w:sdtContent>
      <w:p w14:paraId="52A6DCB1" w14:textId="0CD1405E" w:rsidR="00210F5E" w:rsidRPr="000C14E8" w:rsidRDefault="00210F5E" w:rsidP="000C14E8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605F68">
          <w:rPr>
            <w:rFonts w:ascii="Arial" w:hAnsi="Arial" w:cs="Arial"/>
            <w:sz w:val="18"/>
            <w:szCs w:val="18"/>
          </w:rPr>
          <w:fldChar w:fldCharType="begin"/>
        </w:r>
        <w:r w:rsidRPr="00605F68">
          <w:rPr>
            <w:rFonts w:ascii="Arial" w:hAnsi="Arial" w:cs="Arial"/>
            <w:sz w:val="18"/>
            <w:szCs w:val="18"/>
          </w:rPr>
          <w:instrText>PAGE   \* MERGEFORMAT</w:instrText>
        </w:r>
        <w:r w:rsidRPr="00605F68">
          <w:rPr>
            <w:rFonts w:ascii="Arial" w:hAnsi="Arial" w:cs="Arial"/>
            <w:sz w:val="18"/>
            <w:szCs w:val="18"/>
          </w:rPr>
          <w:fldChar w:fldCharType="separate"/>
        </w:r>
        <w:r w:rsidR="004B46FF">
          <w:rPr>
            <w:rFonts w:ascii="Arial" w:hAnsi="Arial" w:cs="Arial"/>
            <w:noProof/>
            <w:sz w:val="18"/>
            <w:szCs w:val="18"/>
          </w:rPr>
          <w:t>1</w:t>
        </w:r>
        <w:r w:rsidRPr="00605F6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25FE0" w14:textId="77777777" w:rsidR="00A71BDA" w:rsidRDefault="00A71BDA" w:rsidP="0052523D">
      <w:pPr>
        <w:spacing w:after="0" w:line="240" w:lineRule="auto"/>
      </w:pPr>
      <w:r>
        <w:separator/>
      </w:r>
    </w:p>
  </w:footnote>
  <w:footnote w:type="continuationSeparator" w:id="0">
    <w:p w14:paraId="37EE16C8" w14:textId="77777777" w:rsidR="00A71BDA" w:rsidRDefault="00A71BDA" w:rsidP="0052523D">
      <w:pPr>
        <w:spacing w:after="0" w:line="240" w:lineRule="auto"/>
      </w:pPr>
      <w:r>
        <w:continuationSeparator/>
      </w:r>
    </w:p>
  </w:footnote>
  <w:footnote w:id="1">
    <w:p w14:paraId="34AFF1D5" w14:textId="636A3D1E" w:rsidR="00210F5E" w:rsidRPr="00377071" w:rsidRDefault="00210F5E" w:rsidP="000901A5">
      <w:pPr>
        <w:pStyle w:val="Textpoznpodarou"/>
        <w:tabs>
          <w:tab w:val="left" w:pos="142"/>
        </w:tabs>
        <w:jc w:val="both"/>
        <w:rPr>
          <w:rFonts w:ascii="Arial" w:hAnsi="Arial" w:cs="Arial"/>
          <w:sz w:val="16"/>
          <w:szCs w:val="16"/>
        </w:rPr>
      </w:pPr>
      <w:r w:rsidRPr="001716EC">
        <w:rPr>
          <w:rStyle w:val="Znakapoznpodarou"/>
          <w:sz w:val="18"/>
          <w:szCs w:val="18"/>
        </w:rPr>
        <w:footnoteRef/>
      </w:r>
      <w:r w:rsidRPr="001716EC">
        <w:rPr>
          <w:sz w:val="18"/>
          <w:szCs w:val="18"/>
        </w:rPr>
        <w:t xml:space="preserve"> </w:t>
      </w:r>
      <w:r w:rsidRPr="001716EC">
        <w:rPr>
          <w:rFonts w:ascii="Arial" w:hAnsi="Arial" w:cs="Arial"/>
          <w:sz w:val="18"/>
          <w:szCs w:val="18"/>
        </w:rPr>
        <w:t>na webových stránkách Zlínského kraje na adrese:</w:t>
      </w:r>
      <w:r>
        <w:rPr>
          <w:rFonts w:ascii="Arial" w:hAnsi="Arial" w:cs="Arial"/>
          <w:sz w:val="18"/>
          <w:szCs w:val="18"/>
        </w:rPr>
        <w:t xml:space="preserve"> </w:t>
      </w:r>
      <w:r w:rsidRPr="00624C01">
        <w:rPr>
          <w:rFonts w:ascii="Arial" w:hAnsi="Arial" w:cs="Arial"/>
          <w:i/>
          <w:iCs/>
          <w:sz w:val="18"/>
          <w:szCs w:val="18"/>
        </w:rPr>
        <w:t>https://zlinskykraj.cz/, v sekci Dotace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68394AF4" w14:textId="77777777" w:rsidR="00576E75" w:rsidRPr="00270DA5" w:rsidRDefault="00576E75" w:rsidP="00576E75">
      <w:pPr>
        <w:pStyle w:val="Textpoznpodarou"/>
        <w:spacing w:before="120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270DA5">
        <w:rPr>
          <w:rFonts w:ascii="Arial" w:hAnsi="Arial" w:cs="Arial"/>
          <w:i/>
          <w:sz w:val="18"/>
          <w:szCs w:val="18"/>
        </w:rPr>
        <w:t>Žadatel je povinen zajistit aktuálnost veškerých údajů ve veřejných rejstřících a sbírce listin ke dni podání žádosti (listiny zakládané do sbírky dle ust. § 66 zákona č. 304/2013 Sb., o veřejných rejstřících musí být platné, zejména např. dokumenty o volbě nebo jmenování osob, které jsou členem statutárního orgánu.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6C25" w14:textId="401C5591" w:rsidR="00210F5E" w:rsidRPr="00FE5E81" w:rsidRDefault="00210F5E" w:rsidP="00B65581">
    <w:pPr>
      <w:pStyle w:val="Zhlav"/>
      <w:rPr>
        <w:rFonts w:ascii="Arial" w:hAnsi="Arial" w:cs="Arial"/>
        <w:b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28B6" w14:textId="64EBD2D4" w:rsidR="00210F5E" w:rsidRPr="00FE5E81" w:rsidRDefault="00210F5E" w:rsidP="00B65581">
    <w:pPr>
      <w:pStyle w:val="Zhlav"/>
      <w:pBdr>
        <w:bottom w:val="single" w:sz="4" w:space="1" w:color="auto"/>
      </w:pBdr>
      <w:rPr>
        <w:rFonts w:ascii="Arial" w:hAnsi="Arial" w:cs="Arial"/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721A8C4" wp14:editId="2A45B950">
          <wp:simplePos x="0" y="0"/>
          <wp:positionH relativeFrom="margin">
            <wp:align>left</wp:align>
          </wp:positionH>
          <wp:positionV relativeFrom="margin">
            <wp:posOffset>-996950</wp:posOffset>
          </wp:positionV>
          <wp:extent cx="1556385" cy="475615"/>
          <wp:effectExtent l="0" t="0" r="5715" b="63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9" t="20473" r="10481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155638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87100EC" w14:textId="61F090B1" w:rsidR="00210F5E" w:rsidRDefault="00210F5E" w:rsidP="001F4883">
    <w:pPr>
      <w:pStyle w:val="Zhlav"/>
      <w:pBdr>
        <w:bottom w:val="single" w:sz="4" w:space="1" w:color="auto"/>
      </w:pBdr>
      <w:jc w:val="right"/>
      <w:rPr>
        <w:rFonts w:ascii="Arial" w:hAnsi="Arial" w:cs="Arial"/>
        <w:sz w:val="18"/>
        <w:szCs w:val="18"/>
      </w:rPr>
    </w:pPr>
  </w:p>
  <w:p w14:paraId="67ABB762" w14:textId="32243D4C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7347761D" w14:textId="77777777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6E3BFDCA" w14:textId="77777777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3EAF501A" w14:textId="77777777" w:rsidR="00210F5E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14:paraId="323D4762" w14:textId="1D96D67E" w:rsidR="00210F5E" w:rsidRPr="005F49DD" w:rsidRDefault="00210F5E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6BF15F7F" w14:textId="77777777" w:rsidR="00210F5E" w:rsidRDefault="00210F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07E1"/>
    <w:multiLevelType w:val="hybridMultilevel"/>
    <w:tmpl w:val="AC386CF8"/>
    <w:lvl w:ilvl="0" w:tplc="0ABAF44A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97EDB"/>
    <w:multiLevelType w:val="hybridMultilevel"/>
    <w:tmpl w:val="C5D88654"/>
    <w:lvl w:ilvl="0" w:tplc="574EA1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55FDD"/>
    <w:multiLevelType w:val="hybridMultilevel"/>
    <w:tmpl w:val="EC6E017E"/>
    <w:lvl w:ilvl="0" w:tplc="0A04A380">
      <w:start w:val="1"/>
      <w:numFmt w:val="bullet"/>
      <w:pStyle w:val="Podnadpis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4576C"/>
    <w:multiLevelType w:val="hybridMultilevel"/>
    <w:tmpl w:val="A210D5B4"/>
    <w:lvl w:ilvl="0" w:tplc="0ABAF44A">
      <w:numFmt w:val="bullet"/>
      <w:lvlText w:val="-"/>
      <w:lvlJc w:val="left"/>
      <w:pPr>
        <w:tabs>
          <w:tab w:val="num" w:pos="-768"/>
        </w:tabs>
        <w:ind w:left="-768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-59"/>
        </w:tabs>
        <w:ind w:left="-59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675"/>
        </w:tabs>
        <w:ind w:left="675" w:hanging="180"/>
      </w:pPr>
    </w:lvl>
    <w:lvl w:ilvl="3" w:tplc="0405000F">
      <w:start w:val="1"/>
      <w:numFmt w:val="decimal"/>
      <w:lvlText w:val="%4."/>
      <w:lvlJc w:val="left"/>
      <w:pPr>
        <w:tabs>
          <w:tab w:val="num" w:pos="1395"/>
        </w:tabs>
        <w:ind w:left="13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15"/>
        </w:tabs>
        <w:ind w:left="21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555"/>
        </w:tabs>
        <w:ind w:left="35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275"/>
        </w:tabs>
        <w:ind w:left="42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995"/>
        </w:tabs>
        <w:ind w:left="4995" w:hanging="180"/>
      </w:pPr>
    </w:lvl>
  </w:abstractNum>
  <w:abstractNum w:abstractNumId="7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1726C"/>
    <w:multiLevelType w:val="hybridMultilevel"/>
    <w:tmpl w:val="AB7069A4"/>
    <w:lvl w:ilvl="0" w:tplc="30EC2524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bCs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</w:lvl>
  </w:abstractNum>
  <w:abstractNum w:abstractNumId="11" w15:restartNumberingAfterBreak="0">
    <w:nsid w:val="250E5334"/>
    <w:multiLevelType w:val="hybridMultilevel"/>
    <w:tmpl w:val="A300E776"/>
    <w:lvl w:ilvl="0" w:tplc="EDBE14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68C760F"/>
    <w:multiLevelType w:val="hybridMultilevel"/>
    <w:tmpl w:val="EB082950"/>
    <w:lvl w:ilvl="0" w:tplc="0ABAF44A"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2E25D8"/>
    <w:multiLevelType w:val="hybridMultilevel"/>
    <w:tmpl w:val="7244193A"/>
    <w:lvl w:ilvl="0" w:tplc="09F0A952">
      <w:start w:val="1"/>
      <w:numFmt w:val="lowerLetter"/>
      <w:lvlText w:val="%1)"/>
      <w:lvlJc w:val="left"/>
      <w:pPr>
        <w:ind w:left="1281" w:hanging="360"/>
      </w:pPr>
      <w:rPr>
        <w:rFonts w:hint="default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6" w15:restartNumberingAfterBreak="0">
    <w:nsid w:val="292651C0"/>
    <w:multiLevelType w:val="hybridMultilevel"/>
    <w:tmpl w:val="4A32F85A"/>
    <w:lvl w:ilvl="0" w:tplc="0ABAF44A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FC721F6"/>
    <w:multiLevelType w:val="hybridMultilevel"/>
    <w:tmpl w:val="4208A5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618FE"/>
    <w:multiLevelType w:val="hybridMultilevel"/>
    <w:tmpl w:val="774C42F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21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23" w15:restartNumberingAfterBreak="0">
    <w:nsid w:val="3E201DB1"/>
    <w:multiLevelType w:val="hybridMultilevel"/>
    <w:tmpl w:val="9F60B3B8"/>
    <w:lvl w:ilvl="0" w:tplc="0ABAF44A">
      <w:numFmt w:val="bullet"/>
      <w:lvlText w:val="-"/>
      <w:lvlJc w:val="left"/>
      <w:pPr>
        <w:ind w:left="2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3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72" w:hanging="360"/>
      </w:pPr>
      <w:rPr>
        <w:rFonts w:ascii="Wingdings" w:hAnsi="Wingdings" w:hint="default"/>
      </w:rPr>
    </w:lvl>
  </w:abstractNum>
  <w:abstractNum w:abstractNumId="24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3EF20537"/>
    <w:multiLevelType w:val="hybridMultilevel"/>
    <w:tmpl w:val="676AEBF2"/>
    <w:lvl w:ilvl="0" w:tplc="216C84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0"/>
        <w:szCs w:val="20"/>
      </w:rPr>
    </w:lvl>
    <w:lvl w:ilvl="1" w:tplc="C7CC6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2" w:tplc="1B8899FA">
      <w:start w:val="1"/>
      <w:numFmt w:val="bullet"/>
      <w:lvlText w:val=""/>
      <w:lvlJc w:val="left"/>
      <w:pPr>
        <w:tabs>
          <w:tab w:val="num" w:pos="2434"/>
        </w:tabs>
        <w:ind w:left="2434" w:hanging="454"/>
      </w:pPr>
      <w:rPr>
        <w:rFonts w:ascii="Symbol" w:hAnsi="Symbol" w:hint="default"/>
      </w:rPr>
    </w:lvl>
    <w:lvl w:ilvl="3" w:tplc="64C0728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9568D6"/>
    <w:multiLevelType w:val="hybridMultilevel"/>
    <w:tmpl w:val="59FC89EC"/>
    <w:lvl w:ilvl="0" w:tplc="C7CC69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9" w15:restartNumberingAfterBreak="0">
    <w:nsid w:val="466D7BBC"/>
    <w:multiLevelType w:val="hybridMultilevel"/>
    <w:tmpl w:val="6B3086CE"/>
    <w:lvl w:ilvl="0" w:tplc="0ABAF44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69925EB"/>
    <w:multiLevelType w:val="hybridMultilevel"/>
    <w:tmpl w:val="08003FBC"/>
    <w:lvl w:ilvl="0" w:tplc="E6947398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48B64483"/>
    <w:multiLevelType w:val="hybridMultilevel"/>
    <w:tmpl w:val="40349022"/>
    <w:lvl w:ilvl="0" w:tplc="0405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2280"/>
        </w:tabs>
        <w:ind w:left="2280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3014"/>
        </w:tabs>
        <w:ind w:left="30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4"/>
        </w:tabs>
        <w:ind w:left="37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4"/>
        </w:tabs>
        <w:ind w:left="44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4"/>
        </w:tabs>
        <w:ind w:left="51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4"/>
        </w:tabs>
        <w:ind w:left="58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4"/>
        </w:tabs>
        <w:ind w:left="66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4"/>
        </w:tabs>
        <w:ind w:left="7334" w:hanging="180"/>
      </w:pPr>
    </w:lvl>
  </w:abstractNum>
  <w:abstractNum w:abstractNumId="33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46622BE"/>
    <w:multiLevelType w:val="hybridMultilevel"/>
    <w:tmpl w:val="2884BDFE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7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8F85F6E"/>
    <w:multiLevelType w:val="hybridMultilevel"/>
    <w:tmpl w:val="272C4C70"/>
    <w:lvl w:ilvl="0" w:tplc="0ABAF44A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713"/>
        </w:tabs>
        <w:ind w:left="171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39" w15:restartNumberingAfterBreak="0">
    <w:nsid w:val="5CA02E6C"/>
    <w:multiLevelType w:val="hybridMultilevel"/>
    <w:tmpl w:val="59FC89EC"/>
    <w:lvl w:ilvl="0" w:tplc="C7CC69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2"/>
        </w:tabs>
        <w:ind w:left="2232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5E9E2250"/>
    <w:multiLevelType w:val="hybridMultilevel"/>
    <w:tmpl w:val="AB30D7CC"/>
    <w:lvl w:ilvl="0" w:tplc="FFFFFFFF">
      <w:start w:val="1"/>
      <w:numFmt w:val="lowerLetter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634" w:hanging="360"/>
      </w:pPr>
    </w:lvl>
    <w:lvl w:ilvl="2" w:tplc="FFFFFFFF" w:tentative="1">
      <w:start w:val="1"/>
      <w:numFmt w:val="lowerRoman"/>
      <w:lvlText w:val="%3."/>
      <w:lvlJc w:val="right"/>
      <w:pPr>
        <w:ind w:left="1354" w:hanging="180"/>
      </w:pPr>
    </w:lvl>
    <w:lvl w:ilvl="3" w:tplc="FFFFFFFF" w:tentative="1">
      <w:start w:val="1"/>
      <w:numFmt w:val="decimal"/>
      <w:lvlText w:val="%4."/>
      <w:lvlJc w:val="left"/>
      <w:pPr>
        <w:ind w:left="2074" w:hanging="360"/>
      </w:pPr>
    </w:lvl>
    <w:lvl w:ilvl="4" w:tplc="FFFFFFFF" w:tentative="1">
      <w:start w:val="1"/>
      <w:numFmt w:val="lowerLetter"/>
      <w:lvlText w:val="%5."/>
      <w:lvlJc w:val="left"/>
      <w:pPr>
        <w:ind w:left="2794" w:hanging="360"/>
      </w:pPr>
    </w:lvl>
    <w:lvl w:ilvl="5" w:tplc="FFFFFFFF" w:tentative="1">
      <w:start w:val="1"/>
      <w:numFmt w:val="lowerRoman"/>
      <w:lvlText w:val="%6."/>
      <w:lvlJc w:val="right"/>
      <w:pPr>
        <w:ind w:left="3514" w:hanging="180"/>
      </w:pPr>
    </w:lvl>
    <w:lvl w:ilvl="6" w:tplc="FFFFFFFF" w:tentative="1">
      <w:start w:val="1"/>
      <w:numFmt w:val="decimal"/>
      <w:lvlText w:val="%7."/>
      <w:lvlJc w:val="left"/>
      <w:pPr>
        <w:ind w:left="4234" w:hanging="360"/>
      </w:pPr>
    </w:lvl>
    <w:lvl w:ilvl="7" w:tplc="FFFFFFFF" w:tentative="1">
      <w:start w:val="1"/>
      <w:numFmt w:val="lowerLetter"/>
      <w:lvlText w:val="%8."/>
      <w:lvlJc w:val="left"/>
      <w:pPr>
        <w:ind w:left="4954" w:hanging="360"/>
      </w:pPr>
    </w:lvl>
    <w:lvl w:ilvl="8" w:tplc="FFFFFFFF" w:tentative="1">
      <w:start w:val="1"/>
      <w:numFmt w:val="lowerRoman"/>
      <w:lvlText w:val="%9."/>
      <w:lvlJc w:val="right"/>
      <w:pPr>
        <w:ind w:left="5674" w:hanging="180"/>
      </w:pPr>
    </w:lvl>
  </w:abstractNum>
  <w:abstractNum w:abstractNumId="42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1385AAA"/>
    <w:multiLevelType w:val="hybridMultilevel"/>
    <w:tmpl w:val="20B07924"/>
    <w:lvl w:ilvl="0" w:tplc="A1A6F4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0C58BB"/>
    <w:multiLevelType w:val="multilevel"/>
    <w:tmpl w:val="6A966A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5" w15:restartNumberingAfterBreak="0">
    <w:nsid w:val="6ACA1F94"/>
    <w:multiLevelType w:val="multilevel"/>
    <w:tmpl w:val="4266BA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abstractNum w:abstractNumId="49" w15:restartNumberingAfterBreak="0">
    <w:nsid w:val="7CE52969"/>
    <w:multiLevelType w:val="hybridMultilevel"/>
    <w:tmpl w:val="2B082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86741">
    <w:abstractNumId w:val="22"/>
  </w:num>
  <w:num w:numId="2" w16cid:durableId="1053046686">
    <w:abstractNumId w:val="6"/>
  </w:num>
  <w:num w:numId="3" w16cid:durableId="1047873753">
    <w:abstractNumId w:val="25"/>
  </w:num>
  <w:num w:numId="4" w16cid:durableId="1339772802">
    <w:abstractNumId w:val="13"/>
  </w:num>
  <w:num w:numId="5" w16cid:durableId="849489091">
    <w:abstractNumId w:val="19"/>
  </w:num>
  <w:num w:numId="6" w16cid:durableId="2058384720">
    <w:abstractNumId w:val="31"/>
  </w:num>
  <w:num w:numId="7" w16cid:durableId="763378937">
    <w:abstractNumId w:val="47"/>
  </w:num>
  <w:num w:numId="8" w16cid:durableId="1320426988">
    <w:abstractNumId w:val="34"/>
  </w:num>
  <w:num w:numId="9" w16cid:durableId="1290816967">
    <w:abstractNumId w:val="10"/>
  </w:num>
  <w:num w:numId="10" w16cid:durableId="1730877741">
    <w:abstractNumId w:val="4"/>
  </w:num>
  <w:num w:numId="11" w16cid:durableId="1132869489">
    <w:abstractNumId w:val="21"/>
  </w:num>
  <w:num w:numId="12" w16cid:durableId="664818851">
    <w:abstractNumId w:val="28"/>
  </w:num>
  <w:num w:numId="13" w16cid:durableId="1963879657">
    <w:abstractNumId w:val="37"/>
  </w:num>
  <w:num w:numId="14" w16cid:durableId="1755472853">
    <w:abstractNumId w:val="46"/>
  </w:num>
  <w:num w:numId="15" w16cid:durableId="1198352805">
    <w:abstractNumId w:val="8"/>
  </w:num>
  <w:num w:numId="16" w16cid:durableId="1602224574">
    <w:abstractNumId w:val="3"/>
  </w:num>
  <w:num w:numId="17" w16cid:durableId="1249970925">
    <w:abstractNumId w:val="1"/>
  </w:num>
  <w:num w:numId="18" w16cid:durableId="188764193">
    <w:abstractNumId w:val="7"/>
  </w:num>
  <w:num w:numId="19" w16cid:durableId="250360802">
    <w:abstractNumId w:val="40"/>
  </w:num>
  <w:num w:numId="20" w16cid:durableId="1317681587">
    <w:abstractNumId w:val="48"/>
  </w:num>
  <w:num w:numId="21" w16cid:durableId="637733318">
    <w:abstractNumId w:val="24"/>
  </w:num>
  <w:num w:numId="22" w16cid:durableId="929238379">
    <w:abstractNumId w:val="33"/>
  </w:num>
  <w:num w:numId="23" w16cid:durableId="230040540">
    <w:abstractNumId w:val="20"/>
  </w:num>
  <w:num w:numId="24" w16cid:durableId="153028989">
    <w:abstractNumId w:val="9"/>
  </w:num>
  <w:num w:numId="25" w16cid:durableId="1987933704">
    <w:abstractNumId w:val="14"/>
  </w:num>
  <w:num w:numId="26" w16cid:durableId="1874491494">
    <w:abstractNumId w:val="36"/>
  </w:num>
  <w:num w:numId="27" w16cid:durableId="1422262809">
    <w:abstractNumId w:val="18"/>
  </w:num>
  <w:num w:numId="28" w16cid:durableId="284623787">
    <w:abstractNumId w:val="42"/>
  </w:num>
  <w:num w:numId="29" w16cid:durableId="5637874">
    <w:abstractNumId w:val="17"/>
  </w:num>
  <w:num w:numId="30" w16cid:durableId="125871490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65249362">
    <w:abstractNumId w:val="38"/>
  </w:num>
  <w:num w:numId="32" w16cid:durableId="707873363">
    <w:abstractNumId w:val="44"/>
  </w:num>
  <w:num w:numId="33" w16cid:durableId="975337014">
    <w:abstractNumId w:val="26"/>
  </w:num>
  <w:num w:numId="34" w16cid:durableId="1399282673">
    <w:abstractNumId w:val="29"/>
  </w:num>
  <w:num w:numId="35" w16cid:durableId="1790388781">
    <w:abstractNumId w:val="0"/>
  </w:num>
  <w:num w:numId="36" w16cid:durableId="451942595">
    <w:abstractNumId w:val="15"/>
  </w:num>
  <w:num w:numId="37" w16cid:durableId="2080440419">
    <w:abstractNumId w:val="39"/>
  </w:num>
  <w:num w:numId="38" w16cid:durableId="2124493114">
    <w:abstractNumId w:val="27"/>
  </w:num>
  <w:num w:numId="39" w16cid:durableId="1638759542">
    <w:abstractNumId w:val="23"/>
  </w:num>
  <w:num w:numId="40" w16cid:durableId="18425492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72508854">
    <w:abstractNumId w:val="2"/>
  </w:num>
  <w:num w:numId="42" w16cid:durableId="1160997141">
    <w:abstractNumId w:val="12"/>
  </w:num>
  <w:num w:numId="43" w16cid:durableId="1898130971">
    <w:abstractNumId w:val="5"/>
  </w:num>
  <w:num w:numId="44" w16cid:durableId="281033506">
    <w:abstractNumId w:val="43"/>
  </w:num>
  <w:num w:numId="45" w16cid:durableId="2116486007">
    <w:abstractNumId w:val="16"/>
  </w:num>
  <w:num w:numId="46" w16cid:durableId="913316188">
    <w:abstractNumId w:val="45"/>
  </w:num>
  <w:num w:numId="47" w16cid:durableId="1976258567">
    <w:abstractNumId w:val="35"/>
  </w:num>
  <w:num w:numId="48" w16cid:durableId="1458403472">
    <w:abstractNumId w:val="32"/>
  </w:num>
  <w:num w:numId="49" w16cid:durableId="128671055">
    <w:abstractNumId w:val="41"/>
  </w:num>
  <w:num w:numId="50" w16cid:durableId="806373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34AC"/>
    <w:rsid w:val="00003A9F"/>
    <w:rsid w:val="00005015"/>
    <w:rsid w:val="00006B50"/>
    <w:rsid w:val="00007E78"/>
    <w:rsid w:val="00010075"/>
    <w:rsid w:val="00012067"/>
    <w:rsid w:val="000127AA"/>
    <w:rsid w:val="00012F29"/>
    <w:rsid w:val="000140DB"/>
    <w:rsid w:val="0001643D"/>
    <w:rsid w:val="00017932"/>
    <w:rsid w:val="0002086E"/>
    <w:rsid w:val="00021382"/>
    <w:rsid w:val="000213F0"/>
    <w:rsid w:val="00021DC1"/>
    <w:rsid w:val="0002298D"/>
    <w:rsid w:val="000230A6"/>
    <w:rsid w:val="000233C6"/>
    <w:rsid w:val="00023749"/>
    <w:rsid w:val="00031584"/>
    <w:rsid w:val="0003476D"/>
    <w:rsid w:val="00035602"/>
    <w:rsid w:val="00037BE9"/>
    <w:rsid w:val="00040158"/>
    <w:rsid w:val="000403D2"/>
    <w:rsid w:val="00040BE4"/>
    <w:rsid w:val="0004192A"/>
    <w:rsid w:val="000425D4"/>
    <w:rsid w:val="00042717"/>
    <w:rsid w:val="00042B82"/>
    <w:rsid w:val="00043927"/>
    <w:rsid w:val="00044432"/>
    <w:rsid w:val="00044961"/>
    <w:rsid w:val="00044B06"/>
    <w:rsid w:val="00045153"/>
    <w:rsid w:val="000457CC"/>
    <w:rsid w:val="00045D6F"/>
    <w:rsid w:val="000465A6"/>
    <w:rsid w:val="0005203F"/>
    <w:rsid w:val="00052B76"/>
    <w:rsid w:val="00053019"/>
    <w:rsid w:val="00054F75"/>
    <w:rsid w:val="000569E4"/>
    <w:rsid w:val="00060746"/>
    <w:rsid w:val="00062FBA"/>
    <w:rsid w:val="0006675C"/>
    <w:rsid w:val="00066A98"/>
    <w:rsid w:val="000714B4"/>
    <w:rsid w:val="000719BC"/>
    <w:rsid w:val="00073283"/>
    <w:rsid w:val="000747E2"/>
    <w:rsid w:val="00076577"/>
    <w:rsid w:val="000769F8"/>
    <w:rsid w:val="000803D1"/>
    <w:rsid w:val="00083461"/>
    <w:rsid w:val="00083DD7"/>
    <w:rsid w:val="00083E89"/>
    <w:rsid w:val="00084E9E"/>
    <w:rsid w:val="00085019"/>
    <w:rsid w:val="00085768"/>
    <w:rsid w:val="00086F77"/>
    <w:rsid w:val="000878D6"/>
    <w:rsid w:val="00087D80"/>
    <w:rsid w:val="000901A5"/>
    <w:rsid w:val="000908A7"/>
    <w:rsid w:val="00090D90"/>
    <w:rsid w:val="000919AE"/>
    <w:rsid w:val="00092F05"/>
    <w:rsid w:val="00092FF6"/>
    <w:rsid w:val="0009413D"/>
    <w:rsid w:val="000947EF"/>
    <w:rsid w:val="0009506D"/>
    <w:rsid w:val="000951A9"/>
    <w:rsid w:val="00095492"/>
    <w:rsid w:val="00095887"/>
    <w:rsid w:val="00095C88"/>
    <w:rsid w:val="00096281"/>
    <w:rsid w:val="0009684A"/>
    <w:rsid w:val="00096ACF"/>
    <w:rsid w:val="000A00C3"/>
    <w:rsid w:val="000A19C4"/>
    <w:rsid w:val="000A380B"/>
    <w:rsid w:val="000A54AD"/>
    <w:rsid w:val="000A612A"/>
    <w:rsid w:val="000A62DD"/>
    <w:rsid w:val="000B05A6"/>
    <w:rsid w:val="000B2976"/>
    <w:rsid w:val="000B3B60"/>
    <w:rsid w:val="000B6B3F"/>
    <w:rsid w:val="000B7835"/>
    <w:rsid w:val="000C14E8"/>
    <w:rsid w:val="000C1EE9"/>
    <w:rsid w:val="000C2823"/>
    <w:rsid w:val="000C2A7C"/>
    <w:rsid w:val="000C3375"/>
    <w:rsid w:val="000C4DBB"/>
    <w:rsid w:val="000C5C4B"/>
    <w:rsid w:val="000C6581"/>
    <w:rsid w:val="000C6AA7"/>
    <w:rsid w:val="000C73FD"/>
    <w:rsid w:val="000D1093"/>
    <w:rsid w:val="000D1EED"/>
    <w:rsid w:val="000D3C66"/>
    <w:rsid w:val="000D44DB"/>
    <w:rsid w:val="000D4648"/>
    <w:rsid w:val="000D55F0"/>
    <w:rsid w:val="000D6419"/>
    <w:rsid w:val="000D6551"/>
    <w:rsid w:val="000E0A9A"/>
    <w:rsid w:val="000E2C17"/>
    <w:rsid w:val="000E3F16"/>
    <w:rsid w:val="000E433C"/>
    <w:rsid w:val="000E4908"/>
    <w:rsid w:val="000E5708"/>
    <w:rsid w:val="000F11DB"/>
    <w:rsid w:val="000F2376"/>
    <w:rsid w:val="000F3F23"/>
    <w:rsid w:val="000F5C1F"/>
    <w:rsid w:val="000F64C6"/>
    <w:rsid w:val="000F6558"/>
    <w:rsid w:val="000F6F00"/>
    <w:rsid w:val="000F7717"/>
    <w:rsid w:val="000F7814"/>
    <w:rsid w:val="00101B6B"/>
    <w:rsid w:val="00104EDE"/>
    <w:rsid w:val="001051DB"/>
    <w:rsid w:val="0010695F"/>
    <w:rsid w:val="00112372"/>
    <w:rsid w:val="00112562"/>
    <w:rsid w:val="0011353F"/>
    <w:rsid w:val="00114220"/>
    <w:rsid w:val="001153CA"/>
    <w:rsid w:val="0011584C"/>
    <w:rsid w:val="00115A97"/>
    <w:rsid w:val="001169BF"/>
    <w:rsid w:val="00116B0B"/>
    <w:rsid w:val="0011740F"/>
    <w:rsid w:val="00120D0A"/>
    <w:rsid w:val="0012130C"/>
    <w:rsid w:val="001228D3"/>
    <w:rsid w:val="00122A24"/>
    <w:rsid w:val="00122C31"/>
    <w:rsid w:val="001230A5"/>
    <w:rsid w:val="0012328A"/>
    <w:rsid w:val="001234A3"/>
    <w:rsid w:val="00124EB0"/>
    <w:rsid w:val="00125017"/>
    <w:rsid w:val="0012749E"/>
    <w:rsid w:val="00130FCF"/>
    <w:rsid w:val="00131C5F"/>
    <w:rsid w:val="001326AA"/>
    <w:rsid w:val="00132B05"/>
    <w:rsid w:val="001348F5"/>
    <w:rsid w:val="0013575D"/>
    <w:rsid w:val="00135917"/>
    <w:rsid w:val="00136859"/>
    <w:rsid w:val="00136DB8"/>
    <w:rsid w:val="00137851"/>
    <w:rsid w:val="00141A95"/>
    <w:rsid w:val="001425B4"/>
    <w:rsid w:val="00143383"/>
    <w:rsid w:val="001436C1"/>
    <w:rsid w:val="001445B5"/>
    <w:rsid w:val="0014498A"/>
    <w:rsid w:val="001456C2"/>
    <w:rsid w:val="00145E84"/>
    <w:rsid w:val="00145F60"/>
    <w:rsid w:val="0014621D"/>
    <w:rsid w:val="00150EA7"/>
    <w:rsid w:val="00156005"/>
    <w:rsid w:val="00157647"/>
    <w:rsid w:val="0016204E"/>
    <w:rsid w:val="00162DB8"/>
    <w:rsid w:val="00164063"/>
    <w:rsid w:val="001647E1"/>
    <w:rsid w:val="001648E1"/>
    <w:rsid w:val="0016576B"/>
    <w:rsid w:val="00167A24"/>
    <w:rsid w:val="00167D03"/>
    <w:rsid w:val="001716EC"/>
    <w:rsid w:val="00171A99"/>
    <w:rsid w:val="00172117"/>
    <w:rsid w:val="00174ED6"/>
    <w:rsid w:val="001761E6"/>
    <w:rsid w:val="00176AA5"/>
    <w:rsid w:val="0018181F"/>
    <w:rsid w:val="001825C3"/>
    <w:rsid w:val="00182737"/>
    <w:rsid w:val="00182783"/>
    <w:rsid w:val="00183B43"/>
    <w:rsid w:val="00183D5A"/>
    <w:rsid w:val="00184E40"/>
    <w:rsid w:val="001864E5"/>
    <w:rsid w:val="00186BDB"/>
    <w:rsid w:val="00186BFE"/>
    <w:rsid w:val="00187679"/>
    <w:rsid w:val="001900D5"/>
    <w:rsid w:val="00190ECF"/>
    <w:rsid w:val="00192243"/>
    <w:rsid w:val="00192498"/>
    <w:rsid w:val="001938B0"/>
    <w:rsid w:val="0019486F"/>
    <w:rsid w:val="00195F89"/>
    <w:rsid w:val="00197086"/>
    <w:rsid w:val="0019740D"/>
    <w:rsid w:val="00197F39"/>
    <w:rsid w:val="001A10ED"/>
    <w:rsid w:val="001A15FE"/>
    <w:rsid w:val="001A1AFF"/>
    <w:rsid w:val="001A21D6"/>
    <w:rsid w:val="001A237F"/>
    <w:rsid w:val="001A3D72"/>
    <w:rsid w:val="001A3E5D"/>
    <w:rsid w:val="001A44A4"/>
    <w:rsid w:val="001A44F6"/>
    <w:rsid w:val="001A50E2"/>
    <w:rsid w:val="001A5BA0"/>
    <w:rsid w:val="001A61D3"/>
    <w:rsid w:val="001A7C57"/>
    <w:rsid w:val="001B012C"/>
    <w:rsid w:val="001B1656"/>
    <w:rsid w:val="001B1F43"/>
    <w:rsid w:val="001B205A"/>
    <w:rsid w:val="001B4503"/>
    <w:rsid w:val="001B55AA"/>
    <w:rsid w:val="001B6ABA"/>
    <w:rsid w:val="001B758B"/>
    <w:rsid w:val="001C07A5"/>
    <w:rsid w:val="001C1CD7"/>
    <w:rsid w:val="001C1FB4"/>
    <w:rsid w:val="001C24DE"/>
    <w:rsid w:val="001C2A6A"/>
    <w:rsid w:val="001C474C"/>
    <w:rsid w:val="001C5CC1"/>
    <w:rsid w:val="001C5DF1"/>
    <w:rsid w:val="001C7D73"/>
    <w:rsid w:val="001D64D1"/>
    <w:rsid w:val="001D79B9"/>
    <w:rsid w:val="001E0071"/>
    <w:rsid w:val="001E0631"/>
    <w:rsid w:val="001E12B2"/>
    <w:rsid w:val="001E1661"/>
    <w:rsid w:val="001E19D9"/>
    <w:rsid w:val="001E2A62"/>
    <w:rsid w:val="001E4DD3"/>
    <w:rsid w:val="001E4FD2"/>
    <w:rsid w:val="001E5346"/>
    <w:rsid w:val="001F1ADC"/>
    <w:rsid w:val="001F4883"/>
    <w:rsid w:val="001F622C"/>
    <w:rsid w:val="001F6502"/>
    <w:rsid w:val="00200196"/>
    <w:rsid w:val="0020199C"/>
    <w:rsid w:val="00202834"/>
    <w:rsid w:val="00202DE0"/>
    <w:rsid w:val="00205ABE"/>
    <w:rsid w:val="00205B57"/>
    <w:rsid w:val="0020617F"/>
    <w:rsid w:val="00207343"/>
    <w:rsid w:val="00210F5E"/>
    <w:rsid w:val="002111BB"/>
    <w:rsid w:val="00213B3E"/>
    <w:rsid w:val="00215B2A"/>
    <w:rsid w:val="00215F2E"/>
    <w:rsid w:val="00217BF5"/>
    <w:rsid w:val="00220349"/>
    <w:rsid w:val="002205B5"/>
    <w:rsid w:val="002209CE"/>
    <w:rsid w:val="002214E7"/>
    <w:rsid w:val="00221670"/>
    <w:rsid w:val="00221754"/>
    <w:rsid w:val="00222FFB"/>
    <w:rsid w:val="00223193"/>
    <w:rsid w:val="0022347C"/>
    <w:rsid w:val="00223ECF"/>
    <w:rsid w:val="00224293"/>
    <w:rsid w:val="0022439D"/>
    <w:rsid w:val="0022792C"/>
    <w:rsid w:val="00234F0F"/>
    <w:rsid w:val="002373C0"/>
    <w:rsid w:val="0023782F"/>
    <w:rsid w:val="00237AFB"/>
    <w:rsid w:val="00240A59"/>
    <w:rsid w:val="0024291D"/>
    <w:rsid w:val="002445BD"/>
    <w:rsid w:val="00244734"/>
    <w:rsid w:val="00245BD3"/>
    <w:rsid w:val="00246515"/>
    <w:rsid w:val="00247169"/>
    <w:rsid w:val="002471D4"/>
    <w:rsid w:val="002472B8"/>
    <w:rsid w:val="002472CA"/>
    <w:rsid w:val="002505A2"/>
    <w:rsid w:val="00250EB2"/>
    <w:rsid w:val="00250F61"/>
    <w:rsid w:val="0025101F"/>
    <w:rsid w:val="0025155C"/>
    <w:rsid w:val="0025348C"/>
    <w:rsid w:val="00253C82"/>
    <w:rsid w:val="00255637"/>
    <w:rsid w:val="00255D19"/>
    <w:rsid w:val="0025691B"/>
    <w:rsid w:val="00256CF8"/>
    <w:rsid w:val="00257C01"/>
    <w:rsid w:val="0026172B"/>
    <w:rsid w:val="00263532"/>
    <w:rsid w:val="00263BC3"/>
    <w:rsid w:val="00266146"/>
    <w:rsid w:val="00270460"/>
    <w:rsid w:val="002713A5"/>
    <w:rsid w:val="00272CB7"/>
    <w:rsid w:val="00273195"/>
    <w:rsid w:val="002744C7"/>
    <w:rsid w:val="00274F73"/>
    <w:rsid w:val="00275D59"/>
    <w:rsid w:val="002765E7"/>
    <w:rsid w:val="00276A22"/>
    <w:rsid w:val="00281B53"/>
    <w:rsid w:val="00281F0D"/>
    <w:rsid w:val="002821F8"/>
    <w:rsid w:val="0028400E"/>
    <w:rsid w:val="002842EE"/>
    <w:rsid w:val="002853AD"/>
    <w:rsid w:val="002866A1"/>
    <w:rsid w:val="00287252"/>
    <w:rsid w:val="00287A68"/>
    <w:rsid w:val="002921D3"/>
    <w:rsid w:val="00292794"/>
    <w:rsid w:val="002943BD"/>
    <w:rsid w:val="00296E2E"/>
    <w:rsid w:val="00296FD8"/>
    <w:rsid w:val="002A1544"/>
    <w:rsid w:val="002A1BE7"/>
    <w:rsid w:val="002A20F6"/>
    <w:rsid w:val="002A2B65"/>
    <w:rsid w:val="002A2ED4"/>
    <w:rsid w:val="002A3384"/>
    <w:rsid w:val="002A5010"/>
    <w:rsid w:val="002A5D0C"/>
    <w:rsid w:val="002A6E1D"/>
    <w:rsid w:val="002A7234"/>
    <w:rsid w:val="002A7A5B"/>
    <w:rsid w:val="002B0739"/>
    <w:rsid w:val="002B07D8"/>
    <w:rsid w:val="002B09DC"/>
    <w:rsid w:val="002B1B35"/>
    <w:rsid w:val="002B3C99"/>
    <w:rsid w:val="002B3F12"/>
    <w:rsid w:val="002B42FF"/>
    <w:rsid w:val="002B43ED"/>
    <w:rsid w:val="002B5C05"/>
    <w:rsid w:val="002B6ABD"/>
    <w:rsid w:val="002B7366"/>
    <w:rsid w:val="002B7C83"/>
    <w:rsid w:val="002C000F"/>
    <w:rsid w:val="002C052F"/>
    <w:rsid w:val="002C111F"/>
    <w:rsid w:val="002C1DAE"/>
    <w:rsid w:val="002C1DB7"/>
    <w:rsid w:val="002C21AD"/>
    <w:rsid w:val="002C34D6"/>
    <w:rsid w:val="002C3920"/>
    <w:rsid w:val="002C3AB6"/>
    <w:rsid w:val="002C3C6C"/>
    <w:rsid w:val="002C3DFC"/>
    <w:rsid w:val="002C4F62"/>
    <w:rsid w:val="002C53BA"/>
    <w:rsid w:val="002C5D99"/>
    <w:rsid w:val="002C620A"/>
    <w:rsid w:val="002D1E41"/>
    <w:rsid w:val="002D3905"/>
    <w:rsid w:val="002D3E22"/>
    <w:rsid w:val="002D3E25"/>
    <w:rsid w:val="002D5229"/>
    <w:rsid w:val="002D6CE1"/>
    <w:rsid w:val="002D7CA0"/>
    <w:rsid w:val="002E0088"/>
    <w:rsid w:val="002E00C0"/>
    <w:rsid w:val="002E0D14"/>
    <w:rsid w:val="002E20C0"/>
    <w:rsid w:val="002E215E"/>
    <w:rsid w:val="002E24B4"/>
    <w:rsid w:val="002E2743"/>
    <w:rsid w:val="002E2C62"/>
    <w:rsid w:val="002E2C78"/>
    <w:rsid w:val="002E462C"/>
    <w:rsid w:val="002E494F"/>
    <w:rsid w:val="002E5057"/>
    <w:rsid w:val="002E6604"/>
    <w:rsid w:val="002E7C26"/>
    <w:rsid w:val="002F07FA"/>
    <w:rsid w:val="002F0C51"/>
    <w:rsid w:val="002F1B6E"/>
    <w:rsid w:val="002F2910"/>
    <w:rsid w:val="002F3EDD"/>
    <w:rsid w:val="002F4154"/>
    <w:rsid w:val="002F461F"/>
    <w:rsid w:val="002F4638"/>
    <w:rsid w:val="002F53FC"/>
    <w:rsid w:val="002F5478"/>
    <w:rsid w:val="002F5515"/>
    <w:rsid w:val="002F66A2"/>
    <w:rsid w:val="003041D3"/>
    <w:rsid w:val="00304D81"/>
    <w:rsid w:val="003066A2"/>
    <w:rsid w:val="003100D6"/>
    <w:rsid w:val="00310192"/>
    <w:rsid w:val="0031073E"/>
    <w:rsid w:val="00311AF2"/>
    <w:rsid w:val="00314AC1"/>
    <w:rsid w:val="003151D2"/>
    <w:rsid w:val="00316A45"/>
    <w:rsid w:val="00317A8A"/>
    <w:rsid w:val="00320FBC"/>
    <w:rsid w:val="0032128E"/>
    <w:rsid w:val="00321789"/>
    <w:rsid w:val="00322060"/>
    <w:rsid w:val="00322349"/>
    <w:rsid w:val="00322D95"/>
    <w:rsid w:val="003253DF"/>
    <w:rsid w:val="00325766"/>
    <w:rsid w:val="00326E70"/>
    <w:rsid w:val="003272A7"/>
    <w:rsid w:val="00327C62"/>
    <w:rsid w:val="003301C3"/>
    <w:rsid w:val="00330CD4"/>
    <w:rsid w:val="00330F64"/>
    <w:rsid w:val="00332A0C"/>
    <w:rsid w:val="00332DCA"/>
    <w:rsid w:val="003330F0"/>
    <w:rsid w:val="00333BFD"/>
    <w:rsid w:val="00333FC0"/>
    <w:rsid w:val="003346D8"/>
    <w:rsid w:val="00334F95"/>
    <w:rsid w:val="003351DC"/>
    <w:rsid w:val="00336024"/>
    <w:rsid w:val="0033603B"/>
    <w:rsid w:val="00336744"/>
    <w:rsid w:val="00337A97"/>
    <w:rsid w:val="00337FFD"/>
    <w:rsid w:val="00340A12"/>
    <w:rsid w:val="003418E6"/>
    <w:rsid w:val="00342013"/>
    <w:rsid w:val="003421BC"/>
    <w:rsid w:val="003443E5"/>
    <w:rsid w:val="003445DC"/>
    <w:rsid w:val="00344923"/>
    <w:rsid w:val="00351FE4"/>
    <w:rsid w:val="00353069"/>
    <w:rsid w:val="003543F0"/>
    <w:rsid w:val="00355A14"/>
    <w:rsid w:val="00356F12"/>
    <w:rsid w:val="00357384"/>
    <w:rsid w:val="003615C4"/>
    <w:rsid w:val="00362F16"/>
    <w:rsid w:val="003639A1"/>
    <w:rsid w:val="003655C6"/>
    <w:rsid w:val="00365B28"/>
    <w:rsid w:val="00366C3B"/>
    <w:rsid w:val="00366CE1"/>
    <w:rsid w:val="003704B4"/>
    <w:rsid w:val="00370529"/>
    <w:rsid w:val="00370DA2"/>
    <w:rsid w:val="00372A3F"/>
    <w:rsid w:val="0037316B"/>
    <w:rsid w:val="0037318C"/>
    <w:rsid w:val="00375840"/>
    <w:rsid w:val="00376AF7"/>
    <w:rsid w:val="00377071"/>
    <w:rsid w:val="0037724B"/>
    <w:rsid w:val="00377493"/>
    <w:rsid w:val="00377D19"/>
    <w:rsid w:val="00380BF0"/>
    <w:rsid w:val="00382B1F"/>
    <w:rsid w:val="0038486E"/>
    <w:rsid w:val="00384B63"/>
    <w:rsid w:val="00386747"/>
    <w:rsid w:val="0038767A"/>
    <w:rsid w:val="003929CB"/>
    <w:rsid w:val="0039461E"/>
    <w:rsid w:val="0039579D"/>
    <w:rsid w:val="003A0A10"/>
    <w:rsid w:val="003A0BFF"/>
    <w:rsid w:val="003A12BB"/>
    <w:rsid w:val="003A13D5"/>
    <w:rsid w:val="003A17B3"/>
    <w:rsid w:val="003A23B5"/>
    <w:rsid w:val="003A2DE4"/>
    <w:rsid w:val="003A3638"/>
    <w:rsid w:val="003A4022"/>
    <w:rsid w:val="003B0E3B"/>
    <w:rsid w:val="003B0F2F"/>
    <w:rsid w:val="003B2690"/>
    <w:rsid w:val="003B26D7"/>
    <w:rsid w:val="003B5E92"/>
    <w:rsid w:val="003B6394"/>
    <w:rsid w:val="003B6890"/>
    <w:rsid w:val="003B6D97"/>
    <w:rsid w:val="003C1068"/>
    <w:rsid w:val="003C1158"/>
    <w:rsid w:val="003C24A6"/>
    <w:rsid w:val="003C274D"/>
    <w:rsid w:val="003C32E8"/>
    <w:rsid w:val="003C458B"/>
    <w:rsid w:val="003C5AAE"/>
    <w:rsid w:val="003C6F33"/>
    <w:rsid w:val="003C705F"/>
    <w:rsid w:val="003C7DBB"/>
    <w:rsid w:val="003D05E6"/>
    <w:rsid w:val="003D2485"/>
    <w:rsid w:val="003D289E"/>
    <w:rsid w:val="003D37BE"/>
    <w:rsid w:val="003D53E5"/>
    <w:rsid w:val="003D57D8"/>
    <w:rsid w:val="003D79E4"/>
    <w:rsid w:val="003D7C1F"/>
    <w:rsid w:val="003E13E9"/>
    <w:rsid w:val="003E188B"/>
    <w:rsid w:val="003E1D7D"/>
    <w:rsid w:val="003E2EB9"/>
    <w:rsid w:val="003E36A5"/>
    <w:rsid w:val="003E502C"/>
    <w:rsid w:val="003E78DC"/>
    <w:rsid w:val="003E7A2A"/>
    <w:rsid w:val="003F186B"/>
    <w:rsid w:val="003F2227"/>
    <w:rsid w:val="003F5376"/>
    <w:rsid w:val="003F6025"/>
    <w:rsid w:val="00400FF6"/>
    <w:rsid w:val="0040374B"/>
    <w:rsid w:val="00403FD0"/>
    <w:rsid w:val="00404A2C"/>
    <w:rsid w:val="004052E6"/>
    <w:rsid w:val="00406613"/>
    <w:rsid w:val="00407C58"/>
    <w:rsid w:val="004104CE"/>
    <w:rsid w:val="004111FD"/>
    <w:rsid w:val="00411C12"/>
    <w:rsid w:val="004133C7"/>
    <w:rsid w:val="00413AEE"/>
    <w:rsid w:val="00415BC7"/>
    <w:rsid w:val="00420D01"/>
    <w:rsid w:val="004221F0"/>
    <w:rsid w:val="0042232F"/>
    <w:rsid w:val="00422E49"/>
    <w:rsid w:val="0042307D"/>
    <w:rsid w:val="00423755"/>
    <w:rsid w:val="00423D16"/>
    <w:rsid w:val="00424241"/>
    <w:rsid w:val="00424EC9"/>
    <w:rsid w:val="00430444"/>
    <w:rsid w:val="004309CE"/>
    <w:rsid w:val="00432E72"/>
    <w:rsid w:val="00433E51"/>
    <w:rsid w:val="00433F78"/>
    <w:rsid w:val="004341E3"/>
    <w:rsid w:val="00434823"/>
    <w:rsid w:val="004367B5"/>
    <w:rsid w:val="00436E9A"/>
    <w:rsid w:val="0044071D"/>
    <w:rsid w:val="00440985"/>
    <w:rsid w:val="00442325"/>
    <w:rsid w:val="004423F9"/>
    <w:rsid w:val="004427FB"/>
    <w:rsid w:val="004468E8"/>
    <w:rsid w:val="004512A1"/>
    <w:rsid w:val="00451C2C"/>
    <w:rsid w:val="00453C0A"/>
    <w:rsid w:val="004604E3"/>
    <w:rsid w:val="00460814"/>
    <w:rsid w:val="004614BE"/>
    <w:rsid w:val="00461BA5"/>
    <w:rsid w:val="004634FD"/>
    <w:rsid w:val="0046372E"/>
    <w:rsid w:val="00463B96"/>
    <w:rsid w:val="00464B2B"/>
    <w:rsid w:val="0046553F"/>
    <w:rsid w:val="00465679"/>
    <w:rsid w:val="004723DE"/>
    <w:rsid w:val="004734D7"/>
    <w:rsid w:val="00474005"/>
    <w:rsid w:val="00474055"/>
    <w:rsid w:val="00475046"/>
    <w:rsid w:val="004765DF"/>
    <w:rsid w:val="00476E0E"/>
    <w:rsid w:val="00480B7B"/>
    <w:rsid w:val="004819E7"/>
    <w:rsid w:val="00481A1A"/>
    <w:rsid w:val="004834A1"/>
    <w:rsid w:val="004834DD"/>
    <w:rsid w:val="00483771"/>
    <w:rsid w:val="004847D7"/>
    <w:rsid w:val="0049105E"/>
    <w:rsid w:val="004911C5"/>
    <w:rsid w:val="00492306"/>
    <w:rsid w:val="00494064"/>
    <w:rsid w:val="00494F3E"/>
    <w:rsid w:val="00496321"/>
    <w:rsid w:val="00497A06"/>
    <w:rsid w:val="004A025D"/>
    <w:rsid w:val="004A193F"/>
    <w:rsid w:val="004A25AB"/>
    <w:rsid w:val="004A431B"/>
    <w:rsid w:val="004A4E03"/>
    <w:rsid w:val="004A5345"/>
    <w:rsid w:val="004B08FC"/>
    <w:rsid w:val="004B095B"/>
    <w:rsid w:val="004B0CD0"/>
    <w:rsid w:val="004B0EDC"/>
    <w:rsid w:val="004B1648"/>
    <w:rsid w:val="004B1CDB"/>
    <w:rsid w:val="004B26B6"/>
    <w:rsid w:val="004B46FF"/>
    <w:rsid w:val="004B6471"/>
    <w:rsid w:val="004B6FD5"/>
    <w:rsid w:val="004B702C"/>
    <w:rsid w:val="004C27EE"/>
    <w:rsid w:val="004C4785"/>
    <w:rsid w:val="004C5084"/>
    <w:rsid w:val="004C50A4"/>
    <w:rsid w:val="004C71FD"/>
    <w:rsid w:val="004D03D0"/>
    <w:rsid w:val="004D13E9"/>
    <w:rsid w:val="004D4CBC"/>
    <w:rsid w:val="004D5F65"/>
    <w:rsid w:val="004E046D"/>
    <w:rsid w:val="004E159C"/>
    <w:rsid w:val="004E18A5"/>
    <w:rsid w:val="004E2592"/>
    <w:rsid w:val="004E3076"/>
    <w:rsid w:val="004E47D8"/>
    <w:rsid w:val="004E57EC"/>
    <w:rsid w:val="004E65B1"/>
    <w:rsid w:val="004E6693"/>
    <w:rsid w:val="004F0946"/>
    <w:rsid w:val="004F1091"/>
    <w:rsid w:val="004F19A8"/>
    <w:rsid w:val="004F272E"/>
    <w:rsid w:val="004F2E6B"/>
    <w:rsid w:val="004F4662"/>
    <w:rsid w:val="004F6519"/>
    <w:rsid w:val="004F6585"/>
    <w:rsid w:val="004F746A"/>
    <w:rsid w:val="004F79C8"/>
    <w:rsid w:val="004F7EF5"/>
    <w:rsid w:val="005018E8"/>
    <w:rsid w:val="00502265"/>
    <w:rsid w:val="00502DF7"/>
    <w:rsid w:val="0050510A"/>
    <w:rsid w:val="00505915"/>
    <w:rsid w:val="00505BDD"/>
    <w:rsid w:val="00505F19"/>
    <w:rsid w:val="00506F9E"/>
    <w:rsid w:val="00510009"/>
    <w:rsid w:val="00510114"/>
    <w:rsid w:val="00510CAC"/>
    <w:rsid w:val="0051133A"/>
    <w:rsid w:val="00511A2A"/>
    <w:rsid w:val="00512767"/>
    <w:rsid w:val="00514C2F"/>
    <w:rsid w:val="00516A9F"/>
    <w:rsid w:val="00520393"/>
    <w:rsid w:val="00520BB2"/>
    <w:rsid w:val="005211D2"/>
    <w:rsid w:val="005220F7"/>
    <w:rsid w:val="0052523D"/>
    <w:rsid w:val="00525DA5"/>
    <w:rsid w:val="005273D8"/>
    <w:rsid w:val="00531FA1"/>
    <w:rsid w:val="00532EDD"/>
    <w:rsid w:val="00534A67"/>
    <w:rsid w:val="00535606"/>
    <w:rsid w:val="005359C2"/>
    <w:rsid w:val="00535ACF"/>
    <w:rsid w:val="00535AF4"/>
    <w:rsid w:val="00536E2F"/>
    <w:rsid w:val="00537E35"/>
    <w:rsid w:val="0054014B"/>
    <w:rsid w:val="00542484"/>
    <w:rsid w:val="00543EB2"/>
    <w:rsid w:val="00543FDE"/>
    <w:rsid w:val="00544A38"/>
    <w:rsid w:val="00544D98"/>
    <w:rsid w:val="00545862"/>
    <w:rsid w:val="0054768F"/>
    <w:rsid w:val="00547A9B"/>
    <w:rsid w:val="00551AA3"/>
    <w:rsid w:val="005527C6"/>
    <w:rsid w:val="00552BB2"/>
    <w:rsid w:val="00553435"/>
    <w:rsid w:val="0055398E"/>
    <w:rsid w:val="00553AB0"/>
    <w:rsid w:val="00554D76"/>
    <w:rsid w:val="0055662B"/>
    <w:rsid w:val="005570C3"/>
    <w:rsid w:val="00564850"/>
    <w:rsid w:val="005654C8"/>
    <w:rsid w:val="00565A00"/>
    <w:rsid w:val="00567ADE"/>
    <w:rsid w:val="00570477"/>
    <w:rsid w:val="005707A3"/>
    <w:rsid w:val="00572322"/>
    <w:rsid w:val="00574BAF"/>
    <w:rsid w:val="00575B30"/>
    <w:rsid w:val="005766C6"/>
    <w:rsid w:val="00576759"/>
    <w:rsid w:val="00576D57"/>
    <w:rsid w:val="00576E75"/>
    <w:rsid w:val="00577A01"/>
    <w:rsid w:val="00580EDE"/>
    <w:rsid w:val="005810BC"/>
    <w:rsid w:val="0058126D"/>
    <w:rsid w:val="00581D93"/>
    <w:rsid w:val="00582788"/>
    <w:rsid w:val="00582BA7"/>
    <w:rsid w:val="0058319E"/>
    <w:rsid w:val="005831F2"/>
    <w:rsid w:val="00583AF0"/>
    <w:rsid w:val="00586246"/>
    <w:rsid w:val="00587DE5"/>
    <w:rsid w:val="00587E8E"/>
    <w:rsid w:val="00591009"/>
    <w:rsid w:val="00591F43"/>
    <w:rsid w:val="00593CFE"/>
    <w:rsid w:val="00594135"/>
    <w:rsid w:val="00595BC1"/>
    <w:rsid w:val="005963E2"/>
    <w:rsid w:val="005966B0"/>
    <w:rsid w:val="00596EDA"/>
    <w:rsid w:val="00597E8C"/>
    <w:rsid w:val="005A1168"/>
    <w:rsid w:val="005A1B38"/>
    <w:rsid w:val="005A2D89"/>
    <w:rsid w:val="005A2FF6"/>
    <w:rsid w:val="005A42A2"/>
    <w:rsid w:val="005A47F3"/>
    <w:rsid w:val="005A64C3"/>
    <w:rsid w:val="005B0222"/>
    <w:rsid w:val="005B0657"/>
    <w:rsid w:val="005B31A4"/>
    <w:rsid w:val="005B4723"/>
    <w:rsid w:val="005B4D91"/>
    <w:rsid w:val="005B5657"/>
    <w:rsid w:val="005B6231"/>
    <w:rsid w:val="005B641E"/>
    <w:rsid w:val="005B6BF8"/>
    <w:rsid w:val="005B7226"/>
    <w:rsid w:val="005C08E0"/>
    <w:rsid w:val="005C12FF"/>
    <w:rsid w:val="005C211C"/>
    <w:rsid w:val="005C25B6"/>
    <w:rsid w:val="005C3038"/>
    <w:rsid w:val="005C3671"/>
    <w:rsid w:val="005C5039"/>
    <w:rsid w:val="005C52D8"/>
    <w:rsid w:val="005C5813"/>
    <w:rsid w:val="005C5E5F"/>
    <w:rsid w:val="005C75BB"/>
    <w:rsid w:val="005C7775"/>
    <w:rsid w:val="005D14A1"/>
    <w:rsid w:val="005D1B7C"/>
    <w:rsid w:val="005D226E"/>
    <w:rsid w:val="005D2A21"/>
    <w:rsid w:val="005D3DFD"/>
    <w:rsid w:val="005D48F4"/>
    <w:rsid w:val="005D72D7"/>
    <w:rsid w:val="005E042E"/>
    <w:rsid w:val="005E0B73"/>
    <w:rsid w:val="005E1170"/>
    <w:rsid w:val="005E125A"/>
    <w:rsid w:val="005E195A"/>
    <w:rsid w:val="005E26D7"/>
    <w:rsid w:val="005E342B"/>
    <w:rsid w:val="005E4145"/>
    <w:rsid w:val="005E59A2"/>
    <w:rsid w:val="005E68E8"/>
    <w:rsid w:val="005E6A5F"/>
    <w:rsid w:val="005E77E1"/>
    <w:rsid w:val="005F0432"/>
    <w:rsid w:val="005F49DD"/>
    <w:rsid w:val="005F4B69"/>
    <w:rsid w:val="005F5790"/>
    <w:rsid w:val="005F5DDD"/>
    <w:rsid w:val="005F65F7"/>
    <w:rsid w:val="005F68B1"/>
    <w:rsid w:val="00601443"/>
    <w:rsid w:val="00602109"/>
    <w:rsid w:val="0060351E"/>
    <w:rsid w:val="00604D53"/>
    <w:rsid w:val="00605F68"/>
    <w:rsid w:val="00607669"/>
    <w:rsid w:val="006112D6"/>
    <w:rsid w:val="00612A75"/>
    <w:rsid w:val="00612F4C"/>
    <w:rsid w:val="0061388B"/>
    <w:rsid w:val="00615EE4"/>
    <w:rsid w:val="0061687C"/>
    <w:rsid w:val="00617835"/>
    <w:rsid w:val="006219C0"/>
    <w:rsid w:val="00621C0D"/>
    <w:rsid w:val="00621E16"/>
    <w:rsid w:val="00622A03"/>
    <w:rsid w:val="00624541"/>
    <w:rsid w:val="00624A62"/>
    <w:rsid w:val="00624C01"/>
    <w:rsid w:val="006264A3"/>
    <w:rsid w:val="006269CF"/>
    <w:rsid w:val="00626BD4"/>
    <w:rsid w:val="0062753E"/>
    <w:rsid w:val="00627758"/>
    <w:rsid w:val="00631535"/>
    <w:rsid w:val="0063274C"/>
    <w:rsid w:val="00634749"/>
    <w:rsid w:val="0063582F"/>
    <w:rsid w:val="00635B04"/>
    <w:rsid w:val="00640742"/>
    <w:rsid w:val="0064087B"/>
    <w:rsid w:val="0064133D"/>
    <w:rsid w:val="00645671"/>
    <w:rsid w:val="0064587B"/>
    <w:rsid w:val="00646931"/>
    <w:rsid w:val="00653D88"/>
    <w:rsid w:val="006546C9"/>
    <w:rsid w:val="00654DAE"/>
    <w:rsid w:val="006566C9"/>
    <w:rsid w:val="006571DB"/>
    <w:rsid w:val="00657C7F"/>
    <w:rsid w:val="006602B3"/>
    <w:rsid w:val="006623DF"/>
    <w:rsid w:val="00662E86"/>
    <w:rsid w:val="0066350A"/>
    <w:rsid w:val="00663E6E"/>
    <w:rsid w:val="006641C5"/>
    <w:rsid w:val="00665657"/>
    <w:rsid w:val="00665EE8"/>
    <w:rsid w:val="00666E34"/>
    <w:rsid w:val="006673B6"/>
    <w:rsid w:val="00670864"/>
    <w:rsid w:val="006722CD"/>
    <w:rsid w:val="0067279C"/>
    <w:rsid w:val="00676F37"/>
    <w:rsid w:val="00680503"/>
    <w:rsid w:val="00681BFB"/>
    <w:rsid w:val="00681F6E"/>
    <w:rsid w:val="00683539"/>
    <w:rsid w:val="00685943"/>
    <w:rsid w:val="00686179"/>
    <w:rsid w:val="00686A40"/>
    <w:rsid w:val="00687C51"/>
    <w:rsid w:val="00692420"/>
    <w:rsid w:val="0069465C"/>
    <w:rsid w:val="00695C18"/>
    <w:rsid w:val="006969AD"/>
    <w:rsid w:val="006A1129"/>
    <w:rsid w:val="006A2E21"/>
    <w:rsid w:val="006A4360"/>
    <w:rsid w:val="006A4B6C"/>
    <w:rsid w:val="006B039D"/>
    <w:rsid w:val="006B159C"/>
    <w:rsid w:val="006B2323"/>
    <w:rsid w:val="006B337C"/>
    <w:rsid w:val="006B3C43"/>
    <w:rsid w:val="006B4430"/>
    <w:rsid w:val="006B4D7B"/>
    <w:rsid w:val="006B6069"/>
    <w:rsid w:val="006B65AA"/>
    <w:rsid w:val="006B7639"/>
    <w:rsid w:val="006C415A"/>
    <w:rsid w:val="006C44E3"/>
    <w:rsid w:val="006D03B3"/>
    <w:rsid w:val="006D0B79"/>
    <w:rsid w:val="006D2754"/>
    <w:rsid w:val="006D4F48"/>
    <w:rsid w:val="006D7B4B"/>
    <w:rsid w:val="006E078A"/>
    <w:rsid w:val="006E1882"/>
    <w:rsid w:val="006E2390"/>
    <w:rsid w:val="006E63A4"/>
    <w:rsid w:val="006F0E7E"/>
    <w:rsid w:val="006F3B9E"/>
    <w:rsid w:val="006F43AA"/>
    <w:rsid w:val="006F4690"/>
    <w:rsid w:val="006F4894"/>
    <w:rsid w:val="006F50FE"/>
    <w:rsid w:val="006F5A25"/>
    <w:rsid w:val="006F68F9"/>
    <w:rsid w:val="006F7C06"/>
    <w:rsid w:val="006F7C5C"/>
    <w:rsid w:val="007003F9"/>
    <w:rsid w:val="00700B24"/>
    <w:rsid w:val="00702596"/>
    <w:rsid w:val="00702BC8"/>
    <w:rsid w:val="007062CA"/>
    <w:rsid w:val="00706488"/>
    <w:rsid w:val="0070656A"/>
    <w:rsid w:val="007066A8"/>
    <w:rsid w:val="00707281"/>
    <w:rsid w:val="00710988"/>
    <w:rsid w:val="00710D15"/>
    <w:rsid w:val="00710FFA"/>
    <w:rsid w:val="0071143A"/>
    <w:rsid w:val="0071226B"/>
    <w:rsid w:val="007126FA"/>
    <w:rsid w:val="00716CB4"/>
    <w:rsid w:val="00720A06"/>
    <w:rsid w:val="00721195"/>
    <w:rsid w:val="00722542"/>
    <w:rsid w:val="00724862"/>
    <w:rsid w:val="00724ADC"/>
    <w:rsid w:val="007250B5"/>
    <w:rsid w:val="00725BB5"/>
    <w:rsid w:val="00737985"/>
    <w:rsid w:val="00741013"/>
    <w:rsid w:val="0074124B"/>
    <w:rsid w:val="00742E19"/>
    <w:rsid w:val="00745440"/>
    <w:rsid w:val="00746550"/>
    <w:rsid w:val="00746865"/>
    <w:rsid w:val="00746950"/>
    <w:rsid w:val="007472C1"/>
    <w:rsid w:val="00750370"/>
    <w:rsid w:val="007522BC"/>
    <w:rsid w:val="00752BD2"/>
    <w:rsid w:val="00753251"/>
    <w:rsid w:val="00753B05"/>
    <w:rsid w:val="0075494D"/>
    <w:rsid w:val="00754C40"/>
    <w:rsid w:val="007555DC"/>
    <w:rsid w:val="00755BE4"/>
    <w:rsid w:val="00756225"/>
    <w:rsid w:val="007562B3"/>
    <w:rsid w:val="00756FE4"/>
    <w:rsid w:val="007575FF"/>
    <w:rsid w:val="0076237A"/>
    <w:rsid w:val="00763015"/>
    <w:rsid w:val="007638AF"/>
    <w:rsid w:val="00764C7C"/>
    <w:rsid w:val="00771B95"/>
    <w:rsid w:val="007727F1"/>
    <w:rsid w:val="00772F92"/>
    <w:rsid w:val="00773233"/>
    <w:rsid w:val="00774DE5"/>
    <w:rsid w:val="00776D4A"/>
    <w:rsid w:val="00780644"/>
    <w:rsid w:val="0078098F"/>
    <w:rsid w:val="00781132"/>
    <w:rsid w:val="007815DC"/>
    <w:rsid w:val="00783FB9"/>
    <w:rsid w:val="007868B7"/>
    <w:rsid w:val="00787C25"/>
    <w:rsid w:val="00787C87"/>
    <w:rsid w:val="00790661"/>
    <w:rsid w:val="00793706"/>
    <w:rsid w:val="00794003"/>
    <w:rsid w:val="007958CE"/>
    <w:rsid w:val="00796216"/>
    <w:rsid w:val="00796428"/>
    <w:rsid w:val="00796E36"/>
    <w:rsid w:val="007A0936"/>
    <w:rsid w:val="007A14F2"/>
    <w:rsid w:val="007A250B"/>
    <w:rsid w:val="007A27E8"/>
    <w:rsid w:val="007A35FA"/>
    <w:rsid w:val="007A4C40"/>
    <w:rsid w:val="007A52C0"/>
    <w:rsid w:val="007A643E"/>
    <w:rsid w:val="007A6DE8"/>
    <w:rsid w:val="007A6E10"/>
    <w:rsid w:val="007A74C3"/>
    <w:rsid w:val="007A779E"/>
    <w:rsid w:val="007B09EB"/>
    <w:rsid w:val="007B174F"/>
    <w:rsid w:val="007B27FD"/>
    <w:rsid w:val="007B4604"/>
    <w:rsid w:val="007B4FED"/>
    <w:rsid w:val="007B5853"/>
    <w:rsid w:val="007B68FB"/>
    <w:rsid w:val="007B6E1D"/>
    <w:rsid w:val="007B7148"/>
    <w:rsid w:val="007B7BF6"/>
    <w:rsid w:val="007C010E"/>
    <w:rsid w:val="007C0577"/>
    <w:rsid w:val="007C1529"/>
    <w:rsid w:val="007C33E4"/>
    <w:rsid w:val="007C3505"/>
    <w:rsid w:val="007C3F55"/>
    <w:rsid w:val="007C4E80"/>
    <w:rsid w:val="007D025C"/>
    <w:rsid w:val="007D090E"/>
    <w:rsid w:val="007D0991"/>
    <w:rsid w:val="007D0A94"/>
    <w:rsid w:val="007D0AB5"/>
    <w:rsid w:val="007D1F5E"/>
    <w:rsid w:val="007D5D3D"/>
    <w:rsid w:val="007D61D0"/>
    <w:rsid w:val="007D6F9C"/>
    <w:rsid w:val="007D73DB"/>
    <w:rsid w:val="007E1886"/>
    <w:rsid w:val="007E1EAC"/>
    <w:rsid w:val="007E364A"/>
    <w:rsid w:val="007E3A22"/>
    <w:rsid w:val="007E5525"/>
    <w:rsid w:val="007F1356"/>
    <w:rsid w:val="007F2908"/>
    <w:rsid w:val="007F5F09"/>
    <w:rsid w:val="007F6C22"/>
    <w:rsid w:val="007F7B77"/>
    <w:rsid w:val="008001DB"/>
    <w:rsid w:val="00800368"/>
    <w:rsid w:val="00801A05"/>
    <w:rsid w:val="00802C1D"/>
    <w:rsid w:val="008033B5"/>
    <w:rsid w:val="00804157"/>
    <w:rsid w:val="00804950"/>
    <w:rsid w:val="008051EA"/>
    <w:rsid w:val="00806B6E"/>
    <w:rsid w:val="0080720F"/>
    <w:rsid w:val="00807229"/>
    <w:rsid w:val="00807394"/>
    <w:rsid w:val="00810A78"/>
    <w:rsid w:val="00812B6E"/>
    <w:rsid w:val="0081369C"/>
    <w:rsid w:val="0081436D"/>
    <w:rsid w:val="008151ED"/>
    <w:rsid w:val="008164AB"/>
    <w:rsid w:val="008169C2"/>
    <w:rsid w:val="008170A3"/>
    <w:rsid w:val="0081784A"/>
    <w:rsid w:val="00817C0D"/>
    <w:rsid w:val="00817E17"/>
    <w:rsid w:val="00820CA7"/>
    <w:rsid w:val="0082137B"/>
    <w:rsid w:val="0082264B"/>
    <w:rsid w:val="00822837"/>
    <w:rsid w:val="00822A92"/>
    <w:rsid w:val="00822AC6"/>
    <w:rsid w:val="0082369A"/>
    <w:rsid w:val="00823C87"/>
    <w:rsid w:val="008245BC"/>
    <w:rsid w:val="00824A9F"/>
    <w:rsid w:val="00825BBB"/>
    <w:rsid w:val="00827E25"/>
    <w:rsid w:val="0083050E"/>
    <w:rsid w:val="008319A1"/>
    <w:rsid w:val="008342CC"/>
    <w:rsid w:val="0083655D"/>
    <w:rsid w:val="00837275"/>
    <w:rsid w:val="0083771C"/>
    <w:rsid w:val="00841741"/>
    <w:rsid w:val="0084431D"/>
    <w:rsid w:val="00846361"/>
    <w:rsid w:val="00846E56"/>
    <w:rsid w:val="00847ABB"/>
    <w:rsid w:val="00850636"/>
    <w:rsid w:val="00851BDF"/>
    <w:rsid w:val="00851F85"/>
    <w:rsid w:val="00852D5F"/>
    <w:rsid w:val="0085407C"/>
    <w:rsid w:val="0085590C"/>
    <w:rsid w:val="00856867"/>
    <w:rsid w:val="00856954"/>
    <w:rsid w:val="008572F4"/>
    <w:rsid w:val="00857756"/>
    <w:rsid w:val="008577FC"/>
    <w:rsid w:val="00860234"/>
    <w:rsid w:val="008627BA"/>
    <w:rsid w:val="00867938"/>
    <w:rsid w:val="0087124A"/>
    <w:rsid w:val="008715C9"/>
    <w:rsid w:val="00871F35"/>
    <w:rsid w:val="00872427"/>
    <w:rsid w:val="00873115"/>
    <w:rsid w:val="0087463F"/>
    <w:rsid w:val="008769EE"/>
    <w:rsid w:val="0088043F"/>
    <w:rsid w:val="00880BAE"/>
    <w:rsid w:val="008814DC"/>
    <w:rsid w:val="008826F6"/>
    <w:rsid w:val="008847F4"/>
    <w:rsid w:val="00884C7E"/>
    <w:rsid w:val="0088574C"/>
    <w:rsid w:val="008858D2"/>
    <w:rsid w:val="00886F03"/>
    <w:rsid w:val="0088793D"/>
    <w:rsid w:val="00890941"/>
    <w:rsid w:val="008909C2"/>
    <w:rsid w:val="00893C9B"/>
    <w:rsid w:val="008941B4"/>
    <w:rsid w:val="008946E3"/>
    <w:rsid w:val="00894A49"/>
    <w:rsid w:val="008965A2"/>
    <w:rsid w:val="008A2218"/>
    <w:rsid w:val="008A2614"/>
    <w:rsid w:val="008A2A30"/>
    <w:rsid w:val="008A48DE"/>
    <w:rsid w:val="008A4EE1"/>
    <w:rsid w:val="008A61A2"/>
    <w:rsid w:val="008A66F3"/>
    <w:rsid w:val="008A7118"/>
    <w:rsid w:val="008B1428"/>
    <w:rsid w:val="008B1F33"/>
    <w:rsid w:val="008B2119"/>
    <w:rsid w:val="008B21BB"/>
    <w:rsid w:val="008B283C"/>
    <w:rsid w:val="008B4C25"/>
    <w:rsid w:val="008B5D0A"/>
    <w:rsid w:val="008B6202"/>
    <w:rsid w:val="008B6ED8"/>
    <w:rsid w:val="008B6F1C"/>
    <w:rsid w:val="008C0812"/>
    <w:rsid w:val="008C16F5"/>
    <w:rsid w:val="008C3E2E"/>
    <w:rsid w:val="008C67B5"/>
    <w:rsid w:val="008D001C"/>
    <w:rsid w:val="008D02D1"/>
    <w:rsid w:val="008D157D"/>
    <w:rsid w:val="008D1885"/>
    <w:rsid w:val="008D19D7"/>
    <w:rsid w:val="008D3BB9"/>
    <w:rsid w:val="008D476A"/>
    <w:rsid w:val="008D5CFF"/>
    <w:rsid w:val="008E047F"/>
    <w:rsid w:val="008E05A4"/>
    <w:rsid w:val="008E2C66"/>
    <w:rsid w:val="008E3584"/>
    <w:rsid w:val="008E415A"/>
    <w:rsid w:val="008E424D"/>
    <w:rsid w:val="008E46AF"/>
    <w:rsid w:val="008E46C0"/>
    <w:rsid w:val="008E4AF0"/>
    <w:rsid w:val="008E4DFB"/>
    <w:rsid w:val="008E5BFE"/>
    <w:rsid w:val="008E64E3"/>
    <w:rsid w:val="008F0836"/>
    <w:rsid w:val="008F1B39"/>
    <w:rsid w:val="008F307E"/>
    <w:rsid w:val="008F3B7F"/>
    <w:rsid w:val="008F42D6"/>
    <w:rsid w:val="008F4B6A"/>
    <w:rsid w:val="008F5124"/>
    <w:rsid w:val="008F5325"/>
    <w:rsid w:val="00900D58"/>
    <w:rsid w:val="00903373"/>
    <w:rsid w:val="0090497A"/>
    <w:rsid w:val="00907510"/>
    <w:rsid w:val="0091277D"/>
    <w:rsid w:val="00912A51"/>
    <w:rsid w:val="0091405A"/>
    <w:rsid w:val="00914D55"/>
    <w:rsid w:val="009152AB"/>
    <w:rsid w:val="00915328"/>
    <w:rsid w:val="00916B1A"/>
    <w:rsid w:val="00916CCF"/>
    <w:rsid w:val="009205D4"/>
    <w:rsid w:val="00921B98"/>
    <w:rsid w:val="00923481"/>
    <w:rsid w:val="009252B6"/>
    <w:rsid w:val="009260EA"/>
    <w:rsid w:val="009273A9"/>
    <w:rsid w:val="00930C63"/>
    <w:rsid w:val="00930DBB"/>
    <w:rsid w:val="00931782"/>
    <w:rsid w:val="00931D37"/>
    <w:rsid w:val="00931F39"/>
    <w:rsid w:val="00931F62"/>
    <w:rsid w:val="009339C8"/>
    <w:rsid w:val="00936943"/>
    <w:rsid w:val="009370B6"/>
    <w:rsid w:val="00937A83"/>
    <w:rsid w:val="00937FB4"/>
    <w:rsid w:val="00942BF1"/>
    <w:rsid w:val="00947136"/>
    <w:rsid w:val="00947B98"/>
    <w:rsid w:val="00947F18"/>
    <w:rsid w:val="00950818"/>
    <w:rsid w:val="009515AA"/>
    <w:rsid w:val="00952C2C"/>
    <w:rsid w:val="0095496C"/>
    <w:rsid w:val="00954A11"/>
    <w:rsid w:val="009555D1"/>
    <w:rsid w:val="00955D82"/>
    <w:rsid w:val="009561D8"/>
    <w:rsid w:val="009567D8"/>
    <w:rsid w:val="0096019F"/>
    <w:rsid w:val="00960BF2"/>
    <w:rsid w:val="00961C96"/>
    <w:rsid w:val="009647C7"/>
    <w:rsid w:val="00964FA2"/>
    <w:rsid w:val="00965981"/>
    <w:rsid w:val="00967AEF"/>
    <w:rsid w:val="00970664"/>
    <w:rsid w:val="00971EBF"/>
    <w:rsid w:val="00973747"/>
    <w:rsid w:val="00973E99"/>
    <w:rsid w:val="00977087"/>
    <w:rsid w:val="00977686"/>
    <w:rsid w:val="00977EE7"/>
    <w:rsid w:val="009803D3"/>
    <w:rsid w:val="0098119B"/>
    <w:rsid w:val="0098133F"/>
    <w:rsid w:val="00981A62"/>
    <w:rsid w:val="00982C47"/>
    <w:rsid w:val="00982D6C"/>
    <w:rsid w:val="00983585"/>
    <w:rsid w:val="0098529C"/>
    <w:rsid w:val="009920E8"/>
    <w:rsid w:val="00992FB8"/>
    <w:rsid w:val="00993439"/>
    <w:rsid w:val="00993F72"/>
    <w:rsid w:val="0099495B"/>
    <w:rsid w:val="0099649C"/>
    <w:rsid w:val="00996D70"/>
    <w:rsid w:val="00997E1C"/>
    <w:rsid w:val="009A1137"/>
    <w:rsid w:val="009A2332"/>
    <w:rsid w:val="009A51F4"/>
    <w:rsid w:val="009A544F"/>
    <w:rsid w:val="009B0119"/>
    <w:rsid w:val="009B0641"/>
    <w:rsid w:val="009B0D70"/>
    <w:rsid w:val="009B0E34"/>
    <w:rsid w:val="009B3E9B"/>
    <w:rsid w:val="009B46F0"/>
    <w:rsid w:val="009B5E57"/>
    <w:rsid w:val="009B5FAF"/>
    <w:rsid w:val="009B63AA"/>
    <w:rsid w:val="009B697D"/>
    <w:rsid w:val="009B72AE"/>
    <w:rsid w:val="009C3903"/>
    <w:rsid w:val="009C4726"/>
    <w:rsid w:val="009C4D29"/>
    <w:rsid w:val="009C4F12"/>
    <w:rsid w:val="009C5994"/>
    <w:rsid w:val="009C5BF3"/>
    <w:rsid w:val="009C5E09"/>
    <w:rsid w:val="009C6E6F"/>
    <w:rsid w:val="009D36E1"/>
    <w:rsid w:val="009D3A12"/>
    <w:rsid w:val="009D5481"/>
    <w:rsid w:val="009D6716"/>
    <w:rsid w:val="009D6C61"/>
    <w:rsid w:val="009D76A6"/>
    <w:rsid w:val="009D770C"/>
    <w:rsid w:val="009E235A"/>
    <w:rsid w:val="009E248D"/>
    <w:rsid w:val="009E3B08"/>
    <w:rsid w:val="009F0502"/>
    <w:rsid w:val="009F0975"/>
    <w:rsid w:val="009F2E19"/>
    <w:rsid w:val="009F3069"/>
    <w:rsid w:val="009F350B"/>
    <w:rsid w:val="009F385B"/>
    <w:rsid w:val="009F5911"/>
    <w:rsid w:val="009F690F"/>
    <w:rsid w:val="009F6E54"/>
    <w:rsid w:val="009F75E7"/>
    <w:rsid w:val="00A014F2"/>
    <w:rsid w:val="00A01B31"/>
    <w:rsid w:val="00A01BCB"/>
    <w:rsid w:val="00A02D20"/>
    <w:rsid w:val="00A05E61"/>
    <w:rsid w:val="00A06AC1"/>
    <w:rsid w:val="00A07406"/>
    <w:rsid w:val="00A07918"/>
    <w:rsid w:val="00A11A51"/>
    <w:rsid w:val="00A1208E"/>
    <w:rsid w:val="00A121D7"/>
    <w:rsid w:val="00A121F7"/>
    <w:rsid w:val="00A15597"/>
    <w:rsid w:val="00A15792"/>
    <w:rsid w:val="00A16489"/>
    <w:rsid w:val="00A16D0A"/>
    <w:rsid w:val="00A17538"/>
    <w:rsid w:val="00A20EBB"/>
    <w:rsid w:val="00A21ADC"/>
    <w:rsid w:val="00A21BD0"/>
    <w:rsid w:val="00A21C4B"/>
    <w:rsid w:val="00A26FA4"/>
    <w:rsid w:val="00A27484"/>
    <w:rsid w:val="00A27F28"/>
    <w:rsid w:val="00A3037B"/>
    <w:rsid w:val="00A3098A"/>
    <w:rsid w:val="00A317A2"/>
    <w:rsid w:val="00A33275"/>
    <w:rsid w:val="00A33593"/>
    <w:rsid w:val="00A3420C"/>
    <w:rsid w:val="00A34EC6"/>
    <w:rsid w:val="00A36125"/>
    <w:rsid w:val="00A37AA8"/>
    <w:rsid w:val="00A40729"/>
    <w:rsid w:val="00A417AB"/>
    <w:rsid w:val="00A43123"/>
    <w:rsid w:val="00A45297"/>
    <w:rsid w:val="00A46C0A"/>
    <w:rsid w:val="00A51ADE"/>
    <w:rsid w:val="00A524D6"/>
    <w:rsid w:val="00A52725"/>
    <w:rsid w:val="00A532BB"/>
    <w:rsid w:val="00A54A00"/>
    <w:rsid w:val="00A559BC"/>
    <w:rsid w:val="00A57A1A"/>
    <w:rsid w:val="00A6025A"/>
    <w:rsid w:val="00A613EE"/>
    <w:rsid w:val="00A61404"/>
    <w:rsid w:val="00A63624"/>
    <w:rsid w:val="00A63AE2"/>
    <w:rsid w:val="00A63B37"/>
    <w:rsid w:val="00A63E0A"/>
    <w:rsid w:val="00A70B04"/>
    <w:rsid w:val="00A71096"/>
    <w:rsid w:val="00A71501"/>
    <w:rsid w:val="00A7180E"/>
    <w:rsid w:val="00A71BDA"/>
    <w:rsid w:val="00A7275B"/>
    <w:rsid w:val="00A72B27"/>
    <w:rsid w:val="00A73303"/>
    <w:rsid w:val="00A741A7"/>
    <w:rsid w:val="00A74A3A"/>
    <w:rsid w:val="00A759D1"/>
    <w:rsid w:val="00A815F9"/>
    <w:rsid w:val="00A81D53"/>
    <w:rsid w:val="00A8350F"/>
    <w:rsid w:val="00A85AFB"/>
    <w:rsid w:val="00A86862"/>
    <w:rsid w:val="00A900C3"/>
    <w:rsid w:val="00A93D9F"/>
    <w:rsid w:val="00A942EA"/>
    <w:rsid w:val="00A9453B"/>
    <w:rsid w:val="00A94B0B"/>
    <w:rsid w:val="00A9568B"/>
    <w:rsid w:val="00A95B6F"/>
    <w:rsid w:val="00A96D4B"/>
    <w:rsid w:val="00A9711D"/>
    <w:rsid w:val="00A97E5D"/>
    <w:rsid w:val="00AA134A"/>
    <w:rsid w:val="00AA1B11"/>
    <w:rsid w:val="00AA216B"/>
    <w:rsid w:val="00AA230B"/>
    <w:rsid w:val="00AA23E1"/>
    <w:rsid w:val="00AA44E4"/>
    <w:rsid w:val="00AA4C5C"/>
    <w:rsid w:val="00AA5397"/>
    <w:rsid w:val="00AA616E"/>
    <w:rsid w:val="00AA6DDE"/>
    <w:rsid w:val="00AA7526"/>
    <w:rsid w:val="00AB1931"/>
    <w:rsid w:val="00AB2394"/>
    <w:rsid w:val="00AB23D0"/>
    <w:rsid w:val="00AB2ACC"/>
    <w:rsid w:val="00AB3EC3"/>
    <w:rsid w:val="00AB529C"/>
    <w:rsid w:val="00AB6B5A"/>
    <w:rsid w:val="00AB77E9"/>
    <w:rsid w:val="00AC0FE0"/>
    <w:rsid w:val="00AC2381"/>
    <w:rsid w:val="00AC37DB"/>
    <w:rsid w:val="00AC3904"/>
    <w:rsid w:val="00AC3F50"/>
    <w:rsid w:val="00AC40C4"/>
    <w:rsid w:val="00AC71B2"/>
    <w:rsid w:val="00AC73FC"/>
    <w:rsid w:val="00AC7E4D"/>
    <w:rsid w:val="00AD0C18"/>
    <w:rsid w:val="00AD176B"/>
    <w:rsid w:val="00AD20B9"/>
    <w:rsid w:val="00AD4E26"/>
    <w:rsid w:val="00AD5A14"/>
    <w:rsid w:val="00AD5DD8"/>
    <w:rsid w:val="00AD6D0F"/>
    <w:rsid w:val="00AD782E"/>
    <w:rsid w:val="00AE0007"/>
    <w:rsid w:val="00AE0710"/>
    <w:rsid w:val="00AE0980"/>
    <w:rsid w:val="00AE0F2C"/>
    <w:rsid w:val="00AE45E4"/>
    <w:rsid w:val="00AE49B0"/>
    <w:rsid w:val="00AE5F96"/>
    <w:rsid w:val="00AE7B11"/>
    <w:rsid w:val="00AF0B0E"/>
    <w:rsid w:val="00AF0C5A"/>
    <w:rsid w:val="00AF0C6D"/>
    <w:rsid w:val="00AF10EB"/>
    <w:rsid w:val="00AF1A8B"/>
    <w:rsid w:val="00AF3BCC"/>
    <w:rsid w:val="00AF3CD0"/>
    <w:rsid w:val="00AF43D3"/>
    <w:rsid w:val="00AF4BAE"/>
    <w:rsid w:val="00AF5256"/>
    <w:rsid w:val="00AF59BC"/>
    <w:rsid w:val="00AF5B0C"/>
    <w:rsid w:val="00AF69DB"/>
    <w:rsid w:val="00B00F41"/>
    <w:rsid w:val="00B03076"/>
    <w:rsid w:val="00B038CB"/>
    <w:rsid w:val="00B03C28"/>
    <w:rsid w:val="00B03C62"/>
    <w:rsid w:val="00B03E95"/>
    <w:rsid w:val="00B0443E"/>
    <w:rsid w:val="00B0604C"/>
    <w:rsid w:val="00B076C7"/>
    <w:rsid w:val="00B077AA"/>
    <w:rsid w:val="00B11702"/>
    <w:rsid w:val="00B12644"/>
    <w:rsid w:val="00B149A2"/>
    <w:rsid w:val="00B152F2"/>
    <w:rsid w:val="00B15861"/>
    <w:rsid w:val="00B173BF"/>
    <w:rsid w:val="00B17FEB"/>
    <w:rsid w:val="00B2113F"/>
    <w:rsid w:val="00B21889"/>
    <w:rsid w:val="00B22E8E"/>
    <w:rsid w:val="00B238D3"/>
    <w:rsid w:val="00B24320"/>
    <w:rsid w:val="00B2575C"/>
    <w:rsid w:val="00B30E4A"/>
    <w:rsid w:val="00B312B4"/>
    <w:rsid w:val="00B31397"/>
    <w:rsid w:val="00B31838"/>
    <w:rsid w:val="00B33BC4"/>
    <w:rsid w:val="00B33F34"/>
    <w:rsid w:val="00B35543"/>
    <w:rsid w:val="00B375B3"/>
    <w:rsid w:val="00B37F19"/>
    <w:rsid w:val="00B4231A"/>
    <w:rsid w:val="00B42BDB"/>
    <w:rsid w:val="00B43023"/>
    <w:rsid w:val="00B43702"/>
    <w:rsid w:val="00B43F95"/>
    <w:rsid w:val="00B45F26"/>
    <w:rsid w:val="00B46FFC"/>
    <w:rsid w:val="00B517F4"/>
    <w:rsid w:val="00B51A9F"/>
    <w:rsid w:val="00B522BE"/>
    <w:rsid w:val="00B52752"/>
    <w:rsid w:val="00B52989"/>
    <w:rsid w:val="00B53EE3"/>
    <w:rsid w:val="00B54C05"/>
    <w:rsid w:val="00B60C2A"/>
    <w:rsid w:val="00B61F76"/>
    <w:rsid w:val="00B61FFC"/>
    <w:rsid w:val="00B63FD8"/>
    <w:rsid w:val="00B65581"/>
    <w:rsid w:val="00B66167"/>
    <w:rsid w:val="00B662F1"/>
    <w:rsid w:val="00B66E6F"/>
    <w:rsid w:val="00B70D0A"/>
    <w:rsid w:val="00B70D15"/>
    <w:rsid w:val="00B72A04"/>
    <w:rsid w:val="00B73712"/>
    <w:rsid w:val="00B742BC"/>
    <w:rsid w:val="00B7548E"/>
    <w:rsid w:val="00B756D1"/>
    <w:rsid w:val="00B76EC2"/>
    <w:rsid w:val="00B82368"/>
    <w:rsid w:val="00B8254E"/>
    <w:rsid w:val="00B82CCA"/>
    <w:rsid w:val="00B83382"/>
    <w:rsid w:val="00B85D66"/>
    <w:rsid w:val="00B862A0"/>
    <w:rsid w:val="00B86338"/>
    <w:rsid w:val="00B86459"/>
    <w:rsid w:val="00B878C9"/>
    <w:rsid w:val="00B9278F"/>
    <w:rsid w:val="00B93CBD"/>
    <w:rsid w:val="00B956E2"/>
    <w:rsid w:val="00B96AD6"/>
    <w:rsid w:val="00B973DD"/>
    <w:rsid w:val="00BA01C1"/>
    <w:rsid w:val="00BA0586"/>
    <w:rsid w:val="00BA0767"/>
    <w:rsid w:val="00BA0961"/>
    <w:rsid w:val="00BA1B57"/>
    <w:rsid w:val="00BA367A"/>
    <w:rsid w:val="00BA3A54"/>
    <w:rsid w:val="00BA4FD6"/>
    <w:rsid w:val="00BB0027"/>
    <w:rsid w:val="00BB0AD7"/>
    <w:rsid w:val="00BB125C"/>
    <w:rsid w:val="00BB1B21"/>
    <w:rsid w:val="00BB2760"/>
    <w:rsid w:val="00BB2FE4"/>
    <w:rsid w:val="00BB41F4"/>
    <w:rsid w:val="00BB4B79"/>
    <w:rsid w:val="00BB55CC"/>
    <w:rsid w:val="00BB564A"/>
    <w:rsid w:val="00BB68F1"/>
    <w:rsid w:val="00BB6C2B"/>
    <w:rsid w:val="00BC03B1"/>
    <w:rsid w:val="00BC0856"/>
    <w:rsid w:val="00BC1431"/>
    <w:rsid w:val="00BC1A66"/>
    <w:rsid w:val="00BC1EB0"/>
    <w:rsid w:val="00BC3378"/>
    <w:rsid w:val="00BC40D2"/>
    <w:rsid w:val="00BC4529"/>
    <w:rsid w:val="00BC562A"/>
    <w:rsid w:val="00BC6255"/>
    <w:rsid w:val="00BC66C0"/>
    <w:rsid w:val="00BC79BE"/>
    <w:rsid w:val="00BD0333"/>
    <w:rsid w:val="00BD1B4B"/>
    <w:rsid w:val="00BD1EB5"/>
    <w:rsid w:val="00BD1F92"/>
    <w:rsid w:val="00BD219D"/>
    <w:rsid w:val="00BD3E40"/>
    <w:rsid w:val="00BD4579"/>
    <w:rsid w:val="00BD725B"/>
    <w:rsid w:val="00BE1136"/>
    <w:rsid w:val="00BE29A7"/>
    <w:rsid w:val="00BE3E7B"/>
    <w:rsid w:val="00BE5E77"/>
    <w:rsid w:val="00BE6195"/>
    <w:rsid w:val="00BE73D3"/>
    <w:rsid w:val="00BE792D"/>
    <w:rsid w:val="00BF1A09"/>
    <w:rsid w:val="00BF31D4"/>
    <w:rsid w:val="00BF507C"/>
    <w:rsid w:val="00BF683B"/>
    <w:rsid w:val="00BF7384"/>
    <w:rsid w:val="00BF7662"/>
    <w:rsid w:val="00C0157C"/>
    <w:rsid w:val="00C01C1E"/>
    <w:rsid w:val="00C01FEC"/>
    <w:rsid w:val="00C02096"/>
    <w:rsid w:val="00C02BB9"/>
    <w:rsid w:val="00C02EAA"/>
    <w:rsid w:val="00C04270"/>
    <w:rsid w:val="00C0494F"/>
    <w:rsid w:val="00C04F0B"/>
    <w:rsid w:val="00C10EC2"/>
    <w:rsid w:val="00C13414"/>
    <w:rsid w:val="00C15EC6"/>
    <w:rsid w:val="00C16219"/>
    <w:rsid w:val="00C2083E"/>
    <w:rsid w:val="00C20D5B"/>
    <w:rsid w:val="00C20D62"/>
    <w:rsid w:val="00C21E55"/>
    <w:rsid w:val="00C224CF"/>
    <w:rsid w:val="00C22A5D"/>
    <w:rsid w:val="00C246EB"/>
    <w:rsid w:val="00C26846"/>
    <w:rsid w:val="00C303E1"/>
    <w:rsid w:val="00C30BAF"/>
    <w:rsid w:val="00C313D6"/>
    <w:rsid w:val="00C33A3B"/>
    <w:rsid w:val="00C35118"/>
    <w:rsid w:val="00C35932"/>
    <w:rsid w:val="00C3665D"/>
    <w:rsid w:val="00C4098C"/>
    <w:rsid w:val="00C40CA7"/>
    <w:rsid w:val="00C42170"/>
    <w:rsid w:val="00C42410"/>
    <w:rsid w:val="00C45094"/>
    <w:rsid w:val="00C465C1"/>
    <w:rsid w:val="00C47E57"/>
    <w:rsid w:val="00C50C54"/>
    <w:rsid w:val="00C53C84"/>
    <w:rsid w:val="00C56BE1"/>
    <w:rsid w:val="00C56FD6"/>
    <w:rsid w:val="00C601AA"/>
    <w:rsid w:val="00C617B7"/>
    <w:rsid w:val="00C62330"/>
    <w:rsid w:val="00C624A7"/>
    <w:rsid w:val="00C63824"/>
    <w:rsid w:val="00C63E3A"/>
    <w:rsid w:val="00C6556A"/>
    <w:rsid w:val="00C65809"/>
    <w:rsid w:val="00C6690F"/>
    <w:rsid w:val="00C67E0C"/>
    <w:rsid w:val="00C725E6"/>
    <w:rsid w:val="00C72718"/>
    <w:rsid w:val="00C7288C"/>
    <w:rsid w:val="00C753C1"/>
    <w:rsid w:val="00C762C3"/>
    <w:rsid w:val="00C77C1C"/>
    <w:rsid w:val="00C801FA"/>
    <w:rsid w:val="00C8060F"/>
    <w:rsid w:val="00C818F8"/>
    <w:rsid w:val="00C82856"/>
    <w:rsid w:val="00C82BD3"/>
    <w:rsid w:val="00C834BF"/>
    <w:rsid w:val="00C85209"/>
    <w:rsid w:val="00C85480"/>
    <w:rsid w:val="00C86847"/>
    <w:rsid w:val="00C87083"/>
    <w:rsid w:val="00C87E4D"/>
    <w:rsid w:val="00C91C70"/>
    <w:rsid w:val="00C922DA"/>
    <w:rsid w:val="00C93A7A"/>
    <w:rsid w:val="00C94D7B"/>
    <w:rsid w:val="00C955F0"/>
    <w:rsid w:val="00C96CF6"/>
    <w:rsid w:val="00C96F4C"/>
    <w:rsid w:val="00CA064B"/>
    <w:rsid w:val="00CA1934"/>
    <w:rsid w:val="00CA1EB9"/>
    <w:rsid w:val="00CA30A5"/>
    <w:rsid w:val="00CA3C41"/>
    <w:rsid w:val="00CA417B"/>
    <w:rsid w:val="00CA54E8"/>
    <w:rsid w:val="00CA59DE"/>
    <w:rsid w:val="00CA5B37"/>
    <w:rsid w:val="00CA690E"/>
    <w:rsid w:val="00CB106F"/>
    <w:rsid w:val="00CB1368"/>
    <w:rsid w:val="00CB16AE"/>
    <w:rsid w:val="00CB2017"/>
    <w:rsid w:val="00CB2A93"/>
    <w:rsid w:val="00CB2F9C"/>
    <w:rsid w:val="00CB46F2"/>
    <w:rsid w:val="00CB5340"/>
    <w:rsid w:val="00CB5690"/>
    <w:rsid w:val="00CB60EC"/>
    <w:rsid w:val="00CB664F"/>
    <w:rsid w:val="00CB78F1"/>
    <w:rsid w:val="00CC0187"/>
    <w:rsid w:val="00CC0B75"/>
    <w:rsid w:val="00CC0BC7"/>
    <w:rsid w:val="00CC3418"/>
    <w:rsid w:val="00CC4ED8"/>
    <w:rsid w:val="00CC52AE"/>
    <w:rsid w:val="00CC7F47"/>
    <w:rsid w:val="00CD26B7"/>
    <w:rsid w:val="00CD4C95"/>
    <w:rsid w:val="00CD56FC"/>
    <w:rsid w:val="00CD7007"/>
    <w:rsid w:val="00CD7A0B"/>
    <w:rsid w:val="00CE0A14"/>
    <w:rsid w:val="00CE3773"/>
    <w:rsid w:val="00CE41FD"/>
    <w:rsid w:val="00CE4DF7"/>
    <w:rsid w:val="00CE572B"/>
    <w:rsid w:val="00CE5873"/>
    <w:rsid w:val="00CE5A90"/>
    <w:rsid w:val="00CE6F3B"/>
    <w:rsid w:val="00CF0560"/>
    <w:rsid w:val="00CF0D0C"/>
    <w:rsid w:val="00CF1179"/>
    <w:rsid w:val="00CF1F3F"/>
    <w:rsid w:val="00CF24A0"/>
    <w:rsid w:val="00CF297C"/>
    <w:rsid w:val="00CF2989"/>
    <w:rsid w:val="00CF33CA"/>
    <w:rsid w:val="00CF36C1"/>
    <w:rsid w:val="00CF4DAE"/>
    <w:rsid w:val="00CF6488"/>
    <w:rsid w:val="00D005EB"/>
    <w:rsid w:val="00D018AC"/>
    <w:rsid w:val="00D022FF"/>
    <w:rsid w:val="00D02D73"/>
    <w:rsid w:val="00D042C7"/>
    <w:rsid w:val="00D04C19"/>
    <w:rsid w:val="00D06E9A"/>
    <w:rsid w:val="00D1016F"/>
    <w:rsid w:val="00D11C95"/>
    <w:rsid w:val="00D12DDA"/>
    <w:rsid w:val="00D13782"/>
    <w:rsid w:val="00D147FD"/>
    <w:rsid w:val="00D16248"/>
    <w:rsid w:val="00D1644C"/>
    <w:rsid w:val="00D1645F"/>
    <w:rsid w:val="00D21EA6"/>
    <w:rsid w:val="00D237C9"/>
    <w:rsid w:val="00D2473D"/>
    <w:rsid w:val="00D2609F"/>
    <w:rsid w:val="00D30A26"/>
    <w:rsid w:val="00D31056"/>
    <w:rsid w:val="00D312B3"/>
    <w:rsid w:val="00D31F88"/>
    <w:rsid w:val="00D32D59"/>
    <w:rsid w:val="00D338F1"/>
    <w:rsid w:val="00D361E1"/>
    <w:rsid w:val="00D410D9"/>
    <w:rsid w:val="00D42084"/>
    <w:rsid w:val="00D42CF6"/>
    <w:rsid w:val="00D42E1C"/>
    <w:rsid w:val="00D47096"/>
    <w:rsid w:val="00D50108"/>
    <w:rsid w:val="00D57FD4"/>
    <w:rsid w:val="00D60369"/>
    <w:rsid w:val="00D60C9C"/>
    <w:rsid w:val="00D622C8"/>
    <w:rsid w:val="00D6298D"/>
    <w:rsid w:val="00D62BCE"/>
    <w:rsid w:val="00D62C7B"/>
    <w:rsid w:val="00D634FC"/>
    <w:rsid w:val="00D649EF"/>
    <w:rsid w:val="00D67812"/>
    <w:rsid w:val="00D67EE9"/>
    <w:rsid w:val="00D70421"/>
    <w:rsid w:val="00D70601"/>
    <w:rsid w:val="00D71852"/>
    <w:rsid w:val="00D7213D"/>
    <w:rsid w:val="00D72CE7"/>
    <w:rsid w:val="00D74B80"/>
    <w:rsid w:val="00D8037B"/>
    <w:rsid w:val="00D8096D"/>
    <w:rsid w:val="00D8123E"/>
    <w:rsid w:val="00D829AA"/>
    <w:rsid w:val="00D83779"/>
    <w:rsid w:val="00D847DD"/>
    <w:rsid w:val="00D856E2"/>
    <w:rsid w:val="00D85B38"/>
    <w:rsid w:val="00D86A6F"/>
    <w:rsid w:val="00D86A78"/>
    <w:rsid w:val="00D87A69"/>
    <w:rsid w:val="00D92029"/>
    <w:rsid w:val="00D92134"/>
    <w:rsid w:val="00D9247C"/>
    <w:rsid w:val="00D927BC"/>
    <w:rsid w:val="00D93395"/>
    <w:rsid w:val="00D9381E"/>
    <w:rsid w:val="00D9438F"/>
    <w:rsid w:val="00D94DB3"/>
    <w:rsid w:val="00D95B58"/>
    <w:rsid w:val="00D962B1"/>
    <w:rsid w:val="00D968C8"/>
    <w:rsid w:val="00D97797"/>
    <w:rsid w:val="00DA1D61"/>
    <w:rsid w:val="00DA2B7E"/>
    <w:rsid w:val="00DA3005"/>
    <w:rsid w:val="00DA3A06"/>
    <w:rsid w:val="00DA4713"/>
    <w:rsid w:val="00DA595D"/>
    <w:rsid w:val="00DA6374"/>
    <w:rsid w:val="00DB042B"/>
    <w:rsid w:val="00DB0DE8"/>
    <w:rsid w:val="00DB333E"/>
    <w:rsid w:val="00DB38F3"/>
    <w:rsid w:val="00DB5643"/>
    <w:rsid w:val="00DB5B97"/>
    <w:rsid w:val="00DB6194"/>
    <w:rsid w:val="00DB61D9"/>
    <w:rsid w:val="00DB79C7"/>
    <w:rsid w:val="00DB7B09"/>
    <w:rsid w:val="00DC1C56"/>
    <w:rsid w:val="00DD0760"/>
    <w:rsid w:val="00DD0E0F"/>
    <w:rsid w:val="00DD1D84"/>
    <w:rsid w:val="00DD2483"/>
    <w:rsid w:val="00DD4142"/>
    <w:rsid w:val="00DD463D"/>
    <w:rsid w:val="00DD79C4"/>
    <w:rsid w:val="00DD7AB0"/>
    <w:rsid w:val="00DD7CC4"/>
    <w:rsid w:val="00DE2ED4"/>
    <w:rsid w:val="00DE3C8F"/>
    <w:rsid w:val="00DE7FFD"/>
    <w:rsid w:val="00DF22C8"/>
    <w:rsid w:val="00DF438D"/>
    <w:rsid w:val="00DF447E"/>
    <w:rsid w:val="00DF457A"/>
    <w:rsid w:val="00E01008"/>
    <w:rsid w:val="00E012A2"/>
    <w:rsid w:val="00E013EB"/>
    <w:rsid w:val="00E02B27"/>
    <w:rsid w:val="00E03C1E"/>
    <w:rsid w:val="00E04087"/>
    <w:rsid w:val="00E0470D"/>
    <w:rsid w:val="00E05905"/>
    <w:rsid w:val="00E05948"/>
    <w:rsid w:val="00E05BE8"/>
    <w:rsid w:val="00E06384"/>
    <w:rsid w:val="00E07985"/>
    <w:rsid w:val="00E10C36"/>
    <w:rsid w:val="00E121A2"/>
    <w:rsid w:val="00E12666"/>
    <w:rsid w:val="00E12766"/>
    <w:rsid w:val="00E13CA6"/>
    <w:rsid w:val="00E14997"/>
    <w:rsid w:val="00E149E9"/>
    <w:rsid w:val="00E14E22"/>
    <w:rsid w:val="00E153D5"/>
    <w:rsid w:val="00E1589B"/>
    <w:rsid w:val="00E16C05"/>
    <w:rsid w:val="00E20CB8"/>
    <w:rsid w:val="00E217C1"/>
    <w:rsid w:val="00E21F06"/>
    <w:rsid w:val="00E238C3"/>
    <w:rsid w:val="00E24068"/>
    <w:rsid w:val="00E2496F"/>
    <w:rsid w:val="00E25DAB"/>
    <w:rsid w:val="00E26B36"/>
    <w:rsid w:val="00E279A3"/>
    <w:rsid w:val="00E30C04"/>
    <w:rsid w:val="00E31027"/>
    <w:rsid w:val="00E3166A"/>
    <w:rsid w:val="00E32A43"/>
    <w:rsid w:val="00E32B17"/>
    <w:rsid w:val="00E337C0"/>
    <w:rsid w:val="00E34922"/>
    <w:rsid w:val="00E34A00"/>
    <w:rsid w:val="00E352D7"/>
    <w:rsid w:val="00E366B3"/>
    <w:rsid w:val="00E36B3F"/>
    <w:rsid w:val="00E372D8"/>
    <w:rsid w:val="00E42C20"/>
    <w:rsid w:val="00E436DF"/>
    <w:rsid w:val="00E43D3E"/>
    <w:rsid w:val="00E4458D"/>
    <w:rsid w:val="00E44689"/>
    <w:rsid w:val="00E45FB4"/>
    <w:rsid w:val="00E47EDD"/>
    <w:rsid w:val="00E503F6"/>
    <w:rsid w:val="00E5556E"/>
    <w:rsid w:val="00E57E46"/>
    <w:rsid w:val="00E61D05"/>
    <w:rsid w:val="00E6335E"/>
    <w:rsid w:val="00E65939"/>
    <w:rsid w:val="00E65996"/>
    <w:rsid w:val="00E65B41"/>
    <w:rsid w:val="00E65E97"/>
    <w:rsid w:val="00E66308"/>
    <w:rsid w:val="00E6663C"/>
    <w:rsid w:val="00E67C6C"/>
    <w:rsid w:val="00E70607"/>
    <w:rsid w:val="00E71D10"/>
    <w:rsid w:val="00E72BD6"/>
    <w:rsid w:val="00E7418D"/>
    <w:rsid w:val="00E74B48"/>
    <w:rsid w:val="00E75EB8"/>
    <w:rsid w:val="00E76EA4"/>
    <w:rsid w:val="00E77004"/>
    <w:rsid w:val="00E77470"/>
    <w:rsid w:val="00E806D7"/>
    <w:rsid w:val="00E80C20"/>
    <w:rsid w:val="00E81618"/>
    <w:rsid w:val="00E828E8"/>
    <w:rsid w:val="00E8514C"/>
    <w:rsid w:val="00E85266"/>
    <w:rsid w:val="00E85A39"/>
    <w:rsid w:val="00E8702A"/>
    <w:rsid w:val="00E906E2"/>
    <w:rsid w:val="00E90CA4"/>
    <w:rsid w:val="00E914B7"/>
    <w:rsid w:val="00E928E5"/>
    <w:rsid w:val="00E92F4F"/>
    <w:rsid w:val="00E93647"/>
    <w:rsid w:val="00E94911"/>
    <w:rsid w:val="00E96750"/>
    <w:rsid w:val="00E96A27"/>
    <w:rsid w:val="00E97B69"/>
    <w:rsid w:val="00E97EA7"/>
    <w:rsid w:val="00EA01B5"/>
    <w:rsid w:val="00EA2F57"/>
    <w:rsid w:val="00EA3063"/>
    <w:rsid w:val="00EA33D2"/>
    <w:rsid w:val="00EA75B0"/>
    <w:rsid w:val="00EB26CA"/>
    <w:rsid w:val="00EB3350"/>
    <w:rsid w:val="00EB44A4"/>
    <w:rsid w:val="00EB467C"/>
    <w:rsid w:val="00EB5F2A"/>
    <w:rsid w:val="00EB6105"/>
    <w:rsid w:val="00EC3FB7"/>
    <w:rsid w:val="00EC47D2"/>
    <w:rsid w:val="00EC50FC"/>
    <w:rsid w:val="00EC58FF"/>
    <w:rsid w:val="00EC7602"/>
    <w:rsid w:val="00ED04EA"/>
    <w:rsid w:val="00ED069C"/>
    <w:rsid w:val="00ED12E1"/>
    <w:rsid w:val="00ED28BF"/>
    <w:rsid w:val="00ED28F6"/>
    <w:rsid w:val="00ED2C62"/>
    <w:rsid w:val="00ED3A3A"/>
    <w:rsid w:val="00ED4745"/>
    <w:rsid w:val="00ED54A3"/>
    <w:rsid w:val="00ED6D27"/>
    <w:rsid w:val="00ED785C"/>
    <w:rsid w:val="00EE00E4"/>
    <w:rsid w:val="00EE074C"/>
    <w:rsid w:val="00EE3BBA"/>
    <w:rsid w:val="00EF084A"/>
    <w:rsid w:val="00EF129D"/>
    <w:rsid w:val="00EF1D87"/>
    <w:rsid w:val="00EF2E87"/>
    <w:rsid w:val="00EF67D8"/>
    <w:rsid w:val="00EF771F"/>
    <w:rsid w:val="00F00626"/>
    <w:rsid w:val="00F00F4D"/>
    <w:rsid w:val="00F01666"/>
    <w:rsid w:val="00F024DD"/>
    <w:rsid w:val="00F06FA0"/>
    <w:rsid w:val="00F07477"/>
    <w:rsid w:val="00F07F6C"/>
    <w:rsid w:val="00F108A0"/>
    <w:rsid w:val="00F11F77"/>
    <w:rsid w:val="00F127F2"/>
    <w:rsid w:val="00F12D84"/>
    <w:rsid w:val="00F13C36"/>
    <w:rsid w:val="00F15153"/>
    <w:rsid w:val="00F1636D"/>
    <w:rsid w:val="00F166F4"/>
    <w:rsid w:val="00F23245"/>
    <w:rsid w:val="00F2475E"/>
    <w:rsid w:val="00F247C2"/>
    <w:rsid w:val="00F24E94"/>
    <w:rsid w:val="00F26032"/>
    <w:rsid w:val="00F26C18"/>
    <w:rsid w:val="00F26F95"/>
    <w:rsid w:val="00F319BD"/>
    <w:rsid w:val="00F32997"/>
    <w:rsid w:val="00F413D0"/>
    <w:rsid w:val="00F438A0"/>
    <w:rsid w:val="00F43AFE"/>
    <w:rsid w:val="00F4499D"/>
    <w:rsid w:val="00F4587D"/>
    <w:rsid w:val="00F47820"/>
    <w:rsid w:val="00F47A56"/>
    <w:rsid w:val="00F47E7A"/>
    <w:rsid w:val="00F47EB9"/>
    <w:rsid w:val="00F51543"/>
    <w:rsid w:val="00F52D14"/>
    <w:rsid w:val="00F52FE8"/>
    <w:rsid w:val="00F53381"/>
    <w:rsid w:val="00F54E5B"/>
    <w:rsid w:val="00F56974"/>
    <w:rsid w:val="00F5724E"/>
    <w:rsid w:val="00F5751F"/>
    <w:rsid w:val="00F60682"/>
    <w:rsid w:val="00F6131F"/>
    <w:rsid w:val="00F62B87"/>
    <w:rsid w:val="00F63B24"/>
    <w:rsid w:val="00F655D9"/>
    <w:rsid w:val="00F6620B"/>
    <w:rsid w:val="00F70005"/>
    <w:rsid w:val="00F70450"/>
    <w:rsid w:val="00F74ED0"/>
    <w:rsid w:val="00F74FCD"/>
    <w:rsid w:val="00F75504"/>
    <w:rsid w:val="00F77ECE"/>
    <w:rsid w:val="00F810E3"/>
    <w:rsid w:val="00F83712"/>
    <w:rsid w:val="00F85BC1"/>
    <w:rsid w:val="00F86975"/>
    <w:rsid w:val="00F86DBB"/>
    <w:rsid w:val="00F8718B"/>
    <w:rsid w:val="00F87625"/>
    <w:rsid w:val="00F9069A"/>
    <w:rsid w:val="00F927A7"/>
    <w:rsid w:val="00F92A03"/>
    <w:rsid w:val="00F93312"/>
    <w:rsid w:val="00F93B2B"/>
    <w:rsid w:val="00FA0AD9"/>
    <w:rsid w:val="00FA0E19"/>
    <w:rsid w:val="00FA2BCF"/>
    <w:rsid w:val="00FA4746"/>
    <w:rsid w:val="00FA4A50"/>
    <w:rsid w:val="00FA5265"/>
    <w:rsid w:val="00FA557E"/>
    <w:rsid w:val="00FB0F52"/>
    <w:rsid w:val="00FB16E9"/>
    <w:rsid w:val="00FB368D"/>
    <w:rsid w:val="00FB4984"/>
    <w:rsid w:val="00FB56AC"/>
    <w:rsid w:val="00FB5A38"/>
    <w:rsid w:val="00FB694E"/>
    <w:rsid w:val="00FB6DAD"/>
    <w:rsid w:val="00FB7C82"/>
    <w:rsid w:val="00FC0059"/>
    <w:rsid w:val="00FC08CA"/>
    <w:rsid w:val="00FC1261"/>
    <w:rsid w:val="00FC13B9"/>
    <w:rsid w:val="00FC2AA9"/>
    <w:rsid w:val="00FC485D"/>
    <w:rsid w:val="00FC5C24"/>
    <w:rsid w:val="00FC6694"/>
    <w:rsid w:val="00FD0651"/>
    <w:rsid w:val="00FD091A"/>
    <w:rsid w:val="00FD099C"/>
    <w:rsid w:val="00FD17AF"/>
    <w:rsid w:val="00FD2836"/>
    <w:rsid w:val="00FD2A63"/>
    <w:rsid w:val="00FD34A0"/>
    <w:rsid w:val="00FD7CCA"/>
    <w:rsid w:val="00FE0545"/>
    <w:rsid w:val="00FE5E81"/>
    <w:rsid w:val="00FE65D3"/>
    <w:rsid w:val="00FE7076"/>
    <w:rsid w:val="00FE7111"/>
    <w:rsid w:val="00FE7561"/>
    <w:rsid w:val="00FF1C7D"/>
    <w:rsid w:val="00FF2183"/>
    <w:rsid w:val="00FF3530"/>
    <w:rsid w:val="00FF35E4"/>
    <w:rsid w:val="00FF4080"/>
    <w:rsid w:val="00FF584F"/>
    <w:rsid w:val="00FF5927"/>
    <w:rsid w:val="00FF6565"/>
    <w:rsid w:val="00FF6C61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2A80F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0BF2"/>
    <w:pPr>
      <w:numPr>
        <w:numId w:val="43"/>
      </w:numPr>
      <w:spacing w:after="0" w:line="240" w:lineRule="auto"/>
      <w:ind w:left="357" w:hanging="357"/>
      <w:jc w:val="both"/>
    </w:pPr>
    <w:rPr>
      <w:rFonts w:ascii="Arial" w:eastAsiaTheme="minorEastAsia" w:hAnsi="Arial"/>
      <w:kern w:val="2"/>
      <w:sz w:val="20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60BF2"/>
    <w:rPr>
      <w:rFonts w:ascii="Arial" w:eastAsiaTheme="minorEastAsia" w:hAnsi="Arial"/>
      <w:kern w:val="2"/>
      <w:sz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6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europa.eu/eli/reg/2023/2831/oj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na.koplikova@zlinskykraj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5AC63-6FEF-44F9-A153-7CE51D3C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12</Pages>
  <Words>4867</Words>
  <Characters>28721</Characters>
  <Application>Microsoft Office Word</Application>
  <DocSecurity>0</DocSecurity>
  <Lines>239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Koplíková Dana</cp:lastModifiedBy>
  <cp:revision>74</cp:revision>
  <cp:lastPrinted>2024-05-09T06:28:00Z</cp:lastPrinted>
  <dcterms:created xsi:type="dcterms:W3CDTF">2024-05-09T04:30:00Z</dcterms:created>
  <dcterms:modified xsi:type="dcterms:W3CDTF">2024-05-10T08:34:00Z</dcterms:modified>
</cp:coreProperties>
</file>