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C1A5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____________________________________________________________</w:t>
      </w:r>
    </w:p>
    <w:p w14:paraId="6053980D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Systém ASPI - stav k 18.10.2024 do částky 302/2024 Sb.</w:t>
      </w:r>
    </w:p>
    <w:p w14:paraId="01FD2503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273/2021 Sb. - o podrobnostech nakládání s odpady - poslední stav textu </w:t>
      </w:r>
    </w:p>
    <w:p w14:paraId="67818D73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701C58C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A87DA7D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Příl.1</w:t>
      </w:r>
    </w:p>
    <w:p w14:paraId="18D5A66F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</w:p>
    <w:p w14:paraId="575EAC91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Obsah provozního řádu zařízení </w:t>
      </w:r>
    </w:p>
    <w:p w14:paraId="660F1203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B32E709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>1. Základní ú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daje o zařízení: </w:t>
      </w:r>
    </w:p>
    <w:p w14:paraId="1AD63E55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2821F24F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název zařízení, </w:t>
      </w:r>
    </w:p>
    <w:p w14:paraId="395999B7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D6AD33A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obchodní firmu nebo název, právní formu a sídlo vlastníka zařízení, je-li právnickou osobou; jméno, popřípadě jména a příjmení, obchodní firmu a sídlo, je-li vlastník zařízení podnikající fyzickou osobou; jméno, popřípadě jména a příjmení, adresu bydliště a telefonní číslo je-li vlastník nepodnikající fyzická osoba, </w:t>
      </w:r>
    </w:p>
    <w:p w14:paraId="4636386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91F9E11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obchodní firmu nebo název, právní formu a sídlo provozovatele zařízení je-li právnickou osobou, včetně jmen a příjmení zástupců, kteří za právnickou osobu jednají, a jejich telefonního čísla, popřípadě jména a příjmení, obchodní firmu, sídlo a telefonní číslo je-li provozovatel zařízení podnikající fyzickou osobou, </w:t>
      </w:r>
    </w:p>
    <w:p w14:paraId="3CFFBE4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A347ECB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jména vedoucích pracovníků zařízení, </w:t>
      </w:r>
    </w:p>
    <w:p w14:paraId="0AF0FE07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A4E0292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e) významná telefonní čísla, alespoň jednotka požární ochrany, zdravotnická záchranná služba, Policie České republiky, </w:t>
      </w:r>
    </w:p>
    <w:p w14:paraId="7DC5856F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D9CF0D5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f) adresy sídel příslušných kontrolních orgánů, alespoň příslušného územního pracoviště České inspekce životního prostředí, příslušného krajského úřadu, příslušného obecního úřadu, příslušného obecního úřadu obce s rozšířenou působností a krajské hygienické stanice, </w:t>
      </w:r>
    </w:p>
    <w:p w14:paraId="28CFD872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8AF68AD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g) adresa a údaje o pozemcích, na nichž je zařízení umístěno, </w:t>
      </w:r>
    </w:p>
    <w:p w14:paraId="0C4F97D5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48077D4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h) údaje o posledním rozhodnutí podle </w:t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stavebního zákona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vztahujícím se k zařízení vydaném před předložením provozního řádu krajskému úřadu, alespoň označení stavebního úřadu, č.j., datum vydání, </w:t>
      </w:r>
    </w:p>
    <w:p w14:paraId="2F81FBB9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8A2BDC7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i) odpovídající základní kapacitní údaje zařízení podle </w:t>
      </w:r>
      <w:hyperlink r:id="rId5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3 k zákonu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</w:t>
      </w:r>
    </w:p>
    <w:p w14:paraId="06573F68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C283087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j) údaj o časovém omezení platnosti provozního řádu. </w:t>
      </w:r>
    </w:p>
    <w:p w14:paraId="0CDA8A48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2. Charakter a účel zařízení: </w:t>
      </w:r>
    </w:p>
    <w:p w14:paraId="36F79A76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53ED8472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typ zařízení - název technologie/ činnosti a činnost podle </w:t>
      </w:r>
      <w:hyperlink r:id="rId6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2 k zákonu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</w:t>
      </w:r>
    </w:p>
    <w:p w14:paraId="59FEF29D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4AE4BC6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způsob nakládání s odpady v zařízení podle </w:t>
      </w:r>
      <w:hyperlink r:id="rId7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 č. 5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a </w:t>
      </w:r>
      <w:hyperlink r:id="rId8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6 k zákonu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přiřazených k jednotlivým činnostem podle </w:t>
      </w:r>
      <w:hyperlink r:id="rId9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2 k zákonu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</w:t>
      </w:r>
    </w:p>
    <w:p w14:paraId="4D9DC37F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861AD70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seznam druhů odpadu zahrnující katalogové číslo a název podle Katalogu odpadů a kategorii odpadu, pro něž je zařízení určeno, přiřazených k jednotlivým činnostem podle </w:t>
      </w:r>
      <w:hyperlink r:id="rId10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2 k zákonu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</w:t>
      </w:r>
    </w:p>
    <w:p w14:paraId="16477469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E49A800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účel, k němuž je zařízení určeno, </w:t>
      </w:r>
    </w:p>
    <w:p w14:paraId="7ABEE941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90759FA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e) údaj o tom, zda v zařízení dochází ke zpětnému odběru výrobků s ukončenou životností a jejich výčet, </w:t>
      </w:r>
    </w:p>
    <w:p w14:paraId="7A138CE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B1280B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f) vymezení věcí a materiálů, které vstupují do zařízení a nejedná se o odpady. </w:t>
      </w:r>
    </w:p>
    <w:p w14:paraId="6FE1E3A5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3. Stručný popis zařízení: </w:t>
      </w:r>
    </w:p>
    <w:p w14:paraId="47E71CFD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084FED0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popis technického a technologického vybavení zařízení, alespoň soustřeďovací prostředky a manipulační prostředky, </w:t>
      </w:r>
    </w:p>
    <w:p w14:paraId="7D45EF13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EF1A68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popis zařízení určených pro přejímku odpadů, alespoň zařízení na určování hmotnosti, </w:t>
      </w:r>
    </w:p>
    <w:p w14:paraId="178FA321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C71E11B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situační nákres provozovny s vyznačením hranice zařízení a míst charakteristických pro provoz zařízení, například přístupové cesty do zařízení, umístění zařízení k zjišťování hmotnosti, demontážní pracoviště, manipulační plocha, shromaždiště nebezpečných odpadů, administrativní zázemí. </w:t>
      </w:r>
    </w:p>
    <w:p w14:paraId="37D5CAE3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4. Technologie a obsluha zařízení: </w:t>
      </w:r>
    </w:p>
    <w:p w14:paraId="1FD52688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4F33EE7F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povinnosti obsluhy zařízení při všech technologických operacích v zařízení, </w:t>
      </w:r>
    </w:p>
    <w:p w14:paraId="165155BB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952A75F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b) postup při přejímce odpadu - popis administrativní</w:t>
      </w:r>
      <w:r>
        <w:rPr>
          <w:rFonts w:ascii="Arial" w:hAnsi="Arial" w:cs="Arial"/>
          <w:kern w:val="0"/>
          <w:sz w:val="16"/>
          <w:szCs w:val="16"/>
        </w:rPr>
        <w:t xml:space="preserve">ho postupu a praktického postupu kontroly kvality odpadu, které zahrnují alespoň zjištění hmotnosti odpadu, provedení vizuální kontroly, provedení zápisu údajů o odpadech a o osobě předávající odpad, vystavení příslušných dokumentů, </w:t>
      </w:r>
    </w:p>
    <w:p w14:paraId="02EBC972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A9BDD67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popis způsobu vedení provozního deníku, nastavení odpovědnosti za vedení jednotlivých záznamů a přehled údajů a informací, které budou do provozního deníku zaznamenávány, </w:t>
      </w:r>
    </w:p>
    <w:p w14:paraId="38897ABC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D363F43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nakládání s odpadem - způsob značení odpadu, balení odpadu, umísťování odpadů v zařízení. </w:t>
      </w:r>
    </w:p>
    <w:p w14:paraId="7525B352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5. Monitorování provozu zařízení: </w:t>
      </w:r>
    </w:p>
    <w:p w14:paraId="425D43A8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0EF9490B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Výběr ukazatelů předpokládaných vlivů provozu zařízení na okolí a pracovní prostředí a způsob a četnost jejich sledování a dokumentování, zejména měření hlukových emisí, sledování množství a kvality emisí do ovzduší v souladu s jinými právními předpisy, sledování množství a kvality odpadních, podzemních a povrchových vod v souladu s jinými právními předpisy, meteorologické ukazatele. </w:t>
      </w:r>
    </w:p>
    <w:p w14:paraId="0C73E9A4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6. Organizační zajištění provozu zařízení: </w:t>
      </w:r>
    </w:p>
    <w:p w14:paraId="55D6E65C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30503096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Alespoň počet pracovníků, kteří zajišťují provoz, vymezení funkcí a činnosti pracovníků a povinností, které jsou spojeny s jejich výkonem. </w:t>
      </w:r>
    </w:p>
    <w:p w14:paraId="0F64CA2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>7. Způsob vedení evidence odpadů</w:t>
      </w:r>
      <w:r>
        <w:rPr>
          <w:rFonts w:ascii="Arial" w:hAnsi="Arial" w:cs="Arial"/>
          <w:kern w:val="0"/>
          <w:sz w:val="16"/>
          <w:szCs w:val="16"/>
        </w:rPr>
        <w:t xml:space="preserve"> přijímaných do zařízení i v zařízení produkovaných odpadů. Součástí je vždy nastavení způsobu uchovávání dokumentů dokladujících kvalitu přijatých odpadů. </w:t>
      </w:r>
    </w:p>
    <w:p w14:paraId="28ACF877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EC4B816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8. Opatření k omezení negativních vlivů zařízení a opatření pro případ havárie: </w:t>
      </w:r>
    </w:p>
    <w:p w14:paraId="2BD6E914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EB869DF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způsob zajištění minimalizace vlivů zařízení na okolní prostředí a zdraví lidí, </w:t>
      </w:r>
    </w:p>
    <w:p w14:paraId="33C28666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8AAD098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způsob ochrany horninového prostředí v místech nakládání s odpady, </w:t>
      </w:r>
    </w:p>
    <w:p w14:paraId="5C113361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AECFA1D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opatření pro případ havárie, </w:t>
      </w:r>
    </w:p>
    <w:p w14:paraId="1043F744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A719F2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opatření pro ukončení provozu zařízení k nakládání s odpady a způsob jeho zabezpečení, který zajistí, že zařízení nebude po ukončení provozu ohrožovat zdraví lidí a životní prostředí. </w:t>
      </w:r>
    </w:p>
    <w:p w14:paraId="13F47963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>9. Bezpečnost provozu a ochrana životního prostředí a zdraví lidí</w:t>
      </w:r>
      <w:r>
        <w:rPr>
          <w:rFonts w:ascii="Arial" w:hAnsi="Arial" w:cs="Arial"/>
          <w:kern w:val="0"/>
          <w:sz w:val="16"/>
          <w:szCs w:val="16"/>
        </w:rPr>
        <w:t xml:space="preserve"> včetně pokynů k bezpečnosti provozu pro ochranu životního prostředí, zdraví lidí a bezpečnosti práce, včetně první pomoci a osobních ochranných pomůcek. </w:t>
      </w:r>
    </w:p>
    <w:p w14:paraId="24E17DF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>10. Provozní řád zařízení na ú</w:t>
      </w:r>
      <w:r>
        <w:rPr>
          <w:rFonts w:ascii="Arial" w:hAnsi="Arial" w:cs="Arial"/>
          <w:b/>
          <w:bCs/>
          <w:kern w:val="0"/>
          <w:sz w:val="16"/>
          <w:szCs w:val="16"/>
        </w:rPr>
        <w:t>pravu, využití, nebo odstranění odpadu</w:t>
      </w:r>
      <w:r>
        <w:rPr>
          <w:rFonts w:ascii="Arial" w:hAnsi="Arial" w:cs="Arial"/>
          <w:kern w:val="0"/>
          <w:sz w:val="16"/>
          <w:szCs w:val="16"/>
        </w:rPr>
        <w:t xml:space="preserve"> obsahuje dále </w:t>
      </w:r>
    </w:p>
    <w:p w14:paraId="79AB477F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AE2C541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podrobnou kvalitativní charakteristiku odpadů umožňující jejich přijetí do zařízení, </w:t>
      </w:r>
    </w:p>
    <w:p w14:paraId="28B61AAB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D29D39B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popis využitelných materiálů nebo energie získávaných v zařízení z odpadů a jejich množství ve vztahu k přijímaným odpadům, </w:t>
      </w:r>
    </w:p>
    <w:p w14:paraId="78A7D811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A1900A1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údaje o energetické náročnosti zařízení v přepočtu na hmotnostní jednotku přijímaných odpadů, </w:t>
      </w:r>
    </w:p>
    <w:p w14:paraId="0C3A1574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B55CB60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výčet odpadů, odpadních vod a emisí do ovzduší vystupující ze zařízení a jejich skutečné vlastnosti včetně popisu způsobu jejich řízení, </w:t>
      </w:r>
    </w:p>
    <w:p w14:paraId="1567D940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C0628A4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e) údaje o hmotnostním podílu odpadů vystupujících ze zařízení včetně hmotnostního toku emisí do ovzduší a objemu vypouštěných odpadních vod ve vztahu k hmotnosti přijímaných odpadů. </w:t>
      </w:r>
    </w:p>
    <w:p w14:paraId="235204DB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>11. Zařízení k biologickému zpracování odpadů a zařízení na úpravu kalů</w:t>
      </w:r>
      <w:r>
        <w:rPr>
          <w:rFonts w:ascii="Arial" w:hAnsi="Arial" w:cs="Arial"/>
          <w:kern w:val="0"/>
          <w:sz w:val="16"/>
          <w:szCs w:val="16"/>
        </w:rPr>
        <w:t xml:space="preserve"> dále obsahují </w:t>
      </w:r>
    </w:p>
    <w:p w14:paraId="1C9100E7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1DC725E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popis suroviny, včetně případných biopreparátů a biostimulátorů, které jsou v technologii používány, </w:t>
      </w:r>
    </w:p>
    <w:p w14:paraId="011C2877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0490612" w14:textId="77777777" w:rsidR="001E4F20" w:rsidRDefault="001E4F2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kern w:val="0"/>
          <w:sz w:val="16"/>
          <w:szCs w:val="16"/>
        </w:rPr>
        <w:t>b) způsob sledování a řízení kvality biologických procesů a účinnosti technologie včetně hodnocení zdravotního rizika.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20"/>
    <w:rsid w:val="001E4F20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54A24"/>
  <w14:defaultImageDpi w14:val="0"/>
  <w15:docId w15:val="{A2D0D7F2-A353-4BA9-B9D1-64BA5051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41/2020%20Sb.%2523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541/2020%20Sb.%2523'&amp;ucin-k-dni='30.12.9999'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541/2020%20Sb.%2523'&amp;ucin-k-dni='30.12.9999'" TargetMode="External"/><Relationship Id="rId11" Type="http://schemas.openxmlformats.org/officeDocument/2006/relationships/fontTable" Target="fontTable.xml"/><Relationship Id="rId5" Type="http://schemas.openxmlformats.org/officeDocument/2006/relationships/hyperlink" Target="aspi://module='ASPI'&amp;link='541/2020%20Sb.%2523'&amp;ucin-k-dni='30.12.9999'" TargetMode="External"/><Relationship Id="rId10" Type="http://schemas.openxmlformats.org/officeDocument/2006/relationships/hyperlink" Target="aspi://module='ASPI'&amp;link='541/2020%20Sb.%2523'&amp;ucin-k-dni='30.12.9999'" TargetMode="External"/><Relationship Id="rId4" Type="http://schemas.openxmlformats.org/officeDocument/2006/relationships/hyperlink" Target="aspi://module='ASPI'&amp;link='183/2006%20Sb.%2523'&amp;ucin-k-dni='30.12.9999'" TargetMode="External"/><Relationship Id="rId9" Type="http://schemas.openxmlformats.org/officeDocument/2006/relationships/hyperlink" Target="aspi://module='ASPI'&amp;link='541/2020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Miroslava</dc:creator>
  <cp:keywords/>
  <dc:description/>
  <cp:lastModifiedBy>Švecová Miroslava</cp:lastModifiedBy>
  <cp:revision>2</cp:revision>
  <dcterms:created xsi:type="dcterms:W3CDTF">2024-10-21T12:28:00Z</dcterms:created>
  <dcterms:modified xsi:type="dcterms:W3CDTF">2024-10-21T12:28:00Z</dcterms:modified>
</cp:coreProperties>
</file>