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AC1A5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____________________________________________________________</w:t>
      </w:r>
    </w:p>
    <w:p w14:paraId="6053980D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Systém ASPI - stav k 18.10.2024 do částky 302/2024 Sb.</w:t>
      </w:r>
    </w:p>
    <w:p w14:paraId="01FD2503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273/2021 Sb. - o podrobnostech nakládání s odpady - poslední stav textu </w:t>
      </w:r>
    </w:p>
    <w:p w14:paraId="67818D73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701C58CE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0A87DA7D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Příl.1</w:t>
      </w:r>
    </w:p>
    <w:p w14:paraId="18D5A66F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18"/>
          <w:szCs w:val="18"/>
        </w:rPr>
      </w:pPr>
    </w:p>
    <w:p w14:paraId="575EAC91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Obsah provozního řádu zařízení </w:t>
      </w:r>
    </w:p>
    <w:p w14:paraId="660F1203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6B32E709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>1. Základní ú</w:t>
      </w:r>
      <w:r>
        <w:rPr>
          <w:rFonts w:ascii="Arial" w:hAnsi="Arial" w:cs="Arial"/>
          <w:b/>
          <w:bCs/>
          <w:kern w:val="0"/>
          <w:sz w:val="16"/>
          <w:szCs w:val="16"/>
        </w:rPr>
        <w:t xml:space="preserve">daje o zařízení: </w:t>
      </w:r>
    </w:p>
    <w:p w14:paraId="1AD63E55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2821F24F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a) název zařízení, </w:t>
      </w:r>
    </w:p>
    <w:p w14:paraId="395999B7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3D6AD33A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b) obchodní firmu nebo název, právní formu a sídlo vlastníka zařízení, je-li právnickou osobou; jméno, popřípadě jména a příjmení, obchodní firmu a sídlo, je-li vlastník zařízení podnikající fyzickou osobou; jméno, popřípadě jména a příjmení, adresu bydliště a telefonní číslo je-li vlastník nepodnikající fyzická osoba, </w:t>
      </w:r>
    </w:p>
    <w:p w14:paraId="4636386E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291F9E11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c) obchodní firmu nebo název, právní formu a sídlo provozovatele zařízení je-li právnickou osobou, včetně jmen a příjmení zástupců, kteří za právnickou osobu jednají, a jejich telefonního čísla, popřípadě jména a příjmení, obchodní firmu, sídlo a telefonní číslo je-li provozovatel zařízení podnikající fyzickou osobou, </w:t>
      </w:r>
    </w:p>
    <w:p w14:paraId="3CFFBE4E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3A347ECB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d) jména vedoucích pracovníků zařízení, </w:t>
      </w:r>
    </w:p>
    <w:p w14:paraId="0AF0FE07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5A4E0292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e) významná telefonní čísla, alespoň jednotka požární ochrany, zdravotnická záchranná služba, Policie České republiky, </w:t>
      </w:r>
    </w:p>
    <w:p w14:paraId="7DC5856F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1D9CF0D5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f) adresy sídel příslušných kontrolních orgánů, alespoň příslušného územního pracoviště České inspekce životního prostředí, příslušného krajského úřadu, příslušného obecního úřadu, příslušného obecního úřadu obce s rozšířenou působností a krajské hygienické stanice, </w:t>
      </w:r>
    </w:p>
    <w:p w14:paraId="28CFD872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48AF68AD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g) adresa a údaje o pozemcích, na nichž je zařízení umístěno, </w:t>
      </w:r>
    </w:p>
    <w:p w14:paraId="0C4F97D5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648077D4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h) údaje o posledním rozhodnutí podle </w:t>
      </w:r>
      <w:hyperlink r:id="rId4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stavebního zákona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vztahujícím se k zařízení vydaném před předložením provozního řádu krajskému úřadu, alespoň označení stavebního úřadu, č.j., datum vydání, </w:t>
      </w:r>
    </w:p>
    <w:p w14:paraId="2F81FBB9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28A2BDC7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i) odpovídající základní kapacitní údaje zařízení podle </w:t>
      </w:r>
      <w:hyperlink r:id="rId5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přílohy č. 3 k zákonu</w:t>
        </w:r>
      </w:hyperlink>
      <w:r>
        <w:rPr>
          <w:rFonts w:ascii="Arial" w:hAnsi="Arial" w:cs="Arial"/>
          <w:kern w:val="0"/>
          <w:sz w:val="16"/>
          <w:szCs w:val="16"/>
        </w:rPr>
        <w:t xml:space="preserve">, </w:t>
      </w:r>
    </w:p>
    <w:p w14:paraId="06573F68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5C283087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j) údaj o časovém omezení platnosti provozního řádu. </w:t>
      </w:r>
    </w:p>
    <w:p w14:paraId="0CDA8A48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 xml:space="preserve">2. Charakter a účel zařízení: </w:t>
      </w:r>
    </w:p>
    <w:p w14:paraId="36F79A76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53ED8472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a) typ zařízení - název technologie/ činnosti a činnost podle </w:t>
      </w:r>
      <w:hyperlink r:id="rId6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přílohy č. 2 k zákonu</w:t>
        </w:r>
      </w:hyperlink>
      <w:r>
        <w:rPr>
          <w:rFonts w:ascii="Arial" w:hAnsi="Arial" w:cs="Arial"/>
          <w:kern w:val="0"/>
          <w:sz w:val="16"/>
          <w:szCs w:val="16"/>
        </w:rPr>
        <w:t xml:space="preserve">, </w:t>
      </w:r>
    </w:p>
    <w:p w14:paraId="59FEF29D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24AE4BC6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b) způsob nakládání s odpady v zařízení podle </w:t>
      </w:r>
      <w:hyperlink r:id="rId7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příloh č. 5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a </w:t>
      </w:r>
      <w:hyperlink r:id="rId8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6 k zákonu</w:t>
        </w:r>
      </w:hyperlink>
      <w:r>
        <w:rPr>
          <w:rFonts w:ascii="Arial" w:hAnsi="Arial" w:cs="Arial"/>
          <w:kern w:val="0"/>
          <w:sz w:val="16"/>
          <w:szCs w:val="16"/>
        </w:rPr>
        <w:t xml:space="preserve"> přiřazených k jednotlivým činnostem podle </w:t>
      </w:r>
      <w:hyperlink r:id="rId9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přílohy č. 2 k zákonu</w:t>
        </w:r>
      </w:hyperlink>
      <w:r>
        <w:rPr>
          <w:rFonts w:ascii="Arial" w:hAnsi="Arial" w:cs="Arial"/>
          <w:kern w:val="0"/>
          <w:sz w:val="16"/>
          <w:szCs w:val="16"/>
        </w:rPr>
        <w:t xml:space="preserve">, </w:t>
      </w:r>
    </w:p>
    <w:p w14:paraId="4D9DC37F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3861AD70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c) seznam druhů odpadu zahrnující katalogové číslo a název podle Katalogu odpadů a kategorii odpadu, pro něž je zařízení určeno, přiřazených k jednotlivým činnostem podle </w:t>
      </w:r>
      <w:hyperlink r:id="rId10" w:history="1">
        <w:r>
          <w:rPr>
            <w:rFonts w:ascii="Arial" w:hAnsi="Arial" w:cs="Arial"/>
            <w:color w:val="0000FF"/>
            <w:kern w:val="0"/>
            <w:sz w:val="16"/>
            <w:szCs w:val="16"/>
            <w:u w:val="single"/>
          </w:rPr>
          <w:t>přílohy č. 2 k zákonu</w:t>
        </w:r>
      </w:hyperlink>
      <w:r>
        <w:rPr>
          <w:rFonts w:ascii="Arial" w:hAnsi="Arial" w:cs="Arial"/>
          <w:kern w:val="0"/>
          <w:sz w:val="16"/>
          <w:szCs w:val="16"/>
        </w:rPr>
        <w:t xml:space="preserve">, </w:t>
      </w:r>
    </w:p>
    <w:p w14:paraId="16477469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4E49A800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d) účel, k němuž je zařízení určeno, </w:t>
      </w:r>
    </w:p>
    <w:p w14:paraId="7ABEE941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090759FA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e) údaj o tom, zda v zařízení dochází ke zpětnému odběru výrobků s ukončenou životností a jejich výčet, </w:t>
      </w:r>
    </w:p>
    <w:p w14:paraId="7A138CEE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5B1280BE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f) vymezení věcí a materiálů, které vstupují do zařízení a nejedná se o odpady. </w:t>
      </w:r>
    </w:p>
    <w:p w14:paraId="6FE1E3A5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 xml:space="preserve">3. Stručný popis zařízení: </w:t>
      </w:r>
    </w:p>
    <w:p w14:paraId="47E71CFD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084FED0E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a) popis technického a technologického vybavení zařízení, alespoň soustřeďovací prostředky a manipulační prostředky, </w:t>
      </w:r>
    </w:p>
    <w:p w14:paraId="7D45EF13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7EF1A68E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b) popis zařízení určených pro přejímku odpadů, alespoň zařízení na určování hmotnosti, </w:t>
      </w:r>
    </w:p>
    <w:p w14:paraId="178FA321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7C71E11B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c) situační nákres provozovny s vyznačením hranice zařízení a míst charakteristických pro provoz zařízení, například přístupové cesty do zařízení, umístění zařízení k zjišťování hmotnosti, demontážní pracoviště, manipulační plocha, shromaždiště nebezpečných odpadů, administrativní zázemí. </w:t>
      </w:r>
    </w:p>
    <w:p w14:paraId="37D5CAE3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 xml:space="preserve">4. Technologie a obsluha zařízení: </w:t>
      </w:r>
    </w:p>
    <w:p w14:paraId="1FD52688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4F33EE7F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a) povinnosti obsluhy zařízení při všech technologických operacích v zařízení, </w:t>
      </w:r>
    </w:p>
    <w:p w14:paraId="165155BB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4952A75F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b) postup při přejímce odpadu - popis administrativní</w:t>
      </w:r>
      <w:r>
        <w:rPr>
          <w:rFonts w:ascii="Arial" w:hAnsi="Arial" w:cs="Arial"/>
          <w:kern w:val="0"/>
          <w:sz w:val="16"/>
          <w:szCs w:val="16"/>
        </w:rPr>
        <w:t xml:space="preserve">ho postupu a praktického postupu kontroly kvality odpadu, které zahrnují alespoň zjištění hmotnosti odpadu, provedení vizuální kontroly, provedení zápisu údajů o odpadech a o osobě předávající odpad, vystavení příslušných dokumentů, </w:t>
      </w:r>
    </w:p>
    <w:p w14:paraId="02EBC972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2A9BDD67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c) popis způsobu vedení provozního deníku, nastavení odpovědnosti za vedení jednotlivých záznamů a přehled údajů a informací, které budou do provozního deníku zaznamenávány, </w:t>
      </w:r>
    </w:p>
    <w:p w14:paraId="38897ABC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0D363F43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d) nakládání s odpadem - způsob značení odpadu, balení odpadu, umísťování odpadů v zařízení. </w:t>
      </w:r>
    </w:p>
    <w:p w14:paraId="7525B352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 xml:space="preserve">5. Monitorování provozu zařízení: </w:t>
      </w:r>
    </w:p>
    <w:p w14:paraId="425D43A8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0EF9490B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lastRenderedPageBreak/>
        <w:tab/>
        <w:t xml:space="preserve">Výběr ukazatelů předpokládaných vlivů provozu zařízení na okolí a pracovní prostředí a způsob a četnost jejich sledování a dokumentování, zejména měření hlukových emisí, sledování množství a kvality emisí do ovzduší v souladu s jinými právními předpisy, sledování množství a kvality odpadních, podzemních a povrchových vod v souladu s jinými právními předpisy, meteorologické ukazatele. </w:t>
      </w:r>
    </w:p>
    <w:p w14:paraId="0C73E9A4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 xml:space="preserve">6. Organizační zajištění provozu zařízení: </w:t>
      </w:r>
    </w:p>
    <w:p w14:paraId="55D6E65C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 xml:space="preserve"> </w:t>
      </w:r>
    </w:p>
    <w:p w14:paraId="30503096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Alespoň počet pracovníků, kteří zajišťují provoz, vymezení funkcí a činnosti pracovníků a povinností, které jsou spojeny s jejich výkonem. </w:t>
      </w:r>
    </w:p>
    <w:p w14:paraId="0F64CA2E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>7. Způsob vedení evidence odpadů</w:t>
      </w:r>
      <w:r>
        <w:rPr>
          <w:rFonts w:ascii="Arial" w:hAnsi="Arial" w:cs="Arial"/>
          <w:kern w:val="0"/>
          <w:sz w:val="16"/>
          <w:szCs w:val="16"/>
        </w:rPr>
        <w:t xml:space="preserve"> přijímaných do zařízení i v zařízení produkovaných odpadů. Součástí je vždy nastavení způsobu uchovávání dokumentů dokladujících kvalitu přijatých odpadů. </w:t>
      </w:r>
    </w:p>
    <w:p w14:paraId="28ACF877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0EC4B816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ab/>
        <w:t xml:space="preserve">8. Opatření k omezení negativních vlivů zařízení a opatření pro případ havárie: </w:t>
      </w:r>
    </w:p>
    <w:p w14:paraId="2BD6E914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6EB869DF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a) způsob zajištění minimalizace vlivů zařízení na okolní prostředí a zdraví lidí, </w:t>
      </w:r>
    </w:p>
    <w:p w14:paraId="33C28666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48AAD098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b) způsob ochrany horninového prostředí v místech nakládání s odpady, </w:t>
      </w:r>
    </w:p>
    <w:p w14:paraId="5C113361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1AECFA1D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c) opatření pro případ havárie, </w:t>
      </w:r>
    </w:p>
    <w:p w14:paraId="1043F744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1A719F2E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d) opatření pro ukončení provozu zařízení k nakládání s odpady a způsob jeho zabezpečení, který zajistí, že zařízení nebude po ukončení provozu ohrožovat zdraví lidí a životní prostředí. </w:t>
      </w:r>
    </w:p>
    <w:p w14:paraId="13F47963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>9. Bezpečnost provozu a ochrana životního prostředí a zdraví lidí</w:t>
      </w:r>
      <w:r>
        <w:rPr>
          <w:rFonts w:ascii="Arial" w:hAnsi="Arial" w:cs="Arial"/>
          <w:kern w:val="0"/>
          <w:sz w:val="16"/>
          <w:szCs w:val="16"/>
        </w:rPr>
        <w:t xml:space="preserve"> včetně pokynů k bezpečnosti provozu pro ochranu životního prostředí, zdraví lidí a bezpečnosti práce, včetně první pomoci a osobních ochranných pomůcek. </w:t>
      </w:r>
    </w:p>
    <w:p w14:paraId="24E17DFE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>10. Provozní řád zařízení na ú</w:t>
      </w:r>
      <w:r>
        <w:rPr>
          <w:rFonts w:ascii="Arial" w:hAnsi="Arial" w:cs="Arial"/>
          <w:b/>
          <w:bCs/>
          <w:kern w:val="0"/>
          <w:sz w:val="16"/>
          <w:szCs w:val="16"/>
        </w:rPr>
        <w:t>pravu, využití, nebo odstranění odpadu</w:t>
      </w:r>
      <w:r>
        <w:rPr>
          <w:rFonts w:ascii="Arial" w:hAnsi="Arial" w:cs="Arial"/>
          <w:kern w:val="0"/>
          <w:sz w:val="16"/>
          <w:szCs w:val="16"/>
        </w:rPr>
        <w:t xml:space="preserve"> obsahuje dále </w:t>
      </w:r>
    </w:p>
    <w:p w14:paraId="79AB477F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3AE2C541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a) podrobnou kvalitativní charakteristiku odpadů umožňující jejich přijetí do zařízení, </w:t>
      </w:r>
    </w:p>
    <w:p w14:paraId="28B61AAB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6D29D39B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b) popis využitelných materiálů nebo energie získávaných v zařízení z odpadů a jejich množství ve vztahu k přijímaným odpadům, </w:t>
      </w:r>
    </w:p>
    <w:p w14:paraId="78A7D811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5A1900A1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c) údaje o energetické náročnosti zařízení v přepočtu na hmotnostní jednotku přijímaných odpadů, </w:t>
      </w:r>
    </w:p>
    <w:p w14:paraId="0C3A1574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2B55CB60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d) výčet odpadů, odpadních vod a emisí do ovzduší vystupující ze zařízení a jejich skutečné vlastnosti včetně popisu způsobu jejich řízení, </w:t>
      </w:r>
    </w:p>
    <w:p w14:paraId="1567D940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4C0628A4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e) údaje o hmotnostním podílu odpadů vystupujících ze zařízení včetně hmotnostního toku emisí do ovzduší a objemu vypouštěných odpadních vod ve vztahu k hmotnosti přijímaných odpadů. </w:t>
      </w:r>
    </w:p>
    <w:p w14:paraId="235204DB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ab/>
        <w:t>11. Zařízení k biologickému zpracování odpadů a zařízení na úpravu kalů</w:t>
      </w:r>
      <w:r>
        <w:rPr>
          <w:rFonts w:ascii="Arial" w:hAnsi="Arial" w:cs="Arial"/>
          <w:kern w:val="0"/>
          <w:sz w:val="16"/>
          <w:szCs w:val="16"/>
        </w:rPr>
        <w:t xml:space="preserve"> dále obsahují </w:t>
      </w:r>
    </w:p>
    <w:p w14:paraId="1C9100E7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01DC725E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a) popis suroviny, včetně případných biopreparátů a biostimulátorů, které jsou v technologii používány, </w:t>
      </w:r>
    </w:p>
    <w:p w14:paraId="011C2877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 </w:t>
      </w:r>
    </w:p>
    <w:p w14:paraId="30490612" w14:textId="77777777" w:rsidR="001E4F20" w:rsidRDefault="001E4F20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kern w:val="0"/>
          <w:sz w:val="16"/>
          <w:szCs w:val="16"/>
        </w:rPr>
        <w:t>b) způsob sledování a řízení kvality biologických procesů a účinnosti technologie včetně hodnocení zdravotního rizika.</w:t>
      </w:r>
    </w:p>
    <w:sectPr w:rsidR="00000000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20"/>
    <w:rsid w:val="001E4F20"/>
    <w:rsid w:val="00F9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554A24"/>
  <w14:defaultImageDpi w14:val="0"/>
  <w15:docId w15:val="{A2D0D7F2-A353-4BA9-B9D1-64BA5051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541/2020%20Sb.%2523'&amp;ucin-k-dni='30.12.9999'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spi://module='ASPI'&amp;link='541/2020%20Sb.%2523'&amp;ucin-k-dni='30.12.9999'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spi://module='ASPI'&amp;link='541/2020%20Sb.%2523'&amp;ucin-k-dni='30.12.9999'" TargetMode="External"/><Relationship Id="rId11" Type="http://schemas.openxmlformats.org/officeDocument/2006/relationships/fontTable" Target="fontTable.xml"/><Relationship Id="rId5" Type="http://schemas.openxmlformats.org/officeDocument/2006/relationships/hyperlink" Target="aspi://module='ASPI'&amp;link='541/2020%20Sb.%2523'&amp;ucin-k-dni='30.12.9999'" TargetMode="External"/><Relationship Id="rId10" Type="http://schemas.openxmlformats.org/officeDocument/2006/relationships/hyperlink" Target="aspi://module='ASPI'&amp;link='541/2020%20Sb.%2523'&amp;ucin-k-dni='30.12.9999'" TargetMode="External"/><Relationship Id="rId4" Type="http://schemas.openxmlformats.org/officeDocument/2006/relationships/hyperlink" Target="aspi://module='ASPI'&amp;link='183/2006%20Sb.%2523'&amp;ucin-k-dni='30.12.9999'" TargetMode="External"/><Relationship Id="rId9" Type="http://schemas.openxmlformats.org/officeDocument/2006/relationships/hyperlink" Target="aspi://module='ASPI'&amp;link='541/2020%20Sb.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987</Words>
  <Characters>5830</Characters>
  <Application>Microsoft Office Word</Application>
  <DocSecurity>0</DocSecurity>
  <Lines>48</Lines>
  <Paragraphs>13</Paragraphs>
  <ScaleCrop>false</ScaleCrop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Miroslava</dc:creator>
  <cp:keywords/>
  <dc:description/>
  <cp:lastModifiedBy>Švecová Miroslava</cp:lastModifiedBy>
  <cp:revision>2</cp:revision>
  <dcterms:created xsi:type="dcterms:W3CDTF">2024-10-21T12:28:00Z</dcterms:created>
  <dcterms:modified xsi:type="dcterms:W3CDTF">2024-10-21T12:28:00Z</dcterms:modified>
</cp:coreProperties>
</file>