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BE61AA" w:rsidRPr="005D4E66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E61AA" w:rsidRPr="005D4E66" w:rsidRDefault="00BE61AA" w:rsidP="00AC72EB">
            <w:pPr>
              <w:keepNext/>
              <w:outlineLvl w:val="2"/>
              <w:rPr>
                <w:b/>
                <w:u w:val="single"/>
              </w:rPr>
            </w:pPr>
            <w:bookmarkStart w:id="0" w:name="_Toc231293041"/>
            <w:bookmarkStart w:id="1" w:name="_Toc231293410"/>
            <w:bookmarkStart w:id="2" w:name="_Toc348964815"/>
            <w:bookmarkStart w:id="3" w:name="_Toc364779415"/>
            <w:r w:rsidRPr="005D4E66">
              <w:rPr>
                <w:b/>
                <w:u w:val="single"/>
              </w:rPr>
              <w:t>Zatřídění ploch s rozdílným</w:t>
            </w:r>
            <w:bookmarkEnd w:id="0"/>
            <w:bookmarkEnd w:id="1"/>
            <w:bookmarkEnd w:id="2"/>
            <w:bookmarkEnd w:id="3"/>
            <w:r w:rsidRPr="005D4E66">
              <w:rPr>
                <w:b/>
                <w:u w:val="single"/>
              </w:rPr>
              <w:t xml:space="preserve"> </w:t>
            </w:r>
          </w:p>
          <w:p w:rsidR="00BE61AA" w:rsidRPr="005D4E66" w:rsidRDefault="00BE61AA" w:rsidP="00AC72EB">
            <w:pPr>
              <w:keepNext/>
              <w:outlineLvl w:val="2"/>
              <w:rPr>
                <w:b/>
                <w:u w:val="single"/>
              </w:rPr>
            </w:pPr>
            <w:bookmarkStart w:id="4" w:name="_Toc231293042"/>
            <w:bookmarkStart w:id="5" w:name="_Toc231293411"/>
            <w:bookmarkStart w:id="6" w:name="_Toc348964816"/>
            <w:bookmarkStart w:id="7" w:name="_Toc364779416"/>
            <w:r w:rsidRPr="005D4E66">
              <w:rPr>
                <w:b/>
                <w:u w:val="single"/>
              </w:rPr>
              <w:t>způsobem využití</w:t>
            </w:r>
            <w:bookmarkEnd w:id="4"/>
            <w:bookmarkEnd w:id="5"/>
            <w:bookmarkEnd w:id="6"/>
            <w:bookmarkEnd w:id="7"/>
          </w:p>
        </w:tc>
        <w:tc>
          <w:tcPr>
            <w:tcW w:w="5809" w:type="dxa"/>
            <w:shd w:val="pct15" w:color="auto" w:fill="auto"/>
          </w:tcPr>
          <w:p w:rsidR="00BE61AA" w:rsidRPr="005D4E66" w:rsidRDefault="00BE61AA" w:rsidP="00AC72EB">
            <w:pPr>
              <w:keepNext/>
              <w:spacing w:before="240" w:after="60"/>
              <w:outlineLvl w:val="1"/>
              <w:rPr>
                <w:b/>
                <w:i/>
                <w:caps/>
                <w:sz w:val="28"/>
              </w:rPr>
            </w:pPr>
            <w:bookmarkStart w:id="8" w:name="_Toc231293043"/>
            <w:bookmarkStart w:id="9" w:name="_Toc231293323"/>
            <w:bookmarkStart w:id="10" w:name="_Toc231293412"/>
            <w:bookmarkStart w:id="11" w:name="_Toc231635798"/>
            <w:bookmarkStart w:id="12" w:name="_Toc348964817"/>
            <w:bookmarkStart w:id="13" w:name="_Toc364779417"/>
            <w:r w:rsidRPr="005D4E66">
              <w:rPr>
                <w:b/>
                <w:i/>
                <w:caps/>
                <w:sz w:val="28"/>
              </w:rPr>
              <w:t>Plochy DRÁŽNÍ DOPRAVY (dz)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</w:tc>
      </w:tr>
      <w:tr w:rsidR="00BE61AA" w:rsidRPr="005D4E66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E61AA" w:rsidRPr="005D4E66" w:rsidRDefault="00BE61AA" w:rsidP="00AC72EB">
            <w:pPr>
              <w:keepNext/>
              <w:spacing w:before="240" w:after="60"/>
              <w:outlineLvl w:val="2"/>
              <w:rPr>
                <w:b/>
                <w:szCs w:val="24"/>
                <w:u w:val="single"/>
              </w:rPr>
            </w:pPr>
            <w:bookmarkStart w:id="14" w:name="_Toc231293044"/>
            <w:bookmarkStart w:id="15" w:name="_Toc231293413"/>
            <w:bookmarkStart w:id="16" w:name="_Toc348964818"/>
            <w:bookmarkStart w:id="17" w:name="_Toc364779418"/>
            <w:r w:rsidRPr="005D4E66">
              <w:rPr>
                <w:rFonts w:cs="Arial"/>
                <w:b/>
                <w:szCs w:val="24"/>
                <w:u w:val="single"/>
              </w:rPr>
              <w:t xml:space="preserve">Zatřídění dle zákl. </w:t>
            </w:r>
            <w:proofErr w:type="gramStart"/>
            <w:r w:rsidRPr="005D4E66">
              <w:rPr>
                <w:rFonts w:cs="Arial"/>
                <w:b/>
                <w:szCs w:val="24"/>
                <w:u w:val="single"/>
              </w:rPr>
              <w:t>členění</w:t>
            </w:r>
            <w:proofErr w:type="gramEnd"/>
            <w:r w:rsidRPr="005D4E66">
              <w:rPr>
                <w:rFonts w:cs="Arial"/>
                <w:b/>
                <w:szCs w:val="24"/>
                <w:u w:val="single"/>
              </w:rPr>
              <w:t xml:space="preserve"> území</w:t>
            </w:r>
            <w:bookmarkEnd w:id="14"/>
            <w:bookmarkEnd w:id="15"/>
            <w:bookmarkEnd w:id="16"/>
            <w:bookmarkEnd w:id="17"/>
          </w:p>
        </w:tc>
        <w:tc>
          <w:tcPr>
            <w:tcW w:w="5809" w:type="dxa"/>
            <w:shd w:val="pct15" w:color="auto" w:fill="auto"/>
          </w:tcPr>
          <w:p w:rsidR="00BE61AA" w:rsidRPr="005D4E66" w:rsidRDefault="00BE61AA" w:rsidP="00BE61AA">
            <w:pPr>
              <w:numPr>
                <w:ilvl w:val="0"/>
                <w:numId w:val="1"/>
              </w:numPr>
              <w:rPr>
                <w:b/>
              </w:rPr>
            </w:pPr>
            <w:r w:rsidRPr="005D4E66">
              <w:t>plochy zastavěné</w:t>
            </w:r>
          </w:p>
          <w:p w:rsidR="00BE61AA" w:rsidRPr="005D4E66" w:rsidRDefault="00BE61AA" w:rsidP="00AC72EB">
            <w:pPr>
              <w:ind w:left="360"/>
            </w:pPr>
          </w:p>
        </w:tc>
      </w:tr>
      <w:tr w:rsidR="00BE61AA" w:rsidRPr="005D4E66" w:rsidTr="00AC72EB">
        <w:tc>
          <w:tcPr>
            <w:tcW w:w="3088" w:type="dxa"/>
            <w:shd w:val="clear" w:color="auto" w:fill="auto"/>
          </w:tcPr>
          <w:p w:rsidR="00BE61AA" w:rsidRPr="005D4E66" w:rsidRDefault="00BE61AA" w:rsidP="00AC72EB"/>
          <w:p w:rsidR="00BE61AA" w:rsidRPr="005D4E66" w:rsidRDefault="00BE61AA" w:rsidP="00AC72EB">
            <w:pPr>
              <w:rPr>
                <w:b/>
              </w:rPr>
            </w:pPr>
            <w:r w:rsidRPr="005D4E66">
              <w:rPr>
                <w:b/>
              </w:rPr>
              <w:t>Hlavní využití</w:t>
            </w:r>
          </w:p>
        </w:tc>
        <w:tc>
          <w:tcPr>
            <w:tcW w:w="5809" w:type="dxa"/>
            <w:shd w:val="clear" w:color="auto" w:fill="auto"/>
          </w:tcPr>
          <w:p w:rsidR="00BE61AA" w:rsidRPr="005D4E66" w:rsidRDefault="00BE61AA" w:rsidP="00BE61AA">
            <w:pPr>
              <w:numPr>
                <w:ilvl w:val="0"/>
                <w:numId w:val="1"/>
              </w:numPr>
              <w:spacing w:line="240" w:lineRule="atLeast"/>
            </w:pPr>
            <w:r w:rsidRPr="005D4E66">
              <w:t>drážní doprava</w:t>
            </w:r>
          </w:p>
          <w:p w:rsidR="00BE61AA" w:rsidRPr="005D4E66" w:rsidRDefault="00BE61AA" w:rsidP="00AC72EB">
            <w:pPr>
              <w:ind w:left="360"/>
            </w:pPr>
          </w:p>
        </w:tc>
      </w:tr>
      <w:tr w:rsidR="00BE61AA" w:rsidRPr="005D4E66" w:rsidTr="00AC72EB">
        <w:tc>
          <w:tcPr>
            <w:tcW w:w="3088" w:type="dxa"/>
            <w:shd w:val="clear" w:color="auto" w:fill="auto"/>
          </w:tcPr>
          <w:p w:rsidR="00BE61AA" w:rsidRPr="005D4E66" w:rsidRDefault="00BE61AA" w:rsidP="00AC72EB"/>
          <w:p w:rsidR="00BE61AA" w:rsidRPr="005D4E66" w:rsidRDefault="00BE61AA" w:rsidP="00AC72EB">
            <w:pPr>
              <w:rPr>
                <w:b/>
              </w:rPr>
            </w:pPr>
            <w:r w:rsidRPr="005D4E66">
              <w:rPr>
                <w:b/>
              </w:rPr>
              <w:t>Přípustné</w:t>
            </w:r>
          </w:p>
          <w:p w:rsidR="00BE61AA" w:rsidRPr="005D4E66" w:rsidRDefault="00BE61AA" w:rsidP="00AC72EB"/>
        </w:tc>
        <w:tc>
          <w:tcPr>
            <w:tcW w:w="5809" w:type="dxa"/>
            <w:shd w:val="clear" w:color="auto" w:fill="auto"/>
          </w:tcPr>
          <w:p w:rsidR="00BE61AA" w:rsidRPr="005D4E66" w:rsidRDefault="00BE61AA" w:rsidP="00BE61AA">
            <w:pPr>
              <w:numPr>
                <w:ilvl w:val="0"/>
                <w:numId w:val="1"/>
              </w:numPr>
              <w:spacing w:line="240" w:lineRule="atLeast"/>
            </w:pPr>
            <w:r w:rsidRPr="005D4E66">
              <w:t>související technická infrastruktura</w:t>
            </w:r>
          </w:p>
          <w:p w:rsidR="00BE61AA" w:rsidRPr="005D4E66" w:rsidRDefault="00BE61AA" w:rsidP="00BE61AA">
            <w:pPr>
              <w:numPr>
                <w:ilvl w:val="0"/>
                <w:numId w:val="1"/>
              </w:numPr>
              <w:spacing w:line="240" w:lineRule="atLeast"/>
            </w:pPr>
            <w:r w:rsidRPr="005D4E66">
              <w:t xml:space="preserve">doprovodná zeleň </w:t>
            </w:r>
          </w:p>
          <w:p w:rsidR="00BE61AA" w:rsidRPr="005D4E66" w:rsidRDefault="00BE61AA" w:rsidP="00BE61AA">
            <w:pPr>
              <w:numPr>
                <w:ilvl w:val="0"/>
                <w:numId w:val="1"/>
              </w:numPr>
              <w:spacing w:line="240" w:lineRule="atLeast"/>
            </w:pPr>
            <w:r w:rsidRPr="005D4E66">
              <w:t>služby související s drážní dopravou</w:t>
            </w:r>
          </w:p>
          <w:p w:rsidR="00BE61AA" w:rsidRPr="005D4E66" w:rsidRDefault="00BE61AA" w:rsidP="00BE61AA">
            <w:pPr>
              <w:numPr>
                <w:ilvl w:val="0"/>
                <w:numId w:val="1"/>
              </w:numPr>
              <w:spacing w:line="240" w:lineRule="atLeast"/>
            </w:pPr>
            <w:r w:rsidRPr="005D4E66">
              <w:t>protihluková opatření</w:t>
            </w:r>
          </w:p>
        </w:tc>
      </w:tr>
    </w:tbl>
    <w:p w:rsidR="00963076" w:rsidRDefault="00963076">
      <w:bookmarkStart w:id="18" w:name="_GoBack"/>
      <w:bookmarkEnd w:id="18"/>
    </w:p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04C24"/>
    <w:multiLevelType w:val="hybridMultilevel"/>
    <w:tmpl w:val="6846C71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AA"/>
    <w:rsid w:val="00963076"/>
    <w:rsid w:val="00BE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61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61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2013-11-13T09:27:00Z</dcterms:created>
  <dcterms:modified xsi:type="dcterms:W3CDTF">2013-11-13T09:27:00Z</dcterms:modified>
</cp:coreProperties>
</file>