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A80FF4" w:rsidRPr="005D4E66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A80FF4" w:rsidRPr="005D4E66" w:rsidRDefault="00A80FF4" w:rsidP="00AC72EB">
            <w:pPr>
              <w:keepNext/>
              <w:outlineLvl w:val="2"/>
              <w:rPr>
                <w:b/>
                <w:u w:val="single"/>
              </w:rPr>
            </w:pPr>
            <w:bookmarkStart w:id="0" w:name="_Toc348964823"/>
            <w:bookmarkStart w:id="1" w:name="_Toc364779411"/>
            <w:r w:rsidRPr="005D4E66">
              <w:rPr>
                <w:b/>
                <w:u w:val="single"/>
              </w:rPr>
              <w:t>Zatřídění ploch s rozdílným</w:t>
            </w:r>
            <w:bookmarkEnd w:id="0"/>
            <w:bookmarkEnd w:id="1"/>
            <w:r w:rsidRPr="005D4E66">
              <w:rPr>
                <w:b/>
                <w:u w:val="single"/>
              </w:rPr>
              <w:t xml:space="preserve"> </w:t>
            </w:r>
          </w:p>
          <w:p w:rsidR="00A80FF4" w:rsidRPr="005D4E66" w:rsidRDefault="00A80FF4" w:rsidP="00AC72EB">
            <w:pPr>
              <w:keepNext/>
              <w:outlineLvl w:val="2"/>
              <w:rPr>
                <w:b/>
                <w:u w:val="single"/>
              </w:rPr>
            </w:pPr>
            <w:bookmarkStart w:id="2" w:name="_Toc348964824"/>
            <w:bookmarkStart w:id="3" w:name="_Toc364779412"/>
            <w:r w:rsidRPr="005D4E66">
              <w:rPr>
                <w:b/>
                <w:u w:val="single"/>
              </w:rPr>
              <w:t>způsobem využití</w:t>
            </w:r>
            <w:bookmarkEnd w:id="2"/>
            <w:bookmarkEnd w:id="3"/>
          </w:p>
        </w:tc>
        <w:tc>
          <w:tcPr>
            <w:tcW w:w="5809" w:type="dxa"/>
            <w:shd w:val="pct15" w:color="auto" w:fill="auto"/>
          </w:tcPr>
          <w:p w:rsidR="00A80FF4" w:rsidRPr="005D4E66" w:rsidRDefault="00A80FF4" w:rsidP="00AC72EB">
            <w:pPr>
              <w:keepNext/>
              <w:spacing w:before="240" w:after="60"/>
              <w:outlineLvl w:val="1"/>
              <w:rPr>
                <w:b/>
                <w:i/>
                <w:caps/>
                <w:sz w:val="28"/>
              </w:rPr>
            </w:pPr>
            <w:bookmarkStart w:id="4" w:name="_Toc348964825"/>
            <w:bookmarkStart w:id="5" w:name="_Toc364779413"/>
            <w:r w:rsidRPr="005D4E66">
              <w:rPr>
                <w:b/>
                <w:i/>
                <w:caps/>
                <w:sz w:val="28"/>
              </w:rPr>
              <w:t>PLOCHY LETECKÉ DOPRAVY (DL)</w:t>
            </w:r>
            <w:bookmarkEnd w:id="4"/>
            <w:bookmarkEnd w:id="5"/>
          </w:p>
        </w:tc>
      </w:tr>
      <w:tr w:rsidR="00A80FF4" w:rsidRPr="005D4E66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A80FF4" w:rsidRPr="005D4E66" w:rsidRDefault="00A80FF4" w:rsidP="00AC72EB">
            <w:pPr>
              <w:keepNext/>
              <w:spacing w:before="240" w:after="60"/>
              <w:outlineLvl w:val="2"/>
              <w:rPr>
                <w:b/>
                <w:szCs w:val="24"/>
                <w:u w:val="single"/>
              </w:rPr>
            </w:pPr>
            <w:bookmarkStart w:id="6" w:name="_Toc348964826"/>
            <w:bookmarkStart w:id="7" w:name="_Toc364779414"/>
            <w:r w:rsidRPr="005D4E66">
              <w:rPr>
                <w:rFonts w:cs="Arial"/>
                <w:b/>
                <w:szCs w:val="24"/>
                <w:u w:val="single"/>
              </w:rPr>
              <w:t xml:space="preserve">Zatřídění dle zákl. </w:t>
            </w:r>
            <w:proofErr w:type="gramStart"/>
            <w:r w:rsidRPr="005D4E66">
              <w:rPr>
                <w:rFonts w:cs="Arial"/>
                <w:b/>
                <w:szCs w:val="24"/>
                <w:u w:val="single"/>
              </w:rPr>
              <w:t>členění</w:t>
            </w:r>
            <w:proofErr w:type="gramEnd"/>
            <w:r w:rsidRPr="005D4E66">
              <w:rPr>
                <w:rFonts w:cs="Arial"/>
                <w:b/>
                <w:szCs w:val="24"/>
                <w:u w:val="single"/>
              </w:rPr>
              <w:t xml:space="preserve"> území</w:t>
            </w:r>
            <w:bookmarkEnd w:id="6"/>
            <w:bookmarkEnd w:id="7"/>
          </w:p>
        </w:tc>
        <w:tc>
          <w:tcPr>
            <w:tcW w:w="5809" w:type="dxa"/>
            <w:shd w:val="pct15" w:color="auto" w:fill="auto"/>
          </w:tcPr>
          <w:p w:rsidR="00A80FF4" w:rsidRPr="005D4E66" w:rsidRDefault="00A80FF4" w:rsidP="00A80FF4">
            <w:pPr>
              <w:numPr>
                <w:ilvl w:val="0"/>
                <w:numId w:val="1"/>
              </w:numPr>
            </w:pPr>
            <w:r w:rsidRPr="005D4E66">
              <w:t>plochy zastavěné</w:t>
            </w:r>
          </w:p>
          <w:p w:rsidR="00A80FF4" w:rsidRPr="005D4E66" w:rsidRDefault="00A80FF4" w:rsidP="00AC72EB">
            <w:pPr>
              <w:ind w:left="720"/>
            </w:pPr>
          </w:p>
        </w:tc>
      </w:tr>
      <w:tr w:rsidR="00A80FF4" w:rsidRPr="005D4E66" w:rsidTr="00AC72EB">
        <w:tc>
          <w:tcPr>
            <w:tcW w:w="3088" w:type="dxa"/>
            <w:shd w:val="clear" w:color="auto" w:fill="auto"/>
          </w:tcPr>
          <w:p w:rsidR="00A80FF4" w:rsidRPr="005D4E66" w:rsidRDefault="00A80FF4" w:rsidP="00AC72EB"/>
          <w:p w:rsidR="00A80FF4" w:rsidRPr="005D4E66" w:rsidRDefault="00A80FF4" w:rsidP="00AC72EB">
            <w:pPr>
              <w:rPr>
                <w:b/>
              </w:rPr>
            </w:pPr>
            <w:r w:rsidRPr="005D4E66">
              <w:rPr>
                <w:b/>
              </w:rPr>
              <w:t>Hlavní využití</w:t>
            </w:r>
          </w:p>
        </w:tc>
        <w:tc>
          <w:tcPr>
            <w:tcW w:w="5809" w:type="dxa"/>
            <w:shd w:val="clear" w:color="auto" w:fill="auto"/>
          </w:tcPr>
          <w:p w:rsidR="00A80FF4" w:rsidRPr="005D4E66" w:rsidRDefault="00A80FF4" w:rsidP="00A80FF4">
            <w:pPr>
              <w:numPr>
                <w:ilvl w:val="0"/>
                <w:numId w:val="1"/>
              </w:numPr>
              <w:spacing w:line="240" w:lineRule="atLeast"/>
            </w:pPr>
            <w:r w:rsidRPr="005D4E66">
              <w:t>polní letiště</w:t>
            </w:r>
          </w:p>
        </w:tc>
      </w:tr>
      <w:tr w:rsidR="00A80FF4" w:rsidRPr="005D4E66" w:rsidTr="00AC72EB">
        <w:tc>
          <w:tcPr>
            <w:tcW w:w="3088" w:type="dxa"/>
            <w:shd w:val="clear" w:color="auto" w:fill="auto"/>
          </w:tcPr>
          <w:p w:rsidR="00A80FF4" w:rsidRPr="005D4E66" w:rsidRDefault="00A80FF4" w:rsidP="00AC72EB"/>
          <w:p w:rsidR="00A80FF4" w:rsidRPr="005D4E66" w:rsidRDefault="00A80FF4" w:rsidP="00AC72EB">
            <w:pPr>
              <w:rPr>
                <w:b/>
              </w:rPr>
            </w:pPr>
            <w:r w:rsidRPr="005D4E66">
              <w:rPr>
                <w:b/>
              </w:rPr>
              <w:t>Přípustné</w:t>
            </w:r>
          </w:p>
        </w:tc>
        <w:tc>
          <w:tcPr>
            <w:tcW w:w="5809" w:type="dxa"/>
            <w:shd w:val="clear" w:color="auto" w:fill="auto"/>
          </w:tcPr>
          <w:p w:rsidR="00A80FF4" w:rsidRPr="005D4E66" w:rsidRDefault="00A80FF4" w:rsidP="00A80FF4">
            <w:pPr>
              <w:numPr>
                <w:ilvl w:val="0"/>
                <w:numId w:val="1"/>
              </w:numPr>
              <w:spacing w:line="240" w:lineRule="atLeast"/>
            </w:pPr>
            <w:r w:rsidRPr="005D4E66">
              <w:t>související dopravní a technická infrastruktura</w:t>
            </w:r>
          </w:p>
          <w:p w:rsidR="00A80FF4" w:rsidRPr="005D4E66" w:rsidRDefault="00A80FF4" w:rsidP="00A80FF4">
            <w:pPr>
              <w:numPr>
                <w:ilvl w:val="0"/>
                <w:numId w:val="1"/>
              </w:numPr>
              <w:spacing w:line="240" w:lineRule="atLeast"/>
            </w:pPr>
            <w:r w:rsidRPr="005D4E66">
              <w:t>doprovodná zeleň</w:t>
            </w:r>
            <w:r>
              <w:t>,</w:t>
            </w:r>
            <w:r w:rsidRPr="005D4E66">
              <w:t xml:space="preserve"> technické zázemí polního letiště</w:t>
            </w:r>
          </w:p>
        </w:tc>
      </w:tr>
    </w:tbl>
    <w:p w:rsidR="00963076" w:rsidRDefault="00963076">
      <w:bookmarkStart w:id="8" w:name="_GoBack"/>
      <w:bookmarkEnd w:id="8"/>
    </w:p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04C24"/>
    <w:multiLevelType w:val="hybridMultilevel"/>
    <w:tmpl w:val="6846C71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F4"/>
    <w:rsid w:val="00963076"/>
    <w:rsid w:val="00A8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0F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0F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2013-11-13T09:26:00Z</dcterms:created>
  <dcterms:modified xsi:type="dcterms:W3CDTF">2013-11-13T09:26:00Z</dcterms:modified>
</cp:coreProperties>
</file>