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C5C3A" w14:textId="6FD43F07" w:rsidR="0040098E" w:rsidRPr="005B3963" w:rsidRDefault="00EE1A34" w:rsidP="0040098E">
      <w:pPr>
        <w:spacing w:after="0" w:line="240" w:lineRule="auto"/>
        <w:jc w:val="both"/>
        <w:rPr>
          <w:rFonts w:ascii="Teuton Normal CE" w:hAnsi="Teuton Normal CE" w:cs="Arial"/>
          <w:b/>
          <w:sz w:val="20"/>
          <w:szCs w:val="20"/>
        </w:rPr>
      </w:pPr>
      <w:r w:rsidRPr="005B3963">
        <w:rPr>
          <w:rFonts w:ascii="Teuton Normal CE" w:hAnsi="Teuton Normal CE" w:cs="Arial"/>
          <w:b/>
          <w:sz w:val="20"/>
          <w:szCs w:val="20"/>
        </w:rPr>
        <w:t>2</w:t>
      </w:r>
      <w:r w:rsidR="0040098E" w:rsidRPr="005B3963">
        <w:rPr>
          <w:rFonts w:ascii="Teuton Normal CE" w:hAnsi="Teuton Normal CE" w:cs="Arial"/>
          <w:b/>
          <w:sz w:val="20"/>
          <w:szCs w:val="20"/>
        </w:rPr>
        <w:tab/>
      </w:r>
      <w:r w:rsidR="00F4733D" w:rsidRPr="005B3963">
        <w:rPr>
          <w:rFonts w:ascii="Teuton Normal CE" w:hAnsi="Teuton Normal CE" w:cs="Arial"/>
          <w:b/>
          <w:sz w:val="20"/>
          <w:szCs w:val="20"/>
        </w:rPr>
        <w:t>Kontrola plnění usnesení</w:t>
      </w:r>
    </w:p>
    <w:p w14:paraId="2796612C" w14:textId="77777777" w:rsidR="00523924" w:rsidRPr="005B3963" w:rsidRDefault="00523924" w:rsidP="0040098E">
      <w:pPr>
        <w:spacing w:after="0" w:line="240" w:lineRule="auto"/>
        <w:jc w:val="both"/>
        <w:rPr>
          <w:rFonts w:ascii="Teuton Normal CE" w:hAnsi="Teuton Normal CE" w:cs="Arial"/>
          <w:sz w:val="20"/>
          <w:szCs w:val="20"/>
        </w:rPr>
      </w:pPr>
    </w:p>
    <w:p w14:paraId="15EAE049" w14:textId="77777777" w:rsidR="0040098E" w:rsidRPr="005B3963" w:rsidRDefault="0040098E" w:rsidP="0040098E">
      <w:pPr>
        <w:spacing w:after="0" w:line="240" w:lineRule="auto"/>
        <w:jc w:val="both"/>
        <w:rPr>
          <w:rFonts w:ascii="Teuton Normal CE" w:hAnsi="Teuton Normal CE" w:cs="Arial"/>
          <w:sz w:val="20"/>
          <w:szCs w:val="20"/>
        </w:rPr>
      </w:pPr>
    </w:p>
    <w:p w14:paraId="48A60296" w14:textId="3B438E96" w:rsidR="00262FF9" w:rsidRPr="005B3963" w:rsidRDefault="00C05E62" w:rsidP="00262FF9">
      <w:pPr>
        <w:pStyle w:val="Odstavecseseznamem"/>
        <w:spacing w:after="0" w:line="360" w:lineRule="auto"/>
        <w:ind w:left="0"/>
        <w:jc w:val="both"/>
        <w:rPr>
          <w:rFonts w:ascii="Teuton Normal CE" w:hAnsi="Teuton Normal CE" w:cs="Arial"/>
          <w:sz w:val="26"/>
          <w:szCs w:val="26"/>
        </w:rPr>
      </w:pPr>
      <w:r w:rsidRPr="005B3963">
        <w:rPr>
          <w:rFonts w:ascii="Teuton Normal CE" w:hAnsi="Teuton Normal CE" w:cs="Arial"/>
          <w:sz w:val="26"/>
          <w:szCs w:val="26"/>
        </w:rPr>
        <w:t xml:space="preserve">Výbor přijal </w:t>
      </w:r>
      <w:r w:rsidR="008579D3" w:rsidRPr="005B3963">
        <w:rPr>
          <w:rFonts w:ascii="Teuton Normal CE" w:hAnsi="Teuton Normal CE" w:cs="Arial"/>
          <w:sz w:val="26"/>
          <w:szCs w:val="26"/>
        </w:rPr>
        <w:t xml:space="preserve">na svém posledním zasedání </w:t>
      </w:r>
      <w:r w:rsidR="00D849E5" w:rsidRPr="005B3963">
        <w:rPr>
          <w:rFonts w:ascii="Teuton Normal CE" w:hAnsi="Teuton Normal CE" w:cs="Arial"/>
          <w:sz w:val="26"/>
          <w:szCs w:val="26"/>
        </w:rPr>
        <w:t xml:space="preserve">celkem </w:t>
      </w:r>
      <w:r w:rsidR="00E76AEB" w:rsidRPr="005B3963">
        <w:rPr>
          <w:rFonts w:ascii="Teuton Normal CE" w:hAnsi="Teuton Normal CE" w:cs="Arial"/>
          <w:sz w:val="26"/>
          <w:szCs w:val="26"/>
        </w:rPr>
        <w:t>šest</w:t>
      </w:r>
      <w:r w:rsidR="00B52B0F" w:rsidRPr="005B3963">
        <w:rPr>
          <w:rFonts w:ascii="Teuton Normal CE" w:hAnsi="Teuton Normal CE" w:cs="Arial"/>
          <w:sz w:val="26"/>
          <w:szCs w:val="26"/>
        </w:rPr>
        <w:t xml:space="preserve"> usnesení, všec</w:t>
      </w:r>
      <w:r w:rsidR="00E76AEB" w:rsidRPr="005B3963">
        <w:rPr>
          <w:rFonts w:ascii="Teuton Normal CE" w:hAnsi="Teuton Normal CE" w:cs="Arial"/>
          <w:sz w:val="26"/>
          <w:szCs w:val="26"/>
        </w:rPr>
        <w:t>h šest</w:t>
      </w:r>
      <w:r w:rsidR="00B52B0F" w:rsidRPr="005B3963">
        <w:rPr>
          <w:rFonts w:ascii="Teuton Normal CE" w:hAnsi="Teuton Normal CE" w:cs="Arial"/>
          <w:sz w:val="26"/>
          <w:szCs w:val="26"/>
        </w:rPr>
        <w:t xml:space="preserve"> usnesení následně ZZK schválilo.</w:t>
      </w:r>
    </w:p>
    <w:p w14:paraId="0091F8DB" w14:textId="77777777" w:rsidR="005B3963" w:rsidRPr="005B3963" w:rsidRDefault="005B3963" w:rsidP="00262FF9">
      <w:pPr>
        <w:pStyle w:val="Odstavecseseznamem"/>
        <w:spacing w:after="0" w:line="360" w:lineRule="auto"/>
        <w:ind w:left="0"/>
        <w:jc w:val="both"/>
        <w:rPr>
          <w:rFonts w:ascii="Teuton Normal CE" w:hAnsi="Teuton Normal CE" w:cs="Arial"/>
          <w:sz w:val="20"/>
          <w:szCs w:val="20"/>
        </w:rPr>
      </w:pPr>
    </w:p>
    <w:p w14:paraId="5B174BE2" w14:textId="77777777" w:rsidR="00B55FE7" w:rsidRPr="005B3963" w:rsidRDefault="00B55FE7" w:rsidP="00B55FE7">
      <w:pPr>
        <w:shd w:val="clear" w:color="auto" w:fill="D9D9D9"/>
        <w:spacing w:after="0" w:line="276" w:lineRule="auto"/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  <w:t>* Usnesení 43/VS9/26</w:t>
      </w:r>
    </w:p>
    <w:p w14:paraId="27C70E8B" w14:textId="77777777" w:rsidR="00B55FE7" w:rsidRPr="005B3963" w:rsidRDefault="00B55FE7" w:rsidP="00B55FE7">
      <w:pPr>
        <w:shd w:val="clear" w:color="auto" w:fill="D9D9D9"/>
        <w:spacing w:after="0" w:line="276" w:lineRule="auto"/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</w:pPr>
    </w:p>
    <w:p w14:paraId="1A85C47D" w14:textId="77777777" w:rsidR="00B55FE7" w:rsidRPr="005B3963" w:rsidRDefault="00B55FE7" w:rsidP="00B55FE7">
      <w:pPr>
        <w:shd w:val="clear" w:color="auto" w:fill="D9D9D9"/>
        <w:spacing w:after="0" w:line="276" w:lineRule="auto"/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  <w:t>Výbor sociální Zastupitelstva Zlínského kraje</w:t>
      </w:r>
    </w:p>
    <w:p w14:paraId="18CFA8A8" w14:textId="77777777" w:rsidR="00B55FE7" w:rsidRPr="005B3963" w:rsidRDefault="00B55FE7" w:rsidP="00B55FE7">
      <w:pPr>
        <w:shd w:val="clear" w:color="auto" w:fill="D9D9D9"/>
        <w:spacing w:after="0" w:line="276" w:lineRule="auto"/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</w:pPr>
    </w:p>
    <w:p w14:paraId="7186062D" w14:textId="77777777" w:rsidR="00B55FE7" w:rsidRPr="005B3963" w:rsidRDefault="00B55FE7" w:rsidP="00B55FE7">
      <w:pPr>
        <w:shd w:val="clear" w:color="auto" w:fill="D9D9D9" w:themeFill="background1" w:themeFillShade="D9"/>
        <w:spacing w:after="0" w:line="276" w:lineRule="auto"/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  <w:t xml:space="preserve">doporučuje Zastupitelstvu Zlínského kraje schválit </w:t>
      </w:r>
    </w:p>
    <w:p w14:paraId="3DA7E1B0" w14:textId="77777777" w:rsidR="00B55FE7" w:rsidRPr="005B3963" w:rsidRDefault="00B55FE7" w:rsidP="00B55FE7">
      <w:pPr>
        <w:shd w:val="clear" w:color="auto" w:fill="D9D9D9" w:themeFill="background1" w:themeFillShade="D9"/>
        <w:spacing w:after="0" w:line="276" w:lineRule="auto"/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</w:pPr>
    </w:p>
    <w:p w14:paraId="6C89E1CB" w14:textId="77777777" w:rsidR="00B55FE7" w:rsidRPr="005B3963" w:rsidRDefault="00B55FE7" w:rsidP="00B55FE7">
      <w:pPr>
        <w:shd w:val="clear" w:color="auto" w:fill="D9D9D9" w:themeFill="background1" w:themeFillShade="D9"/>
        <w:spacing w:after="0" w:line="360" w:lineRule="auto"/>
        <w:jc w:val="both"/>
        <w:rPr>
          <w:rFonts w:ascii="Teuton Normal CE" w:hAnsi="Teuton Normal CE"/>
        </w:rPr>
      </w:pPr>
      <w:r w:rsidRPr="005B3963">
        <w:rPr>
          <w:rFonts w:ascii="Teuton Normal CE" w:eastAsia="Times New Roman" w:hAnsi="Teuton Normal CE" w:cs="Arial"/>
          <w:sz w:val="20"/>
          <w:szCs w:val="20"/>
          <w:lang w:eastAsia="cs-CZ"/>
        </w:rPr>
        <w:t>Akční plán rozvoje sociálních služeb ve Zlínském kraji pro rok 2027 včetně jeho příloh; dle příloh č. 0563-</w:t>
      </w:r>
      <w:proofErr w:type="gramStart"/>
      <w:r w:rsidRPr="005B3963">
        <w:rPr>
          <w:rFonts w:ascii="Teuton Normal CE" w:eastAsia="Times New Roman" w:hAnsi="Teuton Normal CE" w:cs="Arial"/>
          <w:sz w:val="20"/>
          <w:szCs w:val="20"/>
          <w:lang w:eastAsia="cs-CZ"/>
        </w:rPr>
        <w:t>26-P02</w:t>
      </w:r>
      <w:proofErr w:type="gramEnd"/>
      <w:r w:rsidRPr="005B3963">
        <w:rPr>
          <w:rFonts w:ascii="Teuton Normal CE" w:eastAsia="Times New Roman" w:hAnsi="Teuton Normal CE" w:cs="Arial"/>
          <w:sz w:val="20"/>
          <w:szCs w:val="20"/>
          <w:lang w:eastAsia="cs-CZ"/>
        </w:rPr>
        <w:t xml:space="preserve"> až č. 0563-</w:t>
      </w:r>
      <w:proofErr w:type="gramStart"/>
      <w:r w:rsidRPr="005B3963">
        <w:rPr>
          <w:rFonts w:ascii="Teuton Normal CE" w:eastAsia="Times New Roman" w:hAnsi="Teuton Normal CE" w:cs="Arial"/>
          <w:sz w:val="20"/>
          <w:szCs w:val="20"/>
          <w:lang w:eastAsia="cs-CZ"/>
        </w:rPr>
        <w:t>26-P13</w:t>
      </w:r>
      <w:proofErr w:type="gramEnd"/>
      <w:r w:rsidRPr="005B3963">
        <w:rPr>
          <w:rFonts w:ascii="Teuton Normal CE" w:eastAsia="Times New Roman" w:hAnsi="Teuton Normal CE" w:cs="Arial"/>
          <w:sz w:val="20"/>
          <w:szCs w:val="20"/>
          <w:lang w:eastAsia="cs-CZ"/>
        </w:rPr>
        <w:t>.</w:t>
      </w:r>
    </w:p>
    <w:p w14:paraId="081A742F" w14:textId="77B7D609" w:rsidR="002D55F7" w:rsidRPr="005B3963" w:rsidRDefault="002D55F7" w:rsidP="002D55F7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</w:p>
    <w:p w14:paraId="516FC508" w14:textId="13ADEB65" w:rsidR="002D55F7" w:rsidRPr="005B3963" w:rsidRDefault="002D55F7" w:rsidP="002D55F7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ZZK schválilo dne </w:t>
      </w:r>
      <w:r w:rsidR="001F673C" w:rsidRPr="005B3963">
        <w:rPr>
          <w:rFonts w:ascii="Teuton Normal CE" w:eastAsia="Calibri" w:hAnsi="Teuton Normal CE" w:cs="Arial"/>
          <w:b/>
          <w:i/>
          <w:sz w:val="20"/>
          <w:szCs w:val="20"/>
        </w:rPr>
        <w:t>15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. </w:t>
      </w:r>
      <w:r w:rsidR="001F673C" w:rsidRPr="005B3963">
        <w:rPr>
          <w:rFonts w:ascii="Teuton Normal CE" w:eastAsia="Calibri" w:hAnsi="Teuton Normal CE" w:cs="Arial"/>
          <w:b/>
          <w:i/>
          <w:sz w:val="20"/>
          <w:szCs w:val="20"/>
        </w:rPr>
        <w:t>6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. 2026 usnesením č. </w:t>
      </w:r>
      <w:r w:rsidR="00201B2C" w:rsidRPr="005B3963">
        <w:rPr>
          <w:rFonts w:ascii="Teuton Normal CE" w:eastAsia="Calibri" w:hAnsi="Teuton Normal CE" w:cs="Arial"/>
          <w:b/>
          <w:i/>
          <w:sz w:val="20"/>
          <w:szCs w:val="20"/>
        </w:rPr>
        <w:t>0301/Z10/26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.</w:t>
      </w:r>
    </w:p>
    <w:p w14:paraId="47E6A0AB" w14:textId="77777777" w:rsidR="002D55F7" w:rsidRPr="005B3963" w:rsidRDefault="002D55F7" w:rsidP="002D55F7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Usnesení bylo splněno.</w:t>
      </w:r>
    </w:p>
    <w:p w14:paraId="04527C01" w14:textId="77777777" w:rsidR="00523924" w:rsidRPr="005B3963" w:rsidRDefault="00523924" w:rsidP="002D55F7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</w:p>
    <w:p w14:paraId="7218EFA4" w14:textId="77777777" w:rsidR="00703D63" w:rsidRPr="005B3963" w:rsidRDefault="00703D63" w:rsidP="00703D63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* Usnesení 44/VS9/26</w:t>
      </w:r>
    </w:p>
    <w:p w14:paraId="41AE6116" w14:textId="77777777" w:rsidR="00703D63" w:rsidRPr="005B3963" w:rsidRDefault="00703D63" w:rsidP="00703D63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Výbor sociální Zastupitelstva Zlínského kraje</w:t>
      </w:r>
    </w:p>
    <w:p w14:paraId="59CF623B" w14:textId="77777777" w:rsidR="00703D63" w:rsidRPr="005B3963" w:rsidRDefault="00703D63" w:rsidP="00703D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euton Normal CE" w:hAnsi="Teuton Normal CE" w:cs="Arial"/>
          <w:b/>
          <w:bCs/>
          <w:sz w:val="20"/>
          <w:szCs w:val="20"/>
        </w:rPr>
      </w:pPr>
      <w:r w:rsidRPr="005B3963">
        <w:rPr>
          <w:rFonts w:ascii="Teuton Normal CE" w:hAnsi="Teuton Normal CE" w:cs="Arial"/>
          <w:b/>
          <w:bCs/>
          <w:sz w:val="20"/>
          <w:szCs w:val="20"/>
        </w:rPr>
        <w:t xml:space="preserve">doporučuje Zastupitelstvu Zlínského kraje schválit </w:t>
      </w:r>
    </w:p>
    <w:p w14:paraId="695817FC" w14:textId="77777777" w:rsidR="00703D63" w:rsidRPr="005B3963" w:rsidRDefault="00703D63" w:rsidP="00703D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4. aktualizaci Akčního plánu rozvoje sociálních služeb ve Zlínském kraji pro rok 2026 a jeho příloh, konkrétně 4. aktualizaci přílohy č. 1 Základní síť sociálních služeb Zlínského kraje pro období 2026–2028, 7. aktualizaci přílohy č. 2 Zásobník rozvojových záměrů pro rok 2026 a 5. aktualizaci přílohy č. 3 Dočasná síť sociálních služeb Zlínského kraje, dle příloh č. XX P02 až č. XX P12;</w:t>
      </w:r>
    </w:p>
    <w:p w14:paraId="12A3BC15" w14:textId="1E2B4016" w:rsidR="00EB5687" w:rsidRPr="005B3963" w:rsidRDefault="00EB5687" w:rsidP="00EB5687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</w:p>
    <w:p w14:paraId="26C5D371" w14:textId="54F3E6A4" w:rsidR="00201B2C" w:rsidRPr="005B3963" w:rsidRDefault="00201B2C" w:rsidP="00201B2C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ZZK schválilo dne 15. 6. 2026 usnesením č. </w:t>
      </w:r>
      <w:r w:rsidR="00CA4DDC" w:rsidRPr="005B3963">
        <w:rPr>
          <w:rFonts w:ascii="Teuton Normal CE" w:eastAsia="Calibri" w:hAnsi="Teuton Normal CE" w:cs="Arial"/>
          <w:b/>
          <w:i/>
          <w:sz w:val="20"/>
          <w:szCs w:val="20"/>
        </w:rPr>
        <w:t>0302/Z10/26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.</w:t>
      </w:r>
    </w:p>
    <w:p w14:paraId="22DA64F3" w14:textId="77777777" w:rsidR="00F7076D" w:rsidRPr="005B3963" w:rsidRDefault="00F7076D" w:rsidP="00F7076D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Usnesení bylo splněno.</w:t>
      </w:r>
    </w:p>
    <w:p w14:paraId="5C7D9629" w14:textId="77777777" w:rsidR="00523924" w:rsidRPr="005B3963" w:rsidRDefault="00523924" w:rsidP="00F7076D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</w:p>
    <w:p w14:paraId="510F5D1F" w14:textId="77777777" w:rsidR="003E4750" w:rsidRPr="005B3963" w:rsidRDefault="003E4750" w:rsidP="003E4750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 xml:space="preserve">* Usnesení </w:t>
      </w:r>
      <w:r w:rsidRPr="005B3963">
        <w:rPr>
          <w:rFonts w:ascii="Teuton Normal CE" w:eastAsia="Calibri" w:hAnsi="Teuton Normal CE" w:cs="Arial"/>
          <w:b/>
          <w:bCs/>
          <w:sz w:val="20"/>
          <w:szCs w:val="20"/>
          <w:lang w:eastAsia="cs-CZ"/>
        </w:rPr>
        <w:t>45/VS9/26</w:t>
      </w:r>
    </w:p>
    <w:p w14:paraId="55744614" w14:textId="77777777" w:rsidR="003E4750" w:rsidRPr="005B3963" w:rsidRDefault="003E4750" w:rsidP="003E4750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Výbor sociální Zastupitelstva Zlínského kraje</w:t>
      </w:r>
    </w:p>
    <w:p w14:paraId="68B1429B" w14:textId="77777777" w:rsidR="003E4750" w:rsidRPr="005B3963" w:rsidRDefault="003E4750" w:rsidP="003E4750">
      <w:pPr>
        <w:shd w:val="clear" w:color="auto" w:fill="D9D9D9" w:themeFill="background1" w:themeFillShade="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 xml:space="preserve">doporučuje Zastupitelstvu Zlínského kraje schválit </w:t>
      </w:r>
    </w:p>
    <w:p w14:paraId="7355303D" w14:textId="77777777" w:rsidR="003E4750" w:rsidRPr="005B3963" w:rsidRDefault="003E4750" w:rsidP="003E4750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euton Normal CE" w:hAnsi="Teuton Normal CE" w:cs="Arial"/>
          <w:sz w:val="20"/>
          <w:szCs w:val="20"/>
          <w:lang w:eastAsia="cs-CZ"/>
        </w:rPr>
      </w:pPr>
      <w:r w:rsidRPr="005B3963">
        <w:rPr>
          <w:rFonts w:ascii="Teuton Normal CE" w:hAnsi="Teuton Normal CE" w:cs="Arial"/>
          <w:sz w:val="20"/>
          <w:szCs w:val="20"/>
          <w:lang w:eastAsia="cs-CZ"/>
        </w:rPr>
        <w:t xml:space="preserve">zajištění finančních prostředků na předfinancování, spolufinancování a realizaci projektu „SSL Olšava, DS Nezdenice – Rekonstrukce výtahu budova C“, v rámci výzvy č. 20 programu 013 310 Rozvoj a obnova materiálně technické základny sociálních služeb 2016-2027, cíl 4 - Podpora mobility, dle přílohy č. </w:t>
      </w:r>
      <w:proofErr w:type="gramStart"/>
      <w:r w:rsidRPr="005B3963">
        <w:rPr>
          <w:rFonts w:ascii="Teuton Normal CE" w:hAnsi="Teuton Normal CE" w:cs="Arial"/>
          <w:sz w:val="20"/>
          <w:szCs w:val="20"/>
          <w:lang w:eastAsia="cs-CZ"/>
        </w:rPr>
        <w:t>0487-26Z</w:t>
      </w:r>
      <w:proofErr w:type="gramEnd"/>
      <w:r w:rsidRPr="005B3963">
        <w:rPr>
          <w:rFonts w:ascii="Teuton Normal CE" w:hAnsi="Teuton Normal CE" w:cs="Arial"/>
          <w:sz w:val="20"/>
          <w:szCs w:val="20"/>
          <w:lang w:eastAsia="cs-CZ"/>
        </w:rPr>
        <w:t>-P01.</w:t>
      </w:r>
    </w:p>
    <w:p w14:paraId="5954891B" w14:textId="77777777" w:rsidR="00EB5687" w:rsidRPr="005B3963" w:rsidRDefault="00EB5687" w:rsidP="00EB5687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</w:p>
    <w:p w14:paraId="0EAB0BD9" w14:textId="00043DD0" w:rsidR="00201B2C" w:rsidRPr="005B3963" w:rsidRDefault="00201B2C" w:rsidP="00201B2C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ZZK schválilo dne 15. 6. 2026 usnesením č. </w:t>
      </w:r>
      <w:r w:rsidR="007D091E" w:rsidRPr="005B3963">
        <w:rPr>
          <w:rFonts w:ascii="Teuton Normal CE" w:eastAsia="Calibri" w:hAnsi="Teuton Normal CE" w:cs="Arial"/>
          <w:b/>
          <w:i/>
          <w:sz w:val="20"/>
          <w:szCs w:val="20"/>
        </w:rPr>
        <w:t>0306/Z10/26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.</w:t>
      </w:r>
    </w:p>
    <w:p w14:paraId="297DC49D" w14:textId="05D305B3" w:rsidR="00EB5687" w:rsidRPr="005B3963" w:rsidRDefault="00AB3C3F" w:rsidP="00EB5687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Usnesení bylo splněno.</w:t>
      </w:r>
    </w:p>
    <w:p w14:paraId="6D01E87B" w14:textId="77777777" w:rsidR="00D12D2B" w:rsidRPr="005B3963" w:rsidRDefault="00D12D2B" w:rsidP="00EB5687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</w:p>
    <w:p w14:paraId="5328761F" w14:textId="77777777" w:rsidR="008335C3" w:rsidRPr="005B3963" w:rsidRDefault="008335C3" w:rsidP="008335C3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* Usnesení 46/VS9/26</w:t>
      </w:r>
    </w:p>
    <w:p w14:paraId="52486019" w14:textId="77777777" w:rsidR="008335C3" w:rsidRPr="005B3963" w:rsidRDefault="008335C3" w:rsidP="008335C3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Výbor sociální Zastupitelstva Zlínského kraje</w:t>
      </w:r>
    </w:p>
    <w:p w14:paraId="3D9B7AF2" w14:textId="77777777" w:rsidR="008335C3" w:rsidRPr="005B3963" w:rsidRDefault="008335C3" w:rsidP="008335C3">
      <w:pPr>
        <w:shd w:val="clear" w:color="auto" w:fill="D9D9D9" w:themeFill="background1" w:themeFillShade="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 xml:space="preserve">doporučuje Zastupitelstvu Zlínského kraje schválit </w:t>
      </w:r>
    </w:p>
    <w:p w14:paraId="10C863EB" w14:textId="77777777" w:rsidR="008335C3" w:rsidRPr="005B3963" w:rsidRDefault="008335C3" w:rsidP="008335C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1. vzor Veřejnoprávní smlouvy o poskytnutí vyrovnávací platby ve formě dotace pro sociální služby na území Zlínského kraje pro rok 2026 (část A), dle přílohy č. 0632-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26-P02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>;</w:t>
      </w:r>
    </w:p>
    <w:p w14:paraId="143F6DB0" w14:textId="77777777" w:rsidR="008335C3" w:rsidRPr="005B3963" w:rsidRDefault="008335C3" w:rsidP="008335C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2. vzor Veřejnoprávní smlouvy o poskytnutí vyrovnávací platby ve formě dotace pro sociální služby na území Zlínského kraje pro rok 2026 (část B), dle přílohy č. 0632-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26-P03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>;</w:t>
      </w:r>
    </w:p>
    <w:p w14:paraId="524C25D5" w14:textId="77777777" w:rsidR="008335C3" w:rsidRPr="005B3963" w:rsidRDefault="008335C3" w:rsidP="008335C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lastRenderedPageBreak/>
        <w:t>3. poskytnutí finanční podpory a uzavření Veřejnoprávní smlouvy o poskytnutí vyrovnávací platby ve formě dotace pro sociální služby na území Zlínského kraje pro rok 2026 (část A) mezi Zlínským krajem, IČO 70891320, a poskytovatelem:</w:t>
      </w:r>
    </w:p>
    <w:p w14:paraId="4E54455A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“HVĚZDA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.“, IČO 70829560, Masarykova 443, Malenovice, 76302 Zlín,</w:t>
      </w:r>
    </w:p>
    <w:p w14:paraId="11F579E5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ABAPO, s.r.o., IČO 02672910, Divadelní 3242, 760 01 Zlín,</w:t>
      </w:r>
    </w:p>
    <w:p w14:paraId="115204C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AGARTA z. s., IČO 27002438, Ohrada 1879, 755 01 Vsetín,</w:t>
      </w:r>
    </w:p>
    <w:p w14:paraId="128D53A8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AHC Odlehčovací centrum Vizovice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27664333, Pardubská 1194, 763 12 Vizovice,</w:t>
      </w:r>
    </w:p>
    <w:p w14:paraId="52CF0AF4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ARGO, Společnost dobré vůle Zlín,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z.s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00568813, třída 3. května 325, Malenovice, 763 02 Zlín,</w:t>
      </w:r>
    </w:p>
    <w:p w14:paraId="6BE411F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Astras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, o.p.s., IČO 29267609, Purkyňova 702/3, 767 01 Kroměříž,</w:t>
      </w:r>
    </w:p>
    <w:p w14:paraId="279172EB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Azylový dům pro ženy a matky s dětmi o.p.s., IČO 25909614, Hrbová 1561, 755 01 Vsetín,</w:t>
      </w:r>
    </w:p>
    <w:p w14:paraId="11F25A8B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Centrum pro zdravotně postižené Zlínského kraje, o.p.s., IČO 26593823,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Gahurova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 xml:space="preserve"> 5265, 760 01 Zlín,</w:t>
      </w:r>
    </w:p>
    <w:p w14:paraId="198850AE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Centrum služeb a podpory Zlín, o.p.s., IČO 25300083, Mostní 4058, 760 01 Zlín,</w:t>
      </w:r>
    </w:p>
    <w:p w14:paraId="1D8BCFF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DECENT Hulín, příspěvková organizace, IČO 47934344, Eduarda Světlíka 1197, 768 24 Hulín,</w:t>
      </w:r>
    </w:p>
    <w:p w14:paraId="17B53B40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Diakonie 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ČCE - středisko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CESTA, IČO 65267991, Na Stavidle 1266, 686 01 Uherské Hradiště,</w:t>
      </w:r>
    </w:p>
    <w:p w14:paraId="1EAED2E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Diakonie 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ČCE - středisko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Vsetín, IČO 73633178, Strmá 34, 755 01 Vsetín,</w:t>
      </w:r>
    </w:p>
    <w:p w14:paraId="33DDBACA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Diakonie Valašské Meziříčí, IČO 73632783, Žerotínova 1421, 757 01 Valašské Meziříčí,</w:t>
      </w:r>
    </w:p>
    <w:p w14:paraId="5C53AD2D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DOMINO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cz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, o. p. s., IČO 48472476, třída Tomáše Bati 3244, 760 01 Zlín,</w:t>
      </w:r>
    </w:p>
    <w:p w14:paraId="1127705E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Domov pro seniory Koryčany, IČO 68684053, Kyjovská 77, 768 05 Koryčany,</w:t>
      </w:r>
    </w:p>
    <w:p w14:paraId="310E7188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Elim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 xml:space="preserve"> Vsetín, o.p.s., IČO 01955144, Horní Jasenka 119, 755 01 Vsetín,</w:t>
      </w:r>
    </w:p>
    <w:p w14:paraId="12264EC4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Bystřice pod Hostýnem, IČO 47930560, 6. května 1612, 768 61 Bystřice pod Hostýnem,</w:t>
      </w:r>
    </w:p>
    <w:p w14:paraId="62A87F4E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Holešov, IČO 47930063, Tovární 1407/28, 769 01 Holešov,</w:t>
      </w:r>
    </w:p>
    <w:p w14:paraId="7528C5D3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Kroměříž, IČO 18189750, Ztracená 63/1, 767 01 Kroměříž,</w:t>
      </w:r>
    </w:p>
    <w:p w14:paraId="383A1E7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Luhačovice, IČO 73633071, Hradisko 100, 763 26 Luhačovice,</w:t>
      </w:r>
    </w:p>
    <w:p w14:paraId="28AFD450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Nový Hrozenkov, IČO 48773514, Nový Hrozenkov 504, 756 04 Nový Hrozenkov,</w:t>
      </w:r>
    </w:p>
    <w:p w14:paraId="7C70B80E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Otrokovice, IČO 46276262, Na Uličce 1617, 765 02 Otrokovice,</w:t>
      </w:r>
    </w:p>
    <w:p w14:paraId="0B51FDBB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Slavičín, IČO 70435618, Komenského 115, 763 21 Slavičín,</w:t>
      </w:r>
    </w:p>
    <w:p w14:paraId="637FA02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Uherské Hradiště, IČO 44018886, Velehradská třída 247, 686 01 Uherské Hradiště,</w:t>
      </w:r>
    </w:p>
    <w:p w14:paraId="32302BB3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Uherský Brod, IČO 48489336, Mariánské nám. 13, 688 01 Uherský Brod,</w:t>
      </w:r>
    </w:p>
    <w:p w14:paraId="7D092D98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Valašské Klobouky, IČO 73633607, Školní 944, 766 01 Valašské Klobouky,</w:t>
      </w:r>
    </w:p>
    <w:p w14:paraId="64270991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Valašské Meziříčí, IČO 47997885, Kpt. Zavadila 1345, 757 01 Valašské Meziříčí,</w:t>
      </w:r>
    </w:p>
    <w:p w14:paraId="48A6E880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Vsetín, IČO 44740778, Horní náměstí 135, 755 01 Vsetín,</w:t>
      </w:r>
    </w:p>
    <w:p w14:paraId="463254C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Charita Zlín, IČO 44117434,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Burešov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 xml:space="preserve"> 4886, 760 01 Zlín,</w:t>
      </w:r>
    </w:p>
    <w:p w14:paraId="13EA83A6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Kamarád Rožnov o.p.s., IČO 64123031, Volkova 523, 756 61 Rožnov pod Radhoštěm,</w:t>
      </w:r>
    </w:p>
    <w:p w14:paraId="26C943BC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Letokruhy, o. p. s., IČO 26870011, Tyršova 1271, 755 01 Vsetín,</w:t>
      </w:r>
    </w:p>
    <w:p w14:paraId="12384144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Linka SOS Zlín, příspěvková organizace, IČO 71294449, Za Školou 570,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Prštné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, 760 01 Zlín,</w:t>
      </w:r>
    </w:p>
    <w:p w14:paraId="132C8980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Maltézská pomoc, o.p.s., IČO 26708451, Lázeňská 485/2, Malá Strana, 118 00 Praha 1,</w:t>
      </w:r>
    </w:p>
    <w:p w14:paraId="2EA3A50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Město Vsetín, IČO 00304450, Svárov 1080, 755 01 Vsetín,</w:t>
      </w:r>
    </w:p>
    <w:p w14:paraId="56FED9DB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Moravskoslezské sdružení Církve adventistů sedmého dne, IČO 63029391, Newtonova 725/14, Přívoz, 702 00 Ostrava,</w:t>
      </w:r>
    </w:p>
    <w:p w14:paraId="09F8780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NA CESTĚ, z. s., IČO 70640548, Palackého 138, 755 01 Vsetín,</w:t>
      </w:r>
    </w:p>
    <w:p w14:paraId="1C20A93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NADĚJE, oblast Nedašov, IČO 00570931, K Brance 11/19E, Stodůlky, 155 00 Praha,</w:t>
      </w:r>
    </w:p>
    <w:p w14:paraId="2C085735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NADĚJE, oblast Otrokovice, IČO 00570931, K Brance 11/19E, Stodůlky, 155 00 Praha,</w:t>
      </w:r>
    </w:p>
    <w:p w14:paraId="570656E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NADĚJE, oblast Vsetín, IČO 00570931, K Brance 11/19E, Stodůlky, 155 00 Praha,</w:t>
      </w:r>
    </w:p>
    <w:p w14:paraId="293FF2A5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NADĚJE, oblast Zlín, IČO 00570931, K Brance 11/19E, Stodůlky, 155 00 Praha,</w:t>
      </w:r>
    </w:p>
    <w:p w14:paraId="154C75EA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Obec Babice, IČO 00290777, Babice 508, 687 03 Babice,</w:t>
      </w:r>
    </w:p>
    <w:p w14:paraId="315460E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Oblastní spolek Českého červeného kříže Zlín, IČO 00426326, Potoky 3314, 760 01 Zlín,</w:t>
      </w:r>
    </w:p>
    <w:p w14:paraId="0D168864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PAHOP, Zdravotní ústav paliativní a hospicové péče,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04977408, Palackého náměstí 293, 686 01 Uherské Hradiště,</w:t>
      </w:r>
    </w:p>
    <w:p w14:paraId="347B0B38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Pečovatelská služba Napajedla, příspěvková organizace, IČO 04294548, Pod Kalvárií 90, 763 61 Napajedla,</w:t>
      </w:r>
    </w:p>
    <w:p w14:paraId="6F6A213B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PETRKLÍČ, o.p.s., IČO 26928060, Na Krajině 44,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Vésky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, 686 01 Uherské Hradiště,</w:t>
      </w:r>
    </w:p>
    <w:p w14:paraId="5589D5FC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pobočný spolek Občanská poradna Pod křídly, IČO 03225828, Nábřeží 268, 757 01 Valašské Meziříčí,</w:t>
      </w:r>
    </w:p>
    <w:p w14:paraId="23E300A3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Podané 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ruce - osobní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asistence, IČO 70632596, Zborovská 465, Místek, 738 01 Frýdek-Místek,</w:t>
      </w:r>
    </w:p>
    <w:p w14:paraId="569C29C1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Poradenské centrum pro sluchově postižené Kroměříž, o.p.s., IČO 29314747, Velehradská 625/4, 767 01 Kroměříž,</w:t>
      </w:r>
    </w:p>
    <w:p w14:paraId="3FFAC853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lastRenderedPageBreak/>
        <w:t xml:space="preserve">- Rodinné centrum Kroměříž,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z.s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 a Středisko výchovné péče, IČO 04412672, Kollárova 658/13, 767 01 Kroměříž,</w:t>
      </w:r>
    </w:p>
    <w:p w14:paraId="12E3F19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Rytmus - od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klienta k občanovi,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61383783, Londýnská 309/81, Vinohrady, 12000 Praha 2,</w:t>
      </w:r>
    </w:p>
    <w:p w14:paraId="4DB90F9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Salesiánský klub mládeže, z. s. Zlín, IČO 65792068, Okružní 5430, 760 05 Zlín,</w:t>
      </w:r>
    </w:p>
    <w:p w14:paraId="4F9801D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Senior centrum UH, příspěvková organizace, IČO 70819173, Kollárova 1243, 686 01 Uherské Hradiště,</w:t>
      </w:r>
    </w:p>
    <w:p w14:paraId="158BD48D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SENIOR Otrokovice, příspěvková organizace, IČO 62180444, K. Čapka 1615, 765 02 Otrokovice,</w:t>
      </w:r>
    </w:p>
    <w:p w14:paraId="3065DC3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Sociální služby Města Bojkovice, příspěvková organizace, IČO 71225773, Černíkova 965, 687 71 Bojkovice,</w:t>
      </w:r>
    </w:p>
    <w:p w14:paraId="4EBE369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Sociální služby města Kroměříže, příspěvková organizace, IČO 71193430, Riegrovo náměstí 159/15, 767 01 Kroměříž,</w:t>
      </w:r>
    </w:p>
    <w:p w14:paraId="72424946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Sociální služby Pačlavice, příspěvková organizace, IČO 75079771, Pačlavice 6, 768 34 Pačlavice,</w:t>
      </w:r>
    </w:p>
    <w:p w14:paraId="740208A0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SOCIÁLNÍ SLUŽBY UHERSKÝ BROD, příspěvková organizace, IČO 71230629, Za Humny 2292, 688 01 Uherský Brod,</w:t>
      </w:r>
    </w:p>
    <w:p w14:paraId="0D11C841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SPMP ČR pobočný spolek Valašské Meziříčí, IČO 70965200, Zdeňka Fibicha 287, 757 01 Valašské Meziříčí,</w:t>
      </w:r>
    </w:p>
    <w:p w14:paraId="7E3C2F44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Společnost Podané ruce o.p.s., IČO 60557621,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Hilleho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 xml:space="preserve"> 1842/5, Černá Pole, 602 00 Brno,</w:t>
      </w:r>
    </w:p>
    <w:p w14:paraId="65EE32B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Společnost pro ranou péči, pobočka Brno, IČO 75094924, Uzbecká 572/32, Bohunice, 625 00 Brno,</w:t>
      </w:r>
    </w:p>
    <w:p w14:paraId="7E1DAAB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Společnost pro ranou péči, pobočka pro zrak Olomouc, IČO 75095009, Na Stráni 677/12, Slavonín, 783 01 Olomouc,</w:t>
      </w:r>
    </w:p>
    <w:p w14:paraId="532B2CC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spolek Pod křídly, IČO 70640327, Družstevní 228, 757 01 Valašské Meziříčí,</w:t>
      </w:r>
    </w:p>
    <w:p w14:paraId="3A62E4A1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Správa majetku města Chropyně, příspěvková organizace, IČO 47933763, Ječmínkova 258, 768 11 Chropyně,</w:t>
      </w:r>
    </w:p>
    <w:p w14:paraId="7EE9CFB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Středisko rané péče EDUCO Zlín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z.s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26986728, Chlumská 453, Louky, 763 02 Zlín,</w:t>
      </w:r>
    </w:p>
    <w:p w14:paraId="6AD3DBBA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Uherskohradišťská nemocnice a.s., IČO 27660915, J. E. Purkyně 365, 686 06 Uherské Hradiště,</w:t>
      </w:r>
    </w:p>
    <w:p w14:paraId="5CA16CD3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Unie Kompas,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z.s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67028144, Divadelní 3242, 760 01 Zlín,</w:t>
      </w:r>
    </w:p>
    <w:p w14:paraId="37D8B70A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Vzdělávací a komunitní centrum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Integra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 xml:space="preserve"> Vsetín o.p.s., IČO 26842149, Na Rybníkách 1628, 755 01 Vsetín,</w:t>
      </w:r>
    </w:p>
    <w:p w14:paraId="0FF2D30D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Vzdělávací, sociální a kulturní středisko při Nadaci Jana Pivečky, o.p.s., IČO 28269501, Horní náměstí 111, 763 21 Slavičín,</w:t>
      </w:r>
    </w:p>
    <w:p w14:paraId="71975A15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a to dle příloh č. 0632-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26-P02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a č. 0632-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26-P04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>;</w:t>
      </w:r>
    </w:p>
    <w:p w14:paraId="68FAF64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4. poskytnutí finanční podpory a uzavření Veřejnoprávní smlouvy o poskytnutí vyrovnávací platby ve formě dotace pro sociální služby na území Zlínského kraje pro rok 2026 (část B) mezi Zlínským krajem, IČO 70891320, a poskytovatelem:</w:t>
      </w:r>
    </w:p>
    <w:p w14:paraId="7EC63836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ABAPO, s.r.o., IČO 02672910, Divadelní 3242, 760 01 Zlín,</w:t>
      </w:r>
    </w:p>
    <w:p w14:paraId="15676196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AHC Odlehčovací centrum Vizovice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27664333, Pardubská 1194, 763 12 Vizovice,</w:t>
      </w:r>
    </w:p>
    <w:p w14:paraId="3A17759C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DECENT Hulín, příspěvková organizace, IČO 47934344, Eduarda Světlíka 1197, 768 24 Hulín,</w:t>
      </w:r>
    </w:p>
    <w:p w14:paraId="3107AB6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Diakonie 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ČCE - středisko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Vsetín, IČO 73633178, Strmá 34, 755 01 Vsetín,</w:t>
      </w:r>
    </w:p>
    <w:p w14:paraId="0E475E1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Diakonie Valašské Meziříčí, IČO 73632783, Žerotínova 1421, 757 01 Valašské Meziříčí,</w:t>
      </w:r>
    </w:p>
    <w:p w14:paraId="62F08F3C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Global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 xml:space="preserve"> Partner Péče,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09903046, Pobřežní 665/21, Karlín, 186 00 Praha 8,</w:t>
      </w:r>
    </w:p>
    <w:p w14:paraId="41B3E190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Holešov, IČO 47930063, Tovární 1407/28, 769 01 Holešov,</w:t>
      </w:r>
    </w:p>
    <w:p w14:paraId="2CE13951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Kroměříž, IČO 18189750, Ztracená 63/1, 767 01 Kroměříž,</w:t>
      </w:r>
    </w:p>
    <w:p w14:paraId="57609065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Luhačovice, IČO 73633071, Hradisko 100, 763 26 Luhačovice,</w:t>
      </w:r>
    </w:p>
    <w:p w14:paraId="2E9066D5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Nový Hrozenkov, IČO 48773514, Nový Hrozenkov 504, 756 04 Nový Hrozenkov,</w:t>
      </w:r>
    </w:p>
    <w:p w14:paraId="74C5C1A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Slavičín, IČO 70435618, Komenského 115, 763 21 Slavičín,</w:t>
      </w:r>
    </w:p>
    <w:p w14:paraId="61A43B4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Uherské Hradiště, IČO 44018886, Velehradská třída 247, 686 01 Uherské Hradiště,</w:t>
      </w:r>
    </w:p>
    <w:p w14:paraId="7482F16D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Uherský Brod, IČO 48489336, Mariánské nám. 13, 688 01 Uherský Brod,</w:t>
      </w:r>
    </w:p>
    <w:p w14:paraId="5E74CC3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Valašské Klobouky, IČO 73633607, Školní 944, 766 01 Valašské Klobouky,</w:t>
      </w:r>
    </w:p>
    <w:p w14:paraId="41CC6B3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Valašské Meziříčí, IČO 47997885, Kpt. Zavadila 1345, 757 01 Valašské Meziříčí,</w:t>
      </w:r>
    </w:p>
    <w:p w14:paraId="5A3A377B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Charita Vsetín, IČO 44740778, Horní náměstí 135, 755 01 Vsetín,</w:t>
      </w:r>
    </w:p>
    <w:p w14:paraId="066F585B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Charita Zlín, IČO 44117434,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Burešov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 xml:space="preserve"> 4886, 760 01 Zlín,</w:t>
      </w:r>
    </w:p>
    <w:p w14:paraId="789D5965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Letokruhy, o. p. s., IČO 26870011, Tyršova 1271, 755 01 Vsetín,</w:t>
      </w:r>
    </w:p>
    <w:p w14:paraId="477B7CB0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NADĚJE, oblast 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Vsetín ,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IČO 00570931, K Brance 11/19E, Stodůlky, 155 00 Praha,</w:t>
      </w:r>
    </w:p>
    <w:p w14:paraId="676B55A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Obec Babice, IČO 00290777, Babice 508, 687 03 Babice,</w:t>
      </w:r>
    </w:p>
    <w:p w14:paraId="1BC2198D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Oblastní spolek Českého červeného kříže Zlín, IČO 00426326, Potoky 3314, 760 01 Zlín,</w:t>
      </w:r>
    </w:p>
    <w:p w14:paraId="005AF1F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PAHOP, Zdravotní ústav paliativní a hospicové péče,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04977408, Palackého náměstí 293, 686 01 Uherské Hradiště,</w:t>
      </w:r>
    </w:p>
    <w:p w14:paraId="3C007B7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Pečovatelská služba Napajedla, příspěvková organizace, IČO 04294548, Pod Kalvárií 90, 763 61 Napajedla,</w:t>
      </w:r>
    </w:p>
    <w:p w14:paraId="798DB163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Senior centrum UH, příspěvková organizace, IČO 70819173, Kollárova 1243, 686 01 Uherské Hradiště,</w:t>
      </w:r>
    </w:p>
    <w:p w14:paraId="4BDB28C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SENIOR Otrokovice, příspěvková organizace, IČO 62180444, K. Čapka 1615, 765 02 Otrokovice,</w:t>
      </w:r>
    </w:p>
    <w:p w14:paraId="31B890BF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Sociální služby Města Bojkovice, příspěvková organizace, IČO 71225773, Černíkova 965, 687 71 Bojkovice,</w:t>
      </w:r>
    </w:p>
    <w:p w14:paraId="1095AE2E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Sociální služby města Kroměříže, příspěvková organizace, IČO 71193430, Riegrovo náměstí 159/15, 767 01 Kroměříž,</w:t>
      </w:r>
    </w:p>
    <w:p w14:paraId="5947D66D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lastRenderedPageBreak/>
        <w:t>- SOCIÁLNÍ SLUŽBY UHERSKÝ BROD, příspěvková organizace, IČO 71230629, Za Humny 2292, 688 01 Uherský Brod,</w:t>
      </w:r>
    </w:p>
    <w:p w14:paraId="33FA0AE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- Správa majetku města Chropyně, příspěvková organizace, IČO 47933763, Ječmínkova 258, 768 11 Chropyně,</w:t>
      </w:r>
    </w:p>
    <w:p w14:paraId="1A806089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 xml:space="preserve">- Zdislava Veselí, </w:t>
      </w:r>
      <w:proofErr w:type="spellStart"/>
      <w:r w:rsidRPr="005B3963">
        <w:rPr>
          <w:rFonts w:ascii="Teuton Normal CE" w:hAnsi="Teuton Normal CE" w:cs="Arial"/>
          <w:sz w:val="20"/>
          <w:szCs w:val="20"/>
        </w:rPr>
        <w:t>z.ú</w:t>
      </w:r>
      <w:proofErr w:type="spellEnd"/>
      <w:r w:rsidRPr="005B3963">
        <w:rPr>
          <w:rFonts w:ascii="Teuton Normal CE" w:hAnsi="Teuton Normal CE" w:cs="Arial"/>
          <w:sz w:val="20"/>
          <w:szCs w:val="20"/>
        </w:rPr>
        <w:t>., IČO 26981751, tř. Masarykova 125, 698 01 Veselí nad Moravou,</w:t>
      </w:r>
    </w:p>
    <w:p w14:paraId="4A0438D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a to dle příloh č. 0632-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26-P03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 xml:space="preserve"> a č. 0632-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26-P05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>;</w:t>
      </w:r>
    </w:p>
    <w:p w14:paraId="30D1D72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5. neposkytnutí finanční podpory z rozpočtu Zlínského kraje pro rok 2026 organizaci Centrum služeb a podpory Zlín, o.p.s., IČO 25300083, Mostní 4058, 760 01 Zlín, Sociální rehabilitace (ID 1965829, 4759751, 9261314), a organizaci Charita Nový Hrozenkov, IČO 48773514, Nový Hrozenkov 504, 756 04 Nový Hrozenkov, Sociální rehabilitace (ID 7065206), a to v rámci Programu pro poskytování finanční podpory z rozpočtu Zlínského kraje pro sociální služby na území Zlínského kraje pro rok 2026 - část A v platném znění z důvodu, že dle článku IV., odst. 10 Programu pro sociální služby má přednost financování z Individuálního projektu Zlínského kraje před financováním z Programu pro sociální služby;</w:t>
      </w:r>
    </w:p>
    <w:p w14:paraId="5E3134E2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6.</w:t>
      </w:r>
      <w:r w:rsidRPr="005B3963">
        <w:rPr>
          <w:rFonts w:ascii="Teuton Normal CE" w:hAnsi="Teuton Normal CE" w:cs="Arial"/>
          <w:sz w:val="20"/>
          <w:szCs w:val="20"/>
        </w:rPr>
        <w:tab/>
        <w:t>neposkytnutí finanční podpory z rozpočtu Zlínského kraje pro rok 2026 organizaci NADĚJE, oblast Zlín, IČO 00570931, K Brance 11/19E, Stodůlky, 155 00 Praha, Domovy se zvláštním režimem (ID 8748346), a to v rámci Programu pro poskytování finanční podpory z rozpočtu Zlínského kraje pro sociální služby na území Zlínského kraje pro rok 2026 - část A v platném znění z důvodu, že v době sběru Žádostí poskytovatelů sociálních služeb o finanční podporu k zajištění dostupnosti sociálních služeb na území Zlínského kraje pro rok 2026 nebyla registrovanou službou, a není tak oprávněným žadatelem ani u Výzvy pro sociální služby;</w:t>
      </w:r>
    </w:p>
    <w:p w14:paraId="20C6AE86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</w:p>
    <w:p w14:paraId="01221E27" w14:textId="77777777" w:rsidR="008335C3" w:rsidRPr="005B3963" w:rsidRDefault="008335C3" w:rsidP="005B396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60" w:line="240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7.</w:t>
      </w:r>
      <w:r w:rsidRPr="005B3963">
        <w:rPr>
          <w:rFonts w:ascii="Teuton Normal CE" w:hAnsi="Teuton Normal CE" w:cs="Arial"/>
          <w:sz w:val="20"/>
          <w:szCs w:val="20"/>
        </w:rPr>
        <w:tab/>
        <w:t>neposkytnutí finanční podpory z rozpočtu Zlínského kraje pro rok 2026 organizaci NADĚJE, oblast Zlín, IČO 00570931, K Brance 11/19E, Stodůlky, 155 00 Praha, Podpora samostatného bydlení (ID 6972987), a to v rámci Programu pro poskytování finanční podpory z rozpočtu Zlínského kraje pro sociální služby na území Zlínského kraje pro rok 2026 - část B v platném znění z důvodu, že dle článku III., odst. 1., odrážka druhá a dle článku V., odst. 1 v části B Programu pro sociální služby není oprávněným žadatelem.</w:t>
      </w:r>
    </w:p>
    <w:p w14:paraId="1065E83D" w14:textId="30B76DFD" w:rsidR="00201B2C" w:rsidRPr="005B3963" w:rsidRDefault="00201B2C" w:rsidP="00201B2C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ZZK schválilo dne 15. 6. 2026 usnesením č. </w:t>
      </w:r>
      <w:r w:rsidR="00B6038E" w:rsidRPr="005B3963">
        <w:rPr>
          <w:rFonts w:ascii="Teuton Normal CE" w:eastAsia="Calibri" w:hAnsi="Teuton Normal CE" w:cs="Arial"/>
          <w:b/>
          <w:i/>
          <w:sz w:val="20"/>
          <w:szCs w:val="20"/>
        </w:rPr>
        <w:t>0303/Z10/26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.</w:t>
      </w:r>
    </w:p>
    <w:p w14:paraId="308B19F1" w14:textId="77777777" w:rsidR="00201B2C" w:rsidRPr="005B3963" w:rsidRDefault="00201B2C" w:rsidP="00201B2C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Usnesení bylo splněno.</w:t>
      </w:r>
    </w:p>
    <w:p w14:paraId="77DD2D9F" w14:textId="77777777" w:rsidR="00F70698" w:rsidRPr="005B3963" w:rsidRDefault="00F70698" w:rsidP="00F70698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* Usnesení 47/VS9/26</w:t>
      </w:r>
    </w:p>
    <w:p w14:paraId="7B2C173B" w14:textId="77777777" w:rsidR="00F70698" w:rsidRPr="005B3963" w:rsidRDefault="00F70698" w:rsidP="00F70698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Výbor sociální Zastupitelstva Zlínského kraje</w:t>
      </w:r>
    </w:p>
    <w:p w14:paraId="658436FB" w14:textId="77777777" w:rsidR="00F70698" w:rsidRPr="005B3963" w:rsidRDefault="00F70698" w:rsidP="00F70698">
      <w:pPr>
        <w:shd w:val="clear" w:color="auto" w:fill="D9D9D9" w:themeFill="background1" w:themeFillShade="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 xml:space="preserve">doporučuje Zastupitelstvu Zlínského kraje schválit </w:t>
      </w:r>
    </w:p>
    <w:p w14:paraId="1C3E2177" w14:textId="77777777" w:rsidR="00F70698" w:rsidRPr="005B3963" w:rsidRDefault="00F70698" w:rsidP="00F70698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Podmínky pro stanovení vyrovnávací platby a finanční podpory sociálních služeb ve Zlínském kraji, dle přílohy č. 0634-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26-P02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>, za předpokladu, že Zastupitelstvo Zlínského kraje na svém zasedání dne 15.06.2026 schválí Akční plán rozvoje sociálních služeb ve Zlínském kraji pro rok 2027 včetně všech jeho příloh.</w:t>
      </w:r>
    </w:p>
    <w:p w14:paraId="3CA3836D" w14:textId="74AB1307" w:rsidR="00201B2C" w:rsidRPr="005B3963" w:rsidRDefault="00201B2C" w:rsidP="00201B2C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ZZK schválilo dne 15. 6. 2026 usnesením č. </w:t>
      </w:r>
      <w:r w:rsidR="009E5722" w:rsidRPr="005B3963">
        <w:rPr>
          <w:rFonts w:ascii="Teuton Normal CE" w:eastAsia="Calibri" w:hAnsi="Teuton Normal CE" w:cs="Arial"/>
          <w:b/>
          <w:i/>
          <w:sz w:val="20"/>
          <w:szCs w:val="20"/>
        </w:rPr>
        <w:t>0304/Z10/26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.</w:t>
      </w:r>
    </w:p>
    <w:p w14:paraId="67F5BC9E" w14:textId="77777777" w:rsidR="00201B2C" w:rsidRPr="005B3963" w:rsidRDefault="00201B2C" w:rsidP="00201B2C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Usnesení bylo splněno.</w:t>
      </w:r>
    </w:p>
    <w:p w14:paraId="3307F400" w14:textId="77777777" w:rsidR="008335C3" w:rsidRPr="005B3963" w:rsidRDefault="008335C3" w:rsidP="008335C3">
      <w:pPr>
        <w:rPr>
          <w:rFonts w:ascii="Teuton Normal CE" w:hAnsi="Teuton Normal CE" w:cs="Arial"/>
          <w:sz w:val="20"/>
          <w:szCs w:val="20"/>
        </w:rPr>
      </w:pPr>
    </w:p>
    <w:p w14:paraId="522FCEEC" w14:textId="77777777" w:rsidR="007E2EE3" w:rsidRPr="005B3963" w:rsidRDefault="007E2EE3" w:rsidP="007E2EE3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* Usnesení 48/VS9/26</w:t>
      </w:r>
    </w:p>
    <w:p w14:paraId="0F2204F6" w14:textId="77777777" w:rsidR="007E2EE3" w:rsidRPr="005B3963" w:rsidRDefault="007E2EE3" w:rsidP="007E2EE3">
      <w:pPr>
        <w:shd w:val="clear" w:color="auto" w:fill="D9D9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>Výbor sociální Zastupitelstva Zlínského kraje</w:t>
      </w:r>
    </w:p>
    <w:p w14:paraId="272500F3" w14:textId="77777777" w:rsidR="007E2EE3" w:rsidRPr="005B3963" w:rsidRDefault="007E2EE3" w:rsidP="007E2EE3">
      <w:pPr>
        <w:shd w:val="clear" w:color="auto" w:fill="D9D9D9" w:themeFill="background1" w:themeFillShade="D9"/>
        <w:spacing w:line="276" w:lineRule="auto"/>
        <w:rPr>
          <w:rFonts w:ascii="Teuton Normal CE" w:eastAsia="Calibri" w:hAnsi="Teuton Normal CE" w:cs="Arial"/>
          <w:b/>
          <w:bCs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bCs/>
          <w:sz w:val="20"/>
          <w:szCs w:val="20"/>
        </w:rPr>
        <w:t xml:space="preserve">doporučuje Zastupitelstvu Zlínského kraje schválit </w:t>
      </w:r>
    </w:p>
    <w:p w14:paraId="51A22ADD" w14:textId="77777777" w:rsidR="007E2EE3" w:rsidRPr="005B3963" w:rsidRDefault="007E2EE3" w:rsidP="007E2EE3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both"/>
        <w:rPr>
          <w:rFonts w:ascii="Teuton Normal CE" w:hAnsi="Teuton Normal CE" w:cs="Arial"/>
          <w:sz w:val="20"/>
          <w:szCs w:val="20"/>
        </w:rPr>
      </w:pPr>
      <w:r w:rsidRPr="005B3963">
        <w:rPr>
          <w:rFonts w:ascii="Teuton Normal CE" w:hAnsi="Teuton Normal CE" w:cs="Arial"/>
          <w:sz w:val="20"/>
          <w:szCs w:val="20"/>
        </w:rPr>
        <w:t>poskytnutí návratné finanční výpomoci ve výši 1.673.400 Kč organizaci Diakonie ČCE – středisko Vsetín, IČO 73633178, se sídlem Strmá 34, 755 01 Vsetín, na financování provozních a mzdových výdajů sociálních služeb druhu domov pro seniory (ID 1622566) v období od 01.06.2026 do 30.09.2026 a uzavření Smlouvy o poskytnutí návratné finanční výpomoci, dle přílohy č. XXXX-</w:t>
      </w:r>
      <w:proofErr w:type="gramStart"/>
      <w:r w:rsidRPr="005B3963">
        <w:rPr>
          <w:rFonts w:ascii="Teuton Normal CE" w:hAnsi="Teuton Normal CE" w:cs="Arial"/>
          <w:sz w:val="20"/>
          <w:szCs w:val="20"/>
        </w:rPr>
        <w:t>26-P02</w:t>
      </w:r>
      <w:proofErr w:type="gramEnd"/>
      <w:r w:rsidRPr="005B3963">
        <w:rPr>
          <w:rFonts w:ascii="Teuton Normal CE" w:hAnsi="Teuton Normal CE" w:cs="Arial"/>
          <w:sz w:val="20"/>
          <w:szCs w:val="20"/>
        </w:rPr>
        <w:t>.</w:t>
      </w:r>
    </w:p>
    <w:p w14:paraId="04842ACD" w14:textId="2E8B06F9" w:rsidR="00201B2C" w:rsidRPr="005B3963" w:rsidRDefault="00201B2C" w:rsidP="00201B2C">
      <w:pPr>
        <w:tabs>
          <w:tab w:val="left" w:pos="540"/>
        </w:tabs>
        <w:spacing w:after="120"/>
        <w:contextualSpacing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 xml:space="preserve">ZZK schválilo dne 15. 6. 2026 usnesením č. </w:t>
      </w:r>
      <w:r w:rsidR="00E76AEB" w:rsidRPr="005B3963">
        <w:rPr>
          <w:rFonts w:ascii="Teuton Normal CE" w:eastAsia="Calibri" w:hAnsi="Teuton Normal CE" w:cs="Arial"/>
          <w:b/>
          <w:i/>
          <w:sz w:val="20"/>
          <w:szCs w:val="20"/>
        </w:rPr>
        <w:t>0305/Z10/26</w:t>
      </w: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.</w:t>
      </w:r>
    </w:p>
    <w:p w14:paraId="5D6AADF2" w14:textId="77777777" w:rsidR="00201B2C" w:rsidRPr="005B3963" w:rsidRDefault="00201B2C" w:rsidP="00201B2C">
      <w:pPr>
        <w:spacing w:after="120" w:line="276" w:lineRule="auto"/>
        <w:jc w:val="both"/>
        <w:rPr>
          <w:rFonts w:ascii="Teuton Normal CE" w:eastAsia="Calibri" w:hAnsi="Teuton Normal CE" w:cs="Arial"/>
          <w:b/>
          <w:i/>
          <w:sz w:val="20"/>
          <w:szCs w:val="20"/>
        </w:rPr>
      </w:pPr>
      <w:r w:rsidRPr="005B3963">
        <w:rPr>
          <w:rFonts w:ascii="Teuton Normal CE" w:eastAsia="Calibri" w:hAnsi="Teuton Normal CE" w:cs="Arial"/>
          <w:b/>
          <w:i/>
          <w:sz w:val="20"/>
          <w:szCs w:val="20"/>
        </w:rPr>
        <w:t>Usnesení bylo splněno.</w:t>
      </w:r>
    </w:p>
    <w:p w14:paraId="5581087F" w14:textId="77777777" w:rsidR="007E2EE3" w:rsidRPr="005B3963" w:rsidRDefault="007E2EE3" w:rsidP="008335C3">
      <w:pPr>
        <w:rPr>
          <w:rFonts w:ascii="Teuton Normal CE" w:hAnsi="Teuton Normal CE" w:cs="Arial"/>
          <w:sz w:val="20"/>
          <w:szCs w:val="20"/>
        </w:rPr>
      </w:pPr>
    </w:p>
    <w:sectPr w:rsidR="007E2EE3" w:rsidRPr="005B39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BF2B" w14:textId="77777777" w:rsidR="00EA106C" w:rsidRDefault="00EA106C" w:rsidP="0040098E">
      <w:pPr>
        <w:spacing w:after="0" w:line="240" w:lineRule="auto"/>
      </w:pPr>
      <w:r>
        <w:separator/>
      </w:r>
    </w:p>
  </w:endnote>
  <w:endnote w:type="continuationSeparator" w:id="0">
    <w:p w14:paraId="458933E5" w14:textId="77777777" w:rsidR="00EA106C" w:rsidRDefault="00EA106C" w:rsidP="0040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6186C" w14:textId="77777777" w:rsidR="00EA106C" w:rsidRDefault="00EA106C" w:rsidP="0040098E">
      <w:pPr>
        <w:spacing w:after="0" w:line="240" w:lineRule="auto"/>
      </w:pPr>
      <w:r>
        <w:separator/>
      </w:r>
    </w:p>
  </w:footnote>
  <w:footnote w:type="continuationSeparator" w:id="0">
    <w:p w14:paraId="76CF2F42" w14:textId="77777777" w:rsidR="00EA106C" w:rsidRDefault="00EA106C" w:rsidP="00400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91BC" w14:textId="191A1CA6" w:rsidR="004E1DFD" w:rsidRPr="00A95394" w:rsidRDefault="00665A3A">
    <w:pPr>
      <w:pStyle w:val="Zhlav"/>
      <w:rPr>
        <w:rFonts w:ascii="Arial" w:hAnsi="Arial" w:cs="Arial"/>
        <w:b/>
        <w:sz w:val="24"/>
        <w:szCs w:val="24"/>
      </w:rPr>
    </w:pPr>
    <w:r>
      <w:tab/>
    </w:r>
    <w:r>
      <w:tab/>
    </w:r>
    <w:r w:rsidR="00F4733D">
      <w:rPr>
        <w:b/>
        <w:sz w:val="28"/>
        <w:szCs w:val="28"/>
      </w:rPr>
      <w:t xml:space="preserve">Bod programu č. </w:t>
    </w:r>
    <w:r w:rsidR="00EE1A34">
      <w:rPr>
        <w:b/>
        <w:sz w:val="28"/>
        <w:szCs w:val="2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876"/>
    <w:multiLevelType w:val="hybridMultilevel"/>
    <w:tmpl w:val="3F3EB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7F63"/>
    <w:multiLevelType w:val="hybridMultilevel"/>
    <w:tmpl w:val="4E3E2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E1E11"/>
    <w:multiLevelType w:val="hybridMultilevel"/>
    <w:tmpl w:val="CDE0A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A4B3F"/>
    <w:multiLevelType w:val="multilevel"/>
    <w:tmpl w:val="065C3BC2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0D836A6"/>
    <w:multiLevelType w:val="hybridMultilevel"/>
    <w:tmpl w:val="325A1F42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950087"/>
    <w:multiLevelType w:val="hybridMultilevel"/>
    <w:tmpl w:val="CFAEE0E8"/>
    <w:lvl w:ilvl="0" w:tplc="27CC21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75C6"/>
    <w:multiLevelType w:val="hybridMultilevel"/>
    <w:tmpl w:val="69AA3360"/>
    <w:lvl w:ilvl="0" w:tplc="73CCB6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47A8A"/>
    <w:multiLevelType w:val="hybridMultilevel"/>
    <w:tmpl w:val="5E5C78E4"/>
    <w:lvl w:ilvl="0" w:tplc="05D2B1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06DA6"/>
    <w:multiLevelType w:val="hybridMultilevel"/>
    <w:tmpl w:val="7EB699D4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2D5973"/>
    <w:multiLevelType w:val="hybridMultilevel"/>
    <w:tmpl w:val="DC8A5200"/>
    <w:lvl w:ilvl="0" w:tplc="4094C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FF26DED"/>
    <w:multiLevelType w:val="hybridMultilevel"/>
    <w:tmpl w:val="012C65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591634">
    <w:abstractNumId w:val="6"/>
  </w:num>
  <w:num w:numId="2" w16cid:durableId="1081951204">
    <w:abstractNumId w:val="0"/>
  </w:num>
  <w:num w:numId="3" w16cid:durableId="503321359">
    <w:abstractNumId w:val="10"/>
  </w:num>
  <w:num w:numId="4" w16cid:durableId="1513958307">
    <w:abstractNumId w:val="1"/>
  </w:num>
  <w:num w:numId="5" w16cid:durableId="867258610">
    <w:abstractNumId w:val="9"/>
  </w:num>
  <w:num w:numId="6" w16cid:durableId="1869374713">
    <w:abstractNumId w:val="7"/>
  </w:num>
  <w:num w:numId="7" w16cid:durableId="521238686">
    <w:abstractNumId w:val="5"/>
  </w:num>
  <w:num w:numId="8" w16cid:durableId="1904632014">
    <w:abstractNumId w:val="8"/>
  </w:num>
  <w:num w:numId="9" w16cid:durableId="1391073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0530343">
    <w:abstractNumId w:val="2"/>
  </w:num>
  <w:num w:numId="11" w16cid:durableId="159790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56"/>
    <w:rsid w:val="00014379"/>
    <w:rsid w:val="00024352"/>
    <w:rsid w:val="00026EC7"/>
    <w:rsid w:val="000651F4"/>
    <w:rsid w:val="000671E2"/>
    <w:rsid w:val="0007116C"/>
    <w:rsid w:val="0007457E"/>
    <w:rsid w:val="000A2DA4"/>
    <w:rsid w:val="000A481C"/>
    <w:rsid w:val="000B09A2"/>
    <w:rsid w:val="000C1D8F"/>
    <w:rsid w:val="000D5919"/>
    <w:rsid w:val="000E2D94"/>
    <w:rsid w:val="000E48FF"/>
    <w:rsid w:val="000E77E4"/>
    <w:rsid w:val="0010021A"/>
    <w:rsid w:val="0010193D"/>
    <w:rsid w:val="001020AB"/>
    <w:rsid w:val="00110C14"/>
    <w:rsid w:val="00131359"/>
    <w:rsid w:val="00141D44"/>
    <w:rsid w:val="00144514"/>
    <w:rsid w:val="001F0753"/>
    <w:rsid w:val="001F673C"/>
    <w:rsid w:val="0020143D"/>
    <w:rsid w:val="00201B2C"/>
    <w:rsid w:val="002035DC"/>
    <w:rsid w:val="00207E34"/>
    <w:rsid w:val="00221BB0"/>
    <w:rsid w:val="0023257A"/>
    <w:rsid w:val="0025393D"/>
    <w:rsid w:val="002539E8"/>
    <w:rsid w:val="00262FF9"/>
    <w:rsid w:val="00266BC1"/>
    <w:rsid w:val="0027657B"/>
    <w:rsid w:val="0028304E"/>
    <w:rsid w:val="0029001B"/>
    <w:rsid w:val="002D55F7"/>
    <w:rsid w:val="003055C5"/>
    <w:rsid w:val="00312E1D"/>
    <w:rsid w:val="003142F9"/>
    <w:rsid w:val="00317F3B"/>
    <w:rsid w:val="003561F1"/>
    <w:rsid w:val="003A288B"/>
    <w:rsid w:val="003A3D32"/>
    <w:rsid w:val="003D3DBE"/>
    <w:rsid w:val="003E4750"/>
    <w:rsid w:val="003F6A41"/>
    <w:rsid w:val="0040098E"/>
    <w:rsid w:val="00400AC8"/>
    <w:rsid w:val="0040623B"/>
    <w:rsid w:val="004157C2"/>
    <w:rsid w:val="00426F56"/>
    <w:rsid w:val="00430D1B"/>
    <w:rsid w:val="00432CF2"/>
    <w:rsid w:val="00434689"/>
    <w:rsid w:val="0043780C"/>
    <w:rsid w:val="00440775"/>
    <w:rsid w:val="00491CFA"/>
    <w:rsid w:val="004C29B7"/>
    <w:rsid w:val="004C49AF"/>
    <w:rsid w:val="004D1479"/>
    <w:rsid w:val="004E1DFD"/>
    <w:rsid w:val="004F30E3"/>
    <w:rsid w:val="00522AB2"/>
    <w:rsid w:val="00523924"/>
    <w:rsid w:val="005339B8"/>
    <w:rsid w:val="00552373"/>
    <w:rsid w:val="005B1F28"/>
    <w:rsid w:val="005B3963"/>
    <w:rsid w:val="005C34C4"/>
    <w:rsid w:val="005D1B9B"/>
    <w:rsid w:val="005F0AFB"/>
    <w:rsid w:val="00602AE2"/>
    <w:rsid w:val="006202FE"/>
    <w:rsid w:val="00634ED7"/>
    <w:rsid w:val="00647542"/>
    <w:rsid w:val="00656D59"/>
    <w:rsid w:val="0066161A"/>
    <w:rsid w:val="00661AFE"/>
    <w:rsid w:val="00665A3A"/>
    <w:rsid w:val="006667C6"/>
    <w:rsid w:val="006A018D"/>
    <w:rsid w:val="006C3C7A"/>
    <w:rsid w:val="006C7507"/>
    <w:rsid w:val="006E41F0"/>
    <w:rsid w:val="007004A2"/>
    <w:rsid w:val="007023CA"/>
    <w:rsid w:val="00703D63"/>
    <w:rsid w:val="00706A0A"/>
    <w:rsid w:val="007220E6"/>
    <w:rsid w:val="007222B3"/>
    <w:rsid w:val="007263CC"/>
    <w:rsid w:val="00733893"/>
    <w:rsid w:val="00736F69"/>
    <w:rsid w:val="007516DF"/>
    <w:rsid w:val="007631C7"/>
    <w:rsid w:val="00765180"/>
    <w:rsid w:val="00774A94"/>
    <w:rsid w:val="007771E6"/>
    <w:rsid w:val="00782B53"/>
    <w:rsid w:val="00782E00"/>
    <w:rsid w:val="00785442"/>
    <w:rsid w:val="007A4465"/>
    <w:rsid w:val="007B7759"/>
    <w:rsid w:val="007C49B2"/>
    <w:rsid w:val="007D091E"/>
    <w:rsid w:val="007E2EE3"/>
    <w:rsid w:val="007E62FB"/>
    <w:rsid w:val="007F277B"/>
    <w:rsid w:val="007F459C"/>
    <w:rsid w:val="00800B6D"/>
    <w:rsid w:val="00823F21"/>
    <w:rsid w:val="0082418D"/>
    <w:rsid w:val="008335C3"/>
    <w:rsid w:val="0084414E"/>
    <w:rsid w:val="00851648"/>
    <w:rsid w:val="00854EE7"/>
    <w:rsid w:val="008579D3"/>
    <w:rsid w:val="00892B62"/>
    <w:rsid w:val="008A5860"/>
    <w:rsid w:val="008A71BB"/>
    <w:rsid w:val="008B6DA9"/>
    <w:rsid w:val="008D0966"/>
    <w:rsid w:val="008D7035"/>
    <w:rsid w:val="00913D8C"/>
    <w:rsid w:val="00927B96"/>
    <w:rsid w:val="0093149F"/>
    <w:rsid w:val="009403F5"/>
    <w:rsid w:val="009513C9"/>
    <w:rsid w:val="009612B7"/>
    <w:rsid w:val="00964DDC"/>
    <w:rsid w:val="00983610"/>
    <w:rsid w:val="00987530"/>
    <w:rsid w:val="00987AB3"/>
    <w:rsid w:val="009A0E0A"/>
    <w:rsid w:val="009B4B90"/>
    <w:rsid w:val="009C6FA8"/>
    <w:rsid w:val="009D0BC7"/>
    <w:rsid w:val="009E4726"/>
    <w:rsid w:val="009E5722"/>
    <w:rsid w:val="009F2C42"/>
    <w:rsid w:val="00A0114F"/>
    <w:rsid w:val="00A15AC1"/>
    <w:rsid w:val="00A212C4"/>
    <w:rsid w:val="00A31914"/>
    <w:rsid w:val="00A37567"/>
    <w:rsid w:val="00A816D5"/>
    <w:rsid w:val="00AB3C3F"/>
    <w:rsid w:val="00AC6265"/>
    <w:rsid w:val="00AD0FAB"/>
    <w:rsid w:val="00AD174F"/>
    <w:rsid w:val="00AE0205"/>
    <w:rsid w:val="00AE7341"/>
    <w:rsid w:val="00AF0BE3"/>
    <w:rsid w:val="00AF6973"/>
    <w:rsid w:val="00B167FD"/>
    <w:rsid w:val="00B525A5"/>
    <w:rsid w:val="00B52B0F"/>
    <w:rsid w:val="00B55FE7"/>
    <w:rsid w:val="00B6038E"/>
    <w:rsid w:val="00B86BA8"/>
    <w:rsid w:val="00B87724"/>
    <w:rsid w:val="00B92B36"/>
    <w:rsid w:val="00B93C81"/>
    <w:rsid w:val="00BC1BBB"/>
    <w:rsid w:val="00BC2351"/>
    <w:rsid w:val="00BF242B"/>
    <w:rsid w:val="00C0340A"/>
    <w:rsid w:val="00C05E62"/>
    <w:rsid w:val="00C22CC0"/>
    <w:rsid w:val="00C33DF1"/>
    <w:rsid w:val="00C35FEE"/>
    <w:rsid w:val="00C461A6"/>
    <w:rsid w:val="00C525FD"/>
    <w:rsid w:val="00C64030"/>
    <w:rsid w:val="00CA4DDC"/>
    <w:rsid w:val="00CC0F79"/>
    <w:rsid w:val="00CD4FA4"/>
    <w:rsid w:val="00CF3A1B"/>
    <w:rsid w:val="00D12D2B"/>
    <w:rsid w:val="00D23ED7"/>
    <w:rsid w:val="00D24941"/>
    <w:rsid w:val="00D53652"/>
    <w:rsid w:val="00D72720"/>
    <w:rsid w:val="00D8226C"/>
    <w:rsid w:val="00D849E5"/>
    <w:rsid w:val="00DC33F1"/>
    <w:rsid w:val="00DD16CD"/>
    <w:rsid w:val="00DE2C27"/>
    <w:rsid w:val="00DE6959"/>
    <w:rsid w:val="00DF305D"/>
    <w:rsid w:val="00DF4274"/>
    <w:rsid w:val="00E30AB1"/>
    <w:rsid w:val="00E30F40"/>
    <w:rsid w:val="00E35A1F"/>
    <w:rsid w:val="00E42CF0"/>
    <w:rsid w:val="00E47A41"/>
    <w:rsid w:val="00E47DC2"/>
    <w:rsid w:val="00E60061"/>
    <w:rsid w:val="00E65E78"/>
    <w:rsid w:val="00E7320F"/>
    <w:rsid w:val="00E768C1"/>
    <w:rsid w:val="00E76AEB"/>
    <w:rsid w:val="00E80542"/>
    <w:rsid w:val="00E80DC2"/>
    <w:rsid w:val="00E8722D"/>
    <w:rsid w:val="00E958B0"/>
    <w:rsid w:val="00E9707D"/>
    <w:rsid w:val="00EA05F2"/>
    <w:rsid w:val="00EA106C"/>
    <w:rsid w:val="00EA1228"/>
    <w:rsid w:val="00EA2631"/>
    <w:rsid w:val="00EB5687"/>
    <w:rsid w:val="00EE1A34"/>
    <w:rsid w:val="00EF60EF"/>
    <w:rsid w:val="00EF7DC3"/>
    <w:rsid w:val="00F26894"/>
    <w:rsid w:val="00F32732"/>
    <w:rsid w:val="00F375E0"/>
    <w:rsid w:val="00F42E42"/>
    <w:rsid w:val="00F44B84"/>
    <w:rsid w:val="00F44E9B"/>
    <w:rsid w:val="00F4733D"/>
    <w:rsid w:val="00F51041"/>
    <w:rsid w:val="00F70698"/>
    <w:rsid w:val="00F7076D"/>
    <w:rsid w:val="00F71DBD"/>
    <w:rsid w:val="00F9375B"/>
    <w:rsid w:val="00FA2CC9"/>
    <w:rsid w:val="00FA36F4"/>
    <w:rsid w:val="00FC273C"/>
    <w:rsid w:val="00FD1366"/>
    <w:rsid w:val="00FD4B9E"/>
    <w:rsid w:val="00FE6440"/>
    <w:rsid w:val="00FF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551A"/>
  <w15:chartTrackingRefBased/>
  <w15:docId w15:val="{360B8648-5B8C-47EA-BDE0-62B6A11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98E"/>
  </w:style>
  <w:style w:type="paragraph" w:styleId="Zpat">
    <w:name w:val="footer"/>
    <w:basedOn w:val="Normln"/>
    <w:link w:val="Zpat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98E"/>
  </w:style>
  <w:style w:type="paragraph" w:styleId="Odstavecseseznamem">
    <w:name w:val="List Paragraph"/>
    <w:aliases w:val="Nad,Odstavec_muj,nad 1,List Paragraph,Odstavec cíl se seznamem,Odstavec se seznamem5,Odrážky,_Odstavec se seznamem,Odstavec_muj1,Odstavec_muj2,Odstavec_muj3,Nad1,Odstavec_muj4,Nad2,List Paragraph2,Odstavec_muj5,Odstavec_muj6"/>
    <w:basedOn w:val="Normln"/>
    <w:link w:val="OdstavecseseznamemChar"/>
    <w:uiPriority w:val="34"/>
    <w:qFormat/>
    <w:rsid w:val="007263CC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ad 1 Char,List Paragraph Char,Odstavec cíl se seznamem Char,Odstavec se seznamem5 Char,Odrážky Char,_Odstavec se seznamem Char,Odstavec_muj1 Char,Odstavec_muj2 Char,Odstavec_muj3 Char,Nad1 Char"/>
    <w:link w:val="Odstavecseseznamem"/>
    <w:uiPriority w:val="34"/>
    <w:locked/>
    <w:rsid w:val="007263CC"/>
  </w:style>
  <w:style w:type="paragraph" w:customStyle="1" w:styleId="Normal">
    <w:name w:val="[Normal]"/>
    <w:rsid w:val="001020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FCBE2-F276-4B05-83AE-23B54F9EBAA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2027</Words>
  <Characters>11963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Jana</dc:creator>
  <cp:keywords/>
  <dc:description/>
  <cp:lastModifiedBy>Petříková Jana</cp:lastModifiedBy>
  <cp:revision>134</cp:revision>
  <dcterms:created xsi:type="dcterms:W3CDTF">2025-01-14T14:01:00Z</dcterms:created>
  <dcterms:modified xsi:type="dcterms:W3CDTF">2026-08-25T12:01:00Z</dcterms:modified>
</cp:coreProperties>
</file>