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E3E4" w14:textId="3FBFA3E7" w:rsidR="0015494B" w:rsidRDefault="0017697F" w:rsidP="001549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F557C6" w:rsidRPr="00D86E0A">
        <w:rPr>
          <w:rFonts w:cstheme="minorHAnsi"/>
          <w:b/>
          <w:sz w:val="24"/>
          <w:szCs w:val="24"/>
        </w:rPr>
        <w:t>.</w:t>
      </w:r>
      <w:r w:rsidR="00D1384E">
        <w:rPr>
          <w:rFonts w:cstheme="minorHAnsi"/>
          <w:b/>
          <w:sz w:val="24"/>
          <w:szCs w:val="24"/>
        </w:rPr>
        <w:t>3</w:t>
      </w:r>
      <w:r w:rsidR="00F557C6" w:rsidRPr="00D86E0A">
        <w:rPr>
          <w:rFonts w:cstheme="minorHAnsi"/>
          <w:b/>
          <w:sz w:val="24"/>
          <w:szCs w:val="24"/>
        </w:rPr>
        <w:tab/>
      </w:r>
      <w:r w:rsidR="005A6713" w:rsidRPr="005A6713">
        <w:rPr>
          <w:rFonts w:cstheme="minorHAnsi"/>
          <w:b/>
          <w:sz w:val="24"/>
          <w:szCs w:val="24"/>
        </w:rPr>
        <w:t xml:space="preserve">Sociální </w:t>
      </w:r>
      <w:proofErr w:type="gramStart"/>
      <w:r w:rsidR="005A6713" w:rsidRPr="005A6713">
        <w:rPr>
          <w:rFonts w:cstheme="minorHAnsi"/>
          <w:b/>
          <w:sz w:val="24"/>
          <w:szCs w:val="24"/>
        </w:rPr>
        <w:t>služby - individuální</w:t>
      </w:r>
      <w:proofErr w:type="gramEnd"/>
      <w:r w:rsidR="005A6713" w:rsidRPr="005A6713">
        <w:rPr>
          <w:rFonts w:cstheme="minorHAnsi"/>
          <w:b/>
          <w:sz w:val="24"/>
          <w:szCs w:val="24"/>
        </w:rPr>
        <w:t xml:space="preserve"> dotace z Fondu Zlínského kraje</w:t>
      </w:r>
    </w:p>
    <w:p w14:paraId="17D17029" w14:textId="77777777" w:rsidR="00951C76" w:rsidRPr="0015494B" w:rsidRDefault="00951C76" w:rsidP="0015494B">
      <w:pPr>
        <w:spacing w:after="0" w:line="240" w:lineRule="auto"/>
        <w:jc w:val="both"/>
        <w:rPr>
          <w:sz w:val="24"/>
          <w:szCs w:val="24"/>
        </w:rPr>
      </w:pPr>
    </w:p>
    <w:p w14:paraId="1A3FA8A8" w14:textId="77777777" w:rsidR="003855A0" w:rsidRPr="00270C5F" w:rsidRDefault="003855A0" w:rsidP="003855A0">
      <w:pPr>
        <w:pStyle w:val="Normlnweb"/>
        <w:spacing w:line="300" w:lineRule="atLeast"/>
        <w:rPr>
          <w:rFonts w:ascii="Arial" w:hAnsi="Arial" w:cs="Arial"/>
          <w:sz w:val="20"/>
          <w:szCs w:val="20"/>
        </w:rPr>
      </w:pPr>
      <w:r w:rsidRPr="00270C5F">
        <w:rPr>
          <w:rFonts w:ascii="Arial" w:hAnsi="Arial" w:cs="Arial"/>
          <w:sz w:val="20"/>
          <w:szCs w:val="20"/>
        </w:rPr>
        <w:t xml:space="preserve">Město Holešov požádalo Zlínský kraj o poskytnutí individuální investiční dotace ve výši </w:t>
      </w:r>
      <w:r w:rsidRPr="00270C5F">
        <w:rPr>
          <w:rStyle w:val="Siln"/>
          <w:rFonts w:ascii="Arial" w:hAnsi="Arial" w:cs="Arial"/>
          <w:sz w:val="20"/>
          <w:szCs w:val="20"/>
        </w:rPr>
        <w:t>9 718 121,46 Kč</w:t>
      </w:r>
      <w:r w:rsidRPr="00270C5F">
        <w:rPr>
          <w:rFonts w:ascii="Arial" w:hAnsi="Arial" w:cs="Arial"/>
          <w:sz w:val="20"/>
          <w:szCs w:val="20"/>
        </w:rPr>
        <w:t xml:space="preserve"> na projekt</w:t>
      </w:r>
      <w:r>
        <w:rPr>
          <w:rFonts w:ascii="Arial" w:hAnsi="Arial" w:cs="Arial"/>
          <w:sz w:val="20"/>
          <w:szCs w:val="20"/>
        </w:rPr>
        <w:t xml:space="preserve"> </w:t>
      </w:r>
      <w:r w:rsidRPr="00270C5F">
        <w:rPr>
          <w:rStyle w:val="Siln"/>
          <w:rFonts w:ascii="Arial" w:hAnsi="Arial" w:cs="Arial"/>
          <w:sz w:val="20"/>
          <w:szCs w:val="20"/>
        </w:rPr>
        <w:t>„Rozšíření kapacity Centra pro seniory v Holešově“</w:t>
      </w:r>
      <w:r w:rsidRPr="00270C5F">
        <w:rPr>
          <w:rFonts w:ascii="Arial" w:hAnsi="Arial" w:cs="Arial"/>
          <w:sz w:val="20"/>
          <w:szCs w:val="20"/>
        </w:rPr>
        <w:t xml:space="preserve">. Požadovaná dotace představuje 10 % celkových způsobilých výdajů projektu. </w:t>
      </w:r>
    </w:p>
    <w:p w14:paraId="1735FA6B" w14:textId="77777777" w:rsidR="003855A0" w:rsidRPr="00270C5F" w:rsidRDefault="003855A0" w:rsidP="003855A0">
      <w:pPr>
        <w:pStyle w:val="Normlnweb"/>
        <w:spacing w:line="300" w:lineRule="atLeast"/>
        <w:rPr>
          <w:rFonts w:ascii="Arial" w:hAnsi="Arial" w:cs="Arial"/>
          <w:sz w:val="20"/>
          <w:szCs w:val="20"/>
        </w:rPr>
      </w:pPr>
      <w:r w:rsidRPr="00270C5F">
        <w:rPr>
          <w:rFonts w:ascii="Arial" w:hAnsi="Arial" w:cs="Arial"/>
          <w:sz w:val="20"/>
          <w:szCs w:val="20"/>
        </w:rPr>
        <w:t xml:space="preserve">Předmětem projektu je výstavba nového </w:t>
      </w:r>
      <w:r w:rsidRPr="00270C5F">
        <w:rPr>
          <w:rStyle w:val="Siln"/>
          <w:rFonts w:ascii="Arial" w:hAnsi="Arial" w:cs="Arial"/>
          <w:sz w:val="20"/>
          <w:szCs w:val="20"/>
        </w:rPr>
        <w:t>domova se zvláštním režimem</w:t>
      </w:r>
      <w:r w:rsidRPr="00270C5F">
        <w:rPr>
          <w:rFonts w:ascii="Arial" w:hAnsi="Arial" w:cs="Arial"/>
          <w:sz w:val="20"/>
          <w:szCs w:val="20"/>
        </w:rPr>
        <w:t xml:space="preserve"> včetně zpevněné nástupní plochy pro Hasičský záchranný sbor. Nově vybudované zařízení rozšíří kapacity pobytových sociálních služeb o </w:t>
      </w:r>
      <w:r w:rsidRPr="00270C5F">
        <w:rPr>
          <w:rStyle w:val="Siln"/>
          <w:rFonts w:ascii="Arial" w:hAnsi="Arial" w:cs="Arial"/>
          <w:sz w:val="20"/>
          <w:szCs w:val="20"/>
        </w:rPr>
        <w:t>21 lůžek</w:t>
      </w:r>
      <w:r w:rsidRPr="00270C5F">
        <w:rPr>
          <w:rFonts w:ascii="Arial" w:hAnsi="Arial" w:cs="Arial"/>
          <w:sz w:val="20"/>
          <w:szCs w:val="20"/>
        </w:rPr>
        <w:t xml:space="preserve"> pro osoby se sníženou soběstačností z důvodu Alzheimerovy choroby, stařecké demence a dalších typů demence. </w:t>
      </w:r>
    </w:p>
    <w:p w14:paraId="0CD495FE" w14:textId="77777777" w:rsidR="003855A0" w:rsidRPr="00270C5F" w:rsidRDefault="003855A0" w:rsidP="003855A0">
      <w:pPr>
        <w:pStyle w:val="Normlnweb"/>
        <w:spacing w:line="300" w:lineRule="atLeast"/>
        <w:rPr>
          <w:rFonts w:ascii="Arial" w:hAnsi="Arial" w:cs="Arial"/>
          <w:sz w:val="20"/>
          <w:szCs w:val="20"/>
        </w:rPr>
      </w:pPr>
      <w:r w:rsidRPr="00270C5F">
        <w:rPr>
          <w:rFonts w:ascii="Arial" w:hAnsi="Arial" w:cs="Arial"/>
          <w:sz w:val="20"/>
          <w:szCs w:val="20"/>
        </w:rPr>
        <w:t xml:space="preserve">Realizací projektu vzniká moderní objekt poskytující zázemí pro klienty, jejich rodiny i odborný personál. Projekt přispívá ke zvýšení dostupnosti specializované pobytové péče v Holešově a okolí a současně ke zkvalitnění a stabilizaci sítě sociálních služeb na Kroměřížsku. </w:t>
      </w:r>
    </w:p>
    <w:p w14:paraId="528AF0D0" w14:textId="77777777" w:rsidR="003855A0" w:rsidRPr="001C54FD" w:rsidRDefault="003855A0" w:rsidP="003855A0">
      <w:pPr>
        <w:pStyle w:val="Normlnweb"/>
        <w:spacing w:line="300" w:lineRule="atLeast"/>
        <w:rPr>
          <w:rFonts w:ascii="Arial" w:hAnsi="Arial" w:cs="Arial"/>
          <w:sz w:val="20"/>
          <w:szCs w:val="20"/>
        </w:rPr>
      </w:pPr>
      <w:r w:rsidRPr="00270C5F">
        <w:rPr>
          <w:rFonts w:ascii="Arial" w:hAnsi="Arial" w:cs="Arial"/>
          <w:sz w:val="20"/>
          <w:szCs w:val="20"/>
        </w:rPr>
        <w:t xml:space="preserve">Celkové způsobilé výdaje projektu činí </w:t>
      </w:r>
      <w:r w:rsidRPr="0096693E">
        <w:rPr>
          <w:rFonts w:ascii="Arial" w:hAnsi="Arial" w:cs="Arial"/>
          <w:b/>
          <w:bCs/>
          <w:sz w:val="20"/>
          <w:szCs w:val="20"/>
        </w:rPr>
        <w:t>97 181 214,61 Kč</w:t>
      </w:r>
      <w:r w:rsidRPr="0096693E">
        <w:rPr>
          <w:rFonts w:ascii="Arial" w:hAnsi="Arial" w:cs="Arial"/>
          <w:sz w:val="20"/>
          <w:szCs w:val="20"/>
        </w:rPr>
        <w:t>,</w:t>
      </w:r>
      <w:r w:rsidRPr="00270C5F">
        <w:rPr>
          <w:rFonts w:ascii="Arial" w:hAnsi="Arial" w:cs="Arial"/>
          <w:sz w:val="20"/>
          <w:szCs w:val="20"/>
        </w:rPr>
        <w:t xml:space="preserve"> přičemž část nákladů</w:t>
      </w:r>
      <w:r>
        <w:rPr>
          <w:rFonts w:ascii="Arial" w:hAnsi="Arial" w:cs="Arial"/>
          <w:sz w:val="20"/>
          <w:szCs w:val="20"/>
        </w:rPr>
        <w:t xml:space="preserve"> ve výši 75 959 847,45 Kč je hrazeno z Národního plánu obnovy</w:t>
      </w:r>
      <w:r w:rsidRPr="00270C5F">
        <w:rPr>
          <w:rFonts w:ascii="Arial" w:hAnsi="Arial" w:cs="Arial"/>
          <w:sz w:val="20"/>
          <w:szCs w:val="20"/>
        </w:rPr>
        <w:t xml:space="preserve"> </w:t>
      </w:r>
      <w:r w:rsidRPr="001C54FD">
        <w:rPr>
          <w:rFonts w:ascii="Arial" w:hAnsi="Arial" w:cs="Arial"/>
          <w:sz w:val="20"/>
          <w:szCs w:val="20"/>
        </w:rPr>
        <w:t xml:space="preserve">prostřednictvím Ministerstva práce a sociálních věcí a </w:t>
      </w:r>
      <w:r>
        <w:rPr>
          <w:rFonts w:ascii="Arial" w:hAnsi="Arial" w:cs="Arial"/>
          <w:sz w:val="20"/>
          <w:szCs w:val="20"/>
        </w:rPr>
        <w:t>část nákladů ve výši 11 503 245,70 Kč</w:t>
      </w:r>
      <w:r w:rsidRPr="001C54FD">
        <w:rPr>
          <w:rFonts w:ascii="Arial" w:hAnsi="Arial" w:cs="Arial"/>
          <w:sz w:val="20"/>
          <w:szCs w:val="20"/>
        </w:rPr>
        <w:t xml:space="preserve"> z vlastních prostředků žadatele. Realizace projektu probíhala v období </w:t>
      </w:r>
      <w:r w:rsidRPr="0096693E">
        <w:rPr>
          <w:rFonts w:ascii="Arial" w:hAnsi="Arial" w:cs="Arial"/>
          <w:b/>
          <w:bCs/>
          <w:sz w:val="20"/>
          <w:szCs w:val="20"/>
        </w:rPr>
        <w:t>od 14. 11. 2024 do 30. 6. 2026</w:t>
      </w:r>
      <w:r w:rsidRPr="001C54FD">
        <w:rPr>
          <w:rFonts w:ascii="Arial" w:hAnsi="Arial" w:cs="Arial"/>
          <w:sz w:val="20"/>
          <w:szCs w:val="20"/>
        </w:rPr>
        <w:t xml:space="preserve">. Mezi hlavní výstupy projektu patří vytvoření míst pro 21 lůžek a vybudování objektu s užitnou plochou 1 473 m². </w:t>
      </w:r>
    </w:p>
    <w:p w14:paraId="3745369A" w14:textId="77777777" w:rsidR="003855A0" w:rsidRPr="00270C5F" w:rsidRDefault="003855A0" w:rsidP="003855A0">
      <w:pPr>
        <w:pStyle w:val="Normlnweb"/>
        <w:spacing w:line="300" w:lineRule="atLeast"/>
        <w:rPr>
          <w:rFonts w:ascii="Arial" w:hAnsi="Arial" w:cs="Arial"/>
          <w:sz w:val="20"/>
          <w:szCs w:val="20"/>
        </w:rPr>
      </w:pPr>
      <w:r w:rsidRPr="00270C5F">
        <w:rPr>
          <w:rFonts w:ascii="Arial" w:hAnsi="Arial" w:cs="Arial"/>
          <w:sz w:val="20"/>
          <w:szCs w:val="20"/>
        </w:rPr>
        <w:t xml:space="preserve">Projekt je v souladu se snahou Zlínského kraje o podporu a rozvoj sociálních služeb pro seniory a osoby se specifickými potřebami péče. Poskytnutí dotace přispěje k rozšíření kapacit pobytových služeb s demencí v regionu. </w:t>
      </w:r>
    </w:p>
    <w:p w14:paraId="0089FEB5" w14:textId="77777777" w:rsidR="0085013F" w:rsidRPr="0085013F" w:rsidRDefault="0085013F" w:rsidP="0085013F">
      <w:pPr>
        <w:spacing w:after="0" w:line="240" w:lineRule="auto"/>
        <w:jc w:val="both"/>
        <w:rPr>
          <w:rFonts w:cstheme="minorHAnsi"/>
        </w:rPr>
      </w:pPr>
    </w:p>
    <w:p w14:paraId="64C9F6CB" w14:textId="77777777" w:rsidR="00A77D63" w:rsidRDefault="00A77D63" w:rsidP="00A77D63">
      <w:pPr>
        <w:spacing w:after="0" w:line="240" w:lineRule="auto"/>
        <w:jc w:val="both"/>
        <w:rPr>
          <w:rFonts w:cstheme="minorHAnsi"/>
        </w:rPr>
      </w:pPr>
    </w:p>
    <w:p w14:paraId="15C1B9DC" w14:textId="272524EB" w:rsidR="00CF4D15" w:rsidRDefault="00CF4D15" w:rsidP="00CF4D15">
      <w:pPr>
        <w:pStyle w:val="xmsonormal"/>
        <w:spacing w:after="120" w:line="360" w:lineRule="auto"/>
        <w:jc w:val="both"/>
      </w:pPr>
      <w:r>
        <w:t>NÁVRH USNESENÍ:</w:t>
      </w:r>
    </w:p>
    <w:p w14:paraId="67E36B43" w14:textId="14718089" w:rsidR="00CF4D15" w:rsidRPr="00284388" w:rsidRDefault="00CF4D15" w:rsidP="00CF4D15">
      <w:pPr>
        <w:shd w:val="clear" w:color="auto" w:fill="D9D9D9"/>
        <w:spacing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284388">
        <w:rPr>
          <w:rFonts w:ascii="Arial" w:eastAsia="Calibri" w:hAnsi="Arial" w:cs="Arial"/>
          <w:b/>
          <w:bCs/>
          <w:sz w:val="20"/>
          <w:szCs w:val="20"/>
        </w:rPr>
        <w:t xml:space="preserve">* Usnesení </w:t>
      </w:r>
      <w:proofErr w:type="spellStart"/>
      <w:r w:rsidRPr="00284388">
        <w:rPr>
          <w:rFonts w:ascii="Arial" w:eastAsia="Calibri" w:hAnsi="Arial" w:cs="Arial"/>
          <w:b/>
          <w:bCs/>
          <w:sz w:val="20"/>
          <w:szCs w:val="20"/>
        </w:rPr>
        <w:t>xx</w:t>
      </w:r>
      <w:proofErr w:type="spellEnd"/>
      <w:r w:rsidRPr="00284388">
        <w:rPr>
          <w:rFonts w:ascii="Arial" w:eastAsia="Calibri" w:hAnsi="Arial" w:cs="Arial"/>
          <w:b/>
          <w:bCs/>
          <w:sz w:val="20"/>
          <w:szCs w:val="20"/>
        </w:rPr>
        <w:t>/VS</w:t>
      </w:r>
      <w:r w:rsidR="00872C87">
        <w:rPr>
          <w:rFonts w:ascii="Arial" w:eastAsia="Calibri" w:hAnsi="Arial" w:cs="Arial"/>
          <w:b/>
          <w:bCs/>
          <w:sz w:val="20"/>
          <w:szCs w:val="20"/>
        </w:rPr>
        <w:t>10</w:t>
      </w:r>
      <w:r w:rsidRPr="00284388">
        <w:rPr>
          <w:rFonts w:ascii="Arial" w:eastAsia="Calibri" w:hAnsi="Arial" w:cs="Arial"/>
          <w:b/>
          <w:bCs/>
          <w:sz w:val="20"/>
          <w:szCs w:val="20"/>
        </w:rPr>
        <w:t>/2</w:t>
      </w:r>
      <w:r w:rsidR="00F4245D">
        <w:rPr>
          <w:rFonts w:ascii="Arial" w:eastAsia="Calibri" w:hAnsi="Arial" w:cs="Arial"/>
          <w:b/>
          <w:bCs/>
          <w:sz w:val="20"/>
          <w:szCs w:val="20"/>
        </w:rPr>
        <w:t>6</w:t>
      </w:r>
    </w:p>
    <w:p w14:paraId="1A96D8D6" w14:textId="77777777" w:rsidR="00CF4D15" w:rsidRPr="00284388" w:rsidRDefault="00CF4D15" w:rsidP="00CF4D15">
      <w:pPr>
        <w:shd w:val="clear" w:color="auto" w:fill="D9D9D9"/>
        <w:spacing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284388">
        <w:rPr>
          <w:rFonts w:ascii="Arial" w:eastAsia="Calibri" w:hAnsi="Arial" w:cs="Arial"/>
          <w:b/>
          <w:bCs/>
          <w:sz w:val="20"/>
          <w:szCs w:val="20"/>
        </w:rPr>
        <w:t>Výbor sociální Zastupitelstva Zlínského kraje</w:t>
      </w:r>
    </w:p>
    <w:p w14:paraId="28094802" w14:textId="77777777" w:rsidR="00CF4D15" w:rsidRDefault="00CF4D15" w:rsidP="00CF4D15">
      <w:pPr>
        <w:shd w:val="clear" w:color="auto" w:fill="D9D9D9" w:themeFill="background1" w:themeFillShade="D9"/>
        <w:spacing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284388">
        <w:rPr>
          <w:rFonts w:ascii="Arial" w:eastAsia="Calibri" w:hAnsi="Arial" w:cs="Arial"/>
          <w:b/>
          <w:bCs/>
          <w:sz w:val="20"/>
          <w:szCs w:val="20"/>
        </w:rPr>
        <w:t xml:space="preserve">doporučuje </w:t>
      </w:r>
      <w:r>
        <w:rPr>
          <w:rFonts w:ascii="Arial" w:eastAsia="Calibri" w:hAnsi="Arial" w:cs="Arial"/>
          <w:b/>
          <w:bCs/>
          <w:sz w:val="20"/>
          <w:szCs w:val="20"/>
        </w:rPr>
        <w:t>Zastupitelstvu Zlínského kraje</w:t>
      </w:r>
      <w:r w:rsidRPr="00284388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schválit</w:t>
      </w:r>
      <w:r w:rsidRPr="00284388">
        <w:rPr>
          <w:rFonts w:ascii="Arial" w:eastAsia="Calibri" w:hAnsi="Arial" w:cs="Arial"/>
          <w:b/>
          <w:bCs/>
          <w:sz w:val="20"/>
          <w:szCs w:val="20"/>
        </w:rPr>
        <w:t xml:space="preserve"> </w:t>
      </w:r>
    </w:p>
    <w:p w14:paraId="74446115" w14:textId="4D0FD0C8" w:rsidR="00F24B4D" w:rsidRPr="00F24B4D" w:rsidRDefault="00E17DF4" w:rsidP="00E17DF4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E17DF4">
        <w:rPr>
          <w:rFonts w:ascii="Arial" w:hAnsi="Arial" w:cs="Arial"/>
          <w:sz w:val="20"/>
          <w:szCs w:val="20"/>
          <w:lang w:eastAsia="cs-CZ"/>
        </w:rPr>
        <w:t>poskytnutí individuální dotace z Fondu Zlínského kraje městu Holešov, IČO 00287172, se sídlem Masarykova 628, 769 17 Holešov ve výši 9.718.121 Kč, současně však max. 10 % celkových způsobilých výdajů na realizaci projektu: „Rozšíření kapacity Centra pro seniory v Holešově“, a uzavření veřejnoprávní smlouvy o poskytnutí této dotace, dle přílohy č. xxxx-</w:t>
      </w:r>
      <w:proofErr w:type="gramStart"/>
      <w:r w:rsidRPr="00E17DF4">
        <w:rPr>
          <w:rFonts w:ascii="Arial" w:hAnsi="Arial" w:cs="Arial"/>
          <w:sz w:val="20"/>
          <w:szCs w:val="20"/>
          <w:lang w:eastAsia="cs-CZ"/>
        </w:rPr>
        <w:t>26-P03</w:t>
      </w:r>
      <w:proofErr w:type="gramEnd"/>
      <w:r w:rsidRPr="00E17DF4">
        <w:rPr>
          <w:rFonts w:ascii="Arial" w:hAnsi="Arial" w:cs="Arial"/>
          <w:sz w:val="20"/>
          <w:szCs w:val="20"/>
          <w:lang w:eastAsia="cs-CZ"/>
        </w:rPr>
        <w:t>.</w:t>
      </w:r>
    </w:p>
    <w:sectPr w:rsidR="00F24B4D" w:rsidRPr="00F24B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F8885" w14:textId="77777777" w:rsidR="00413C23" w:rsidRDefault="00413C23" w:rsidP="0040098E">
      <w:pPr>
        <w:spacing w:after="0" w:line="240" w:lineRule="auto"/>
      </w:pPr>
      <w:r>
        <w:separator/>
      </w:r>
    </w:p>
  </w:endnote>
  <w:endnote w:type="continuationSeparator" w:id="0">
    <w:p w14:paraId="21B5761E" w14:textId="77777777" w:rsidR="00413C23" w:rsidRDefault="00413C23" w:rsidP="00400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B766" w14:textId="77777777" w:rsidR="00413C23" w:rsidRDefault="00413C23" w:rsidP="0040098E">
      <w:pPr>
        <w:spacing w:after="0" w:line="240" w:lineRule="auto"/>
      </w:pPr>
      <w:r>
        <w:separator/>
      </w:r>
    </w:p>
  </w:footnote>
  <w:footnote w:type="continuationSeparator" w:id="0">
    <w:p w14:paraId="06CACD9B" w14:textId="77777777" w:rsidR="00413C23" w:rsidRDefault="00413C23" w:rsidP="00400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4978" w14:textId="40695F61" w:rsidR="005763EF" w:rsidRPr="00A95394" w:rsidRDefault="00665A3A">
    <w:pPr>
      <w:pStyle w:val="Zhlav"/>
      <w:rPr>
        <w:rFonts w:ascii="Arial" w:hAnsi="Arial" w:cs="Arial"/>
        <w:b/>
        <w:sz w:val="24"/>
        <w:szCs w:val="24"/>
      </w:rPr>
    </w:pPr>
    <w:r>
      <w:tab/>
    </w:r>
    <w:r>
      <w:tab/>
    </w:r>
    <w:r w:rsidR="0078154B">
      <w:rPr>
        <w:b/>
        <w:sz w:val="28"/>
        <w:szCs w:val="28"/>
      </w:rPr>
      <w:t xml:space="preserve">Bod programu č. </w:t>
    </w:r>
    <w:r w:rsidR="0017697F">
      <w:rPr>
        <w:b/>
        <w:sz w:val="28"/>
        <w:szCs w:val="28"/>
      </w:rPr>
      <w:t>3</w:t>
    </w:r>
    <w:r w:rsidR="0078154B">
      <w:rPr>
        <w:b/>
        <w:sz w:val="28"/>
        <w:szCs w:val="28"/>
      </w:rPr>
      <w:t>.</w:t>
    </w:r>
    <w:r w:rsidR="00D1384E">
      <w:rPr>
        <w:b/>
        <w:sz w:val="28"/>
        <w:szCs w:val="2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8BF31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0A959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EA62F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23B21F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6E845C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DC2F34"/>
    <w:multiLevelType w:val="hybridMultilevel"/>
    <w:tmpl w:val="8FE4B016"/>
    <w:lvl w:ilvl="0" w:tplc="FE4C61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607876"/>
    <w:multiLevelType w:val="hybridMultilevel"/>
    <w:tmpl w:val="3F3EB1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D37F63"/>
    <w:multiLevelType w:val="hybridMultilevel"/>
    <w:tmpl w:val="4E3E29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E1E11"/>
    <w:multiLevelType w:val="hybridMultilevel"/>
    <w:tmpl w:val="CDE0AC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7271C"/>
    <w:multiLevelType w:val="hybridMultilevel"/>
    <w:tmpl w:val="D8C24078"/>
    <w:lvl w:ilvl="0" w:tplc="981620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5632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2B023DD"/>
    <w:multiLevelType w:val="hybridMultilevel"/>
    <w:tmpl w:val="53684A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A4B3F"/>
    <w:multiLevelType w:val="multilevel"/>
    <w:tmpl w:val="065C3BC2"/>
    <w:lvl w:ilvl="0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901013B"/>
    <w:multiLevelType w:val="hybridMultilevel"/>
    <w:tmpl w:val="E6F02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5152C"/>
    <w:multiLevelType w:val="hybridMultilevel"/>
    <w:tmpl w:val="DC6A7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836A6"/>
    <w:multiLevelType w:val="hybridMultilevel"/>
    <w:tmpl w:val="325A1F42"/>
    <w:lvl w:ilvl="0" w:tplc="97505BB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950087"/>
    <w:multiLevelType w:val="hybridMultilevel"/>
    <w:tmpl w:val="CFAEE0E8"/>
    <w:lvl w:ilvl="0" w:tplc="27CC21A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6268"/>
    <w:multiLevelType w:val="hybridMultilevel"/>
    <w:tmpl w:val="6AAE20F6"/>
    <w:lvl w:ilvl="0" w:tplc="847E55E4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26373798"/>
    <w:multiLevelType w:val="hybridMultilevel"/>
    <w:tmpl w:val="1E46A4F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28AB5D25"/>
    <w:multiLevelType w:val="hybridMultilevel"/>
    <w:tmpl w:val="43741C7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F5756"/>
    <w:multiLevelType w:val="hybridMultilevel"/>
    <w:tmpl w:val="4D2E57D8"/>
    <w:lvl w:ilvl="0" w:tplc="804A330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A575C6"/>
    <w:multiLevelType w:val="hybridMultilevel"/>
    <w:tmpl w:val="69AA3360"/>
    <w:lvl w:ilvl="0" w:tplc="73CCB66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E154F5"/>
    <w:multiLevelType w:val="hybridMultilevel"/>
    <w:tmpl w:val="ED6A7E0E"/>
    <w:lvl w:ilvl="0" w:tplc="FA423D72">
      <w:start w:val="1"/>
      <w:numFmt w:val="bullet"/>
      <w:lvlText w:val="-"/>
      <w:lvlJc w:val="left"/>
      <w:pPr>
        <w:ind w:left="272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4B82B2D"/>
    <w:multiLevelType w:val="hybridMultilevel"/>
    <w:tmpl w:val="C5B068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47A8A"/>
    <w:multiLevelType w:val="hybridMultilevel"/>
    <w:tmpl w:val="5E5C78E4"/>
    <w:lvl w:ilvl="0" w:tplc="05D2B1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706DA6"/>
    <w:multiLevelType w:val="hybridMultilevel"/>
    <w:tmpl w:val="7EB699D4"/>
    <w:lvl w:ilvl="0" w:tplc="97505BB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BB712F"/>
    <w:multiLevelType w:val="hybridMultilevel"/>
    <w:tmpl w:val="8FD2F85C"/>
    <w:lvl w:ilvl="0" w:tplc="FA423D72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C8507A4"/>
    <w:multiLevelType w:val="hybridMultilevel"/>
    <w:tmpl w:val="FE602B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A44E0F"/>
    <w:multiLevelType w:val="hybridMultilevel"/>
    <w:tmpl w:val="15AE157C"/>
    <w:lvl w:ilvl="0" w:tplc="739A48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FC1BAC"/>
    <w:multiLevelType w:val="hybridMultilevel"/>
    <w:tmpl w:val="977272FE"/>
    <w:lvl w:ilvl="0" w:tplc="08261C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F953B8"/>
    <w:multiLevelType w:val="hybridMultilevel"/>
    <w:tmpl w:val="100CE91A"/>
    <w:lvl w:ilvl="0" w:tplc="FA423D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1B2F5F"/>
    <w:multiLevelType w:val="hybridMultilevel"/>
    <w:tmpl w:val="894C94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980E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565D6353"/>
    <w:multiLevelType w:val="hybridMultilevel"/>
    <w:tmpl w:val="9AEA8E38"/>
    <w:lvl w:ilvl="0" w:tplc="32E85B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AA6CE8"/>
    <w:multiLevelType w:val="hybridMultilevel"/>
    <w:tmpl w:val="7CD4567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92D5973"/>
    <w:multiLevelType w:val="hybridMultilevel"/>
    <w:tmpl w:val="DC8A5200"/>
    <w:lvl w:ilvl="0" w:tplc="4094C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7156A9"/>
    <w:multiLevelType w:val="hybridMultilevel"/>
    <w:tmpl w:val="18D63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C838D9"/>
    <w:multiLevelType w:val="hybridMultilevel"/>
    <w:tmpl w:val="A77CC630"/>
    <w:lvl w:ilvl="0" w:tplc="1EBEA6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6A5F96"/>
    <w:multiLevelType w:val="hybridMultilevel"/>
    <w:tmpl w:val="CA129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B04587"/>
    <w:multiLevelType w:val="hybridMultilevel"/>
    <w:tmpl w:val="13109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26DED"/>
    <w:multiLevelType w:val="hybridMultilevel"/>
    <w:tmpl w:val="012C65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DE1490"/>
    <w:multiLevelType w:val="hybridMultilevel"/>
    <w:tmpl w:val="237E0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20D0E"/>
    <w:multiLevelType w:val="hybridMultilevel"/>
    <w:tmpl w:val="47FAD54A"/>
    <w:lvl w:ilvl="0" w:tplc="A1DE54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6251">
    <w:abstractNumId w:val="21"/>
  </w:num>
  <w:num w:numId="2" w16cid:durableId="2114595041">
    <w:abstractNumId w:val="6"/>
  </w:num>
  <w:num w:numId="3" w16cid:durableId="1799495477">
    <w:abstractNumId w:val="40"/>
  </w:num>
  <w:num w:numId="4" w16cid:durableId="2101755216">
    <w:abstractNumId w:val="7"/>
  </w:num>
  <w:num w:numId="5" w16cid:durableId="77361611">
    <w:abstractNumId w:val="35"/>
  </w:num>
  <w:num w:numId="6" w16cid:durableId="1607541000">
    <w:abstractNumId w:val="24"/>
  </w:num>
  <w:num w:numId="7" w16cid:durableId="12079930">
    <w:abstractNumId w:val="16"/>
  </w:num>
  <w:num w:numId="8" w16cid:durableId="1150248232">
    <w:abstractNumId w:val="25"/>
  </w:num>
  <w:num w:numId="9" w16cid:durableId="12524230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8987074">
    <w:abstractNumId w:val="8"/>
  </w:num>
  <w:num w:numId="11" w16cid:durableId="1606494990">
    <w:abstractNumId w:val="12"/>
  </w:num>
  <w:num w:numId="12" w16cid:durableId="1525248789">
    <w:abstractNumId w:val="38"/>
  </w:num>
  <w:num w:numId="13" w16cid:durableId="1905683056">
    <w:abstractNumId w:val="42"/>
  </w:num>
  <w:num w:numId="14" w16cid:durableId="1152528535">
    <w:abstractNumId w:val="36"/>
  </w:num>
  <w:num w:numId="15" w16cid:durableId="1082220492">
    <w:abstractNumId w:val="34"/>
  </w:num>
  <w:num w:numId="16" w16cid:durableId="598568619">
    <w:abstractNumId w:val="13"/>
  </w:num>
  <w:num w:numId="17" w16cid:durableId="2068795630">
    <w:abstractNumId w:val="20"/>
  </w:num>
  <w:num w:numId="18" w16cid:durableId="1753429881">
    <w:abstractNumId w:val="29"/>
  </w:num>
  <w:num w:numId="19" w16cid:durableId="1841043825">
    <w:abstractNumId w:val="26"/>
  </w:num>
  <w:num w:numId="20" w16cid:durableId="1912764060">
    <w:abstractNumId w:val="30"/>
  </w:num>
  <w:num w:numId="21" w16cid:durableId="1454783347">
    <w:abstractNumId w:val="22"/>
  </w:num>
  <w:num w:numId="22" w16cid:durableId="105659071">
    <w:abstractNumId w:val="14"/>
  </w:num>
  <w:num w:numId="23" w16cid:durableId="411854162">
    <w:abstractNumId w:val="5"/>
  </w:num>
  <w:num w:numId="24" w16cid:durableId="492138511">
    <w:abstractNumId w:val="9"/>
  </w:num>
  <w:num w:numId="25" w16cid:durableId="252134421">
    <w:abstractNumId w:val="41"/>
  </w:num>
  <w:num w:numId="26" w16cid:durableId="261839376">
    <w:abstractNumId w:val="31"/>
  </w:num>
  <w:num w:numId="27" w16cid:durableId="1890679600">
    <w:abstractNumId w:val="19"/>
  </w:num>
  <w:num w:numId="28" w16cid:durableId="1284115161">
    <w:abstractNumId w:val="28"/>
  </w:num>
  <w:num w:numId="29" w16cid:durableId="715352139">
    <w:abstractNumId w:val="37"/>
  </w:num>
  <w:num w:numId="30" w16cid:durableId="1935244240">
    <w:abstractNumId w:val="11"/>
  </w:num>
  <w:num w:numId="31" w16cid:durableId="1866669771">
    <w:abstractNumId w:val="33"/>
  </w:num>
  <w:num w:numId="32" w16cid:durableId="1869294798">
    <w:abstractNumId w:val="3"/>
  </w:num>
  <w:num w:numId="33" w16cid:durableId="273831960">
    <w:abstractNumId w:val="10"/>
  </w:num>
  <w:num w:numId="34" w16cid:durableId="1517111857">
    <w:abstractNumId w:val="2"/>
  </w:num>
  <w:num w:numId="35" w16cid:durableId="109935999">
    <w:abstractNumId w:val="0"/>
  </w:num>
  <w:num w:numId="36" w16cid:durableId="1111583958">
    <w:abstractNumId w:val="32"/>
  </w:num>
  <w:num w:numId="37" w16cid:durableId="1428161580">
    <w:abstractNumId w:val="1"/>
  </w:num>
  <w:num w:numId="38" w16cid:durableId="1557475622">
    <w:abstractNumId w:val="17"/>
  </w:num>
  <w:num w:numId="39" w16cid:durableId="1356073529">
    <w:abstractNumId w:val="4"/>
  </w:num>
  <w:num w:numId="40" w16cid:durableId="181406862">
    <w:abstractNumId w:val="23"/>
  </w:num>
  <w:num w:numId="41" w16cid:durableId="1020623654">
    <w:abstractNumId w:val="18"/>
  </w:num>
  <w:num w:numId="42" w16cid:durableId="126095073">
    <w:abstractNumId w:val="27"/>
  </w:num>
  <w:num w:numId="43" w16cid:durableId="174032387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F56"/>
    <w:rsid w:val="0002328A"/>
    <w:rsid w:val="0003368F"/>
    <w:rsid w:val="00051128"/>
    <w:rsid w:val="00056DF6"/>
    <w:rsid w:val="000B3BCA"/>
    <w:rsid w:val="000D1684"/>
    <w:rsid w:val="000D6482"/>
    <w:rsid w:val="0010021A"/>
    <w:rsid w:val="001038F0"/>
    <w:rsid w:val="00106434"/>
    <w:rsid w:val="00115DED"/>
    <w:rsid w:val="00145C0C"/>
    <w:rsid w:val="0015494B"/>
    <w:rsid w:val="00156504"/>
    <w:rsid w:val="0017697F"/>
    <w:rsid w:val="00196EFC"/>
    <w:rsid w:val="00215BF9"/>
    <w:rsid w:val="00216F3E"/>
    <w:rsid w:val="0024016B"/>
    <w:rsid w:val="00247E33"/>
    <w:rsid w:val="00250C90"/>
    <w:rsid w:val="00276558"/>
    <w:rsid w:val="002A045E"/>
    <w:rsid w:val="00306F39"/>
    <w:rsid w:val="00311DE9"/>
    <w:rsid w:val="00373724"/>
    <w:rsid w:val="00377EF8"/>
    <w:rsid w:val="003855A0"/>
    <w:rsid w:val="003A288B"/>
    <w:rsid w:val="003B317A"/>
    <w:rsid w:val="003D30FE"/>
    <w:rsid w:val="003D7B7E"/>
    <w:rsid w:val="0040098E"/>
    <w:rsid w:val="00413C23"/>
    <w:rsid w:val="00426F56"/>
    <w:rsid w:val="004514D4"/>
    <w:rsid w:val="00484925"/>
    <w:rsid w:val="0048592E"/>
    <w:rsid w:val="004F45D1"/>
    <w:rsid w:val="00525972"/>
    <w:rsid w:val="00536282"/>
    <w:rsid w:val="00546481"/>
    <w:rsid w:val="00551CDE"/>
    <w:rsid w:val="005543AF"/>
    <w:rsid w:val="005763EF"/>
    <w:rsid w:val="005947A4"/>
    <w:rsid w:val="005961AE"/>
    <w:rsid w:val="005A0403"/>
    <w:rsid w:val="005A6713"/>
    <w:rsid w:val="005C1BA0"/>
    <w:rsid w:val="005F0F04"/>
    <w:rsid w:val="00643961"/>
    <w:rsid w:val="00665A3A"/>
    <w:rsid w:val="00667619"/>
    <w:rsid w:val="006B2184"/>
    <w:rsid w:val="006D0F15"/>
    <w:rsid w:val="00707798"/>
    <w:rsid w:val="00724D91"/>
    <w:rsid w:val="007263CC"/>
    <w:rsid w:val="00754FE1"/>
    <w:rsid w:val="0078154B"/>
    <w:rsid w:val="007A62E6"/>
    <w:rsid w:val="007B04DF"/>
    <w:rsid w:val="007B7759"/>
    <w:rsid w:val="007D54ED"/>
    <w:rsid w:val="008006F5"/>
    <w:rsid w:val="00821E73"/>
    <w:rsid w:val="0085013F"/>
    <w:rsid w:val="00872C87"/>
    <w:rsid w:val="0088690F"/>
    <w:rsid w:val="0089257D"/>
    <w:rsid w:val="008B6DA9"/>
    <w:rsid w:val="008C291B"/>
    <w:rsid w:val="008E4417"/>
    <w:rsid w:val="008F4EE8"/>
    <w:rsid w:val="00905876"/>
    <w:rsid w:val="00941CB8"/>
    <w:rsid w:val="00951C76"/>
    <w:rsid w:val="00955B86"/>
    <w:rsid w:val="00970F93"/>
    <w:rsid w:val="00995A2D"/>
    <w:rsid w:val="009B2A49"/>
    <w:rsid w:val="009E1C36"/>
    <w:rsid w:val="009F2346"/>
    <w:rsid w:val="009F7DFF"/>
    <w:rsid w:val="00A02E45"/>
    <w:rsid w:val="00A37EB4"/>
    <w:rsid w:val="00A54F1E"/>
    <w:rsid w:val="00A72378"/>
    <w:rsid w:val="00A77D63"/>
    <w:rsid w:val="00A877F6"/>
    <w:rsid w:val="00A95FFF"/>
    <w:rsid w:val="00AD174F"/>
    <w:rsid w:val="00AD7C3F"/>
    <w:rsid w:val="00AE4B4E"/>
    <w:rsid w:val="00B04190"/>
    <w:rsid w:val="00B75070"/>
    <w:rsid w:val="00B82620"/>
    <w:rsid w:val="00B87724"/>
    <w:rsid w:val="00C20D4F"/>
    <w:rsid w:val="00C20E1B"/>
    <w:rsid w:val="00C33250"/>
    <w:rsid w:val="00C41DAF"/>
    <w:rsid w:val="00C61816"/>
    <w:rsid w:val="00C64030"/>
    <w:rsid w:val="00CA703D"/>
    <w:rsid w:val="00CB7E8C"/>
    <w:rsid w:val="00CC19CD"/>
    <w:rsid w:val="00CC6948"/>
    <w:rsid w:val="00CD3930"/>
    <w:rsid w:val="00CD4FA4"/>
    <w:rsid w:val="00CF4D15"/>
    <w:rsid w:val="00D006B4"/>
    <w:rsid w:val="00D109F3"/>
    <w:rsid w:val="00D1384E"/>
    <w:rsid w:val="00D76CEC"/>
    <w:rsid w:val="00D81BF9"/>
    <w:rsid w:val="00D86E0A"/>
    <w:rsid w:val="00D93A24"/>
    <w:rsid w:val="00DD2BDC"/>
    <w:rsid w:val="00E17DF4"/>
    <w:rsid w:val="00E9221A"/>
    <w:rsid w:val="00E9707D"/>
    <w:rsid w:val="00EA15B7"/>
    <w:rsid w:val="00EA3B69"/>
    <w:rsid w:val="00EC23F9"/>
    <w:rsid w:val="00EF5238"/>
    <w:rsid w:val="00F24B4D"/>
    <w:rsid w:val="00F409C9"/>
    <w:rsid w:val="00F4245D"/>
    <w:rsid w:val="00F46765"/>
    <w:rsid w:val="00F53F90"/>
    <w:rsid w:val="00F557C6"/>
    <w:rsid w:val="00F62534"/>
    <w:rsid w:val="00F87CA7"/>
    <w:rsid w:val="00F905FA"/>
    <w:rsid w:val="00FA370E"/>
    <w:rsid w:val="00FD3BAA"/>
    <w:rsid w:val="00FE302D"/>
    <w:rsid w:val="00FF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4929"/>
  <w15:chartTrackingRefBased/>
  <w15:docId w15:val="{360B8648-5B8C-47EA-BDE0-62B6A119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7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0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098E"/>
  </w:style>
  <w:style w:type="paragraph" w:styleId="Zpat">
    <w:name w:val="footer"/>
    <w:basedOn w:val="Normln"/>
    <w:link w:val="ZpatChar"/>
    <w:uiPriority w:val="99"/>
    <w:unhideWhenUsed/>
    <w:rsid w:val="00400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098E"/>
  </w:style>
  <w:style w:type="paragraph" w:styleId="Odstavecseseznamem">
    <w:name w:val="List Paragraph"/>
    <w:aliases w:val="Nad,Odstavec_muj,nad 1,List Paragraph,Odstavec cíl se seznamem,Odstavec se seznamem5,Odrážky,_Odstavec se seznamem,Odstavec_muj1,Odstavec_muj2,Odstavec_muj3,Nad1,Odstavec_muj4,Nad2,List Paragraph2,Odstavec_muj5,Odstavec_muj6"/>
    <w:basedOn w:val="Normln"/>
    <w:link w:val="OdstavecseseznamemChar"/>
    <w:uiPriority w:val="34"/>
    <w:qFormat/>
    <w:rsid w:val="007263CC"/>
    <w:pPr>
      <w:ind w:left="720"/>
      <w:contextualSpacing/>
    </w:pPr>
  </w:style>
  <w:style w:type="character" w:customStyle="1" w:styleId="OdstavecseseznamemChar">
    <w:name w:val="Odstavec se seznamem Char"/>
    <w:aliases w:val="Nad Char,Odstavec_muj Char,nad 1 Char,List Paragraph Char,Odstavec cíl se seznamem Char,Odstavec se seznamem5 Char,Odrážky Char,_Odstavec se seznamem Char,Odstavec_muj1 Char,Odstavec_muj2 Char,Odstavec_muj3 Char,Nad1 Char"/>
    <w:link w:val="Odstavecseseznamem"/>
    <w:uiPriority w:val="34"/>
    <w:locked/>
    <w:rsid w:val="007263CC"/>
  </w:style>
  <w:style w:type="paragraph" w:customStyle="1" w:styleId="Textprce">
    <w:name w:val="Text práce"/>
    <w:basedOn w:val="Normln"/>
    <w:link w:val="TextprceChar"/>
    <w:qFormat/>
    <w:rsid w:val="00551CDE"/>
    <w:pPr>
      <w:jc w:val="both"/>
    </w:pPr>
    <w:rPr>
      <w:rFonts w:ascii="Arial" w:hAnsi="Arial"/>
    </w:rPr>
  </w:style>
  <w:style w:type="character" w:customStyle="1" w:styleId="TextprceChar">
    <w:name w:val="Text práce Char"/>
    <w:basedOn w:val="Standardnpsmoodstavce"/>
    <w:link w:val="Textprce"/>
    <w:rsid w:val="00551CDE"/>
    <w:rPr>
      <w:rFonts w:ascii="Arial" w:hAnsi="Arial"/>
    </w:rPr>
  </w:style>
  <w:style w:type="paragraph" w:customStyle="1" w:styleId="Normal">
    <w:name w:val="[Normal]"/>
    <w:rsid w:val="000D64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msonormal">
    <w:name w:val="x_msonormal"/>
    <w:basedOn w:val="Normln"/>
    <w:uiPriority w:val="99"/>
    <w:rsid w:val="000D648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0D64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Standardnpsmoodstavce"/>
    <w:rsid w:val="00FF2B98"/>
    <w:rPr>
      <w:rFonts w:ascii="Segoe UI" w:hAnsi="Segoe UI" w:cs="Segoe UI" w:hint="default"/>
      <w:sz w:val="18"/>
      <w:szCs w:val="18"/>
    </w:rPr>
  </w:style>
  <w:style w:type="character" w:customStyle="1" w:styleId="platne">
    <w:name w:val="platne"/>
    <w:basedOn w:val="Standardnpsmoodstavce"/>
    <w:rsid w:val="00FF2B98"/>
  </w:style>
  <w:style w:type="paragraph" w:styleId="Normlnweb">
    <w:name w:val="Normal (Web)"/>
    <w:basedOn w:val="Normln"/>
    <w:uiPriority w:val="99"/>
    <w:semiHidden/>
    <w:unhideWhenUsed/>
    <w:rsid w:val="0038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85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a2781bb-a8b3-4544-a47e-42c6ab77c484}" enabled="0" method="" siteId="{0a2781bb-a8b3-4544-a47e-42c6ab77c48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300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Jana</dc:creator>
  <cp:keywords/>
  <dc:description/>
  <cp:lastModifiedBy>Petříková Jana</cp:lastModifiedBy>
  <cp:revision>57</cp:revision>
  <dcterms:created xsi:type="dcterms:W3CDTF">2025-01-14T14:23:00Z</dcterms:created>
  <dcterms:modified xsi:type="dcterms:W3CDTF">2026-08-26T13:06:00Z</dcterms:modified>
</cp:coreProperties>
</file>