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E3E4" w14:textId="405D88D3" w:rsidR="0015494B" w:rsidRDefault="0017697F" w:rsidP="001549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F557C6" w:rsidRPr="00D86E0A">
        <w:rPr>
          <w:rFonts w:cstheme="minorHAnsi"/>
          <w:b/>
          <w:sz w:val="24"/>
          <w:szCs w:val="24"/>
        </w:rPr>
        <w:t>.</w:t>
      </w:r>
      <w:r w:rsidR="00E11B20">
        <w:rPr>
          <w:rFonts w:cstheme="minorHAnsi"/>
          <w:b/>
          <w:sz w:val="24"/>
          <w:szCs w:val="24"/>
        </w:rPr>
        <w:t>4</w:t>
      </w:r>
      <w:r w:rsidR="00F557C6" w:rsidRPr="00D86E0A">
        <w:rPr>
          <w:rFonts w:cstheme="minorHAnsi"/>
          <w:b/>
          <w:sz w:val="24"/>
          <w:szCs w:val="24"/>
        </w:rPr>
        <w:tab/>
      </w:r>
      <w:r w:rsidR="00BB523C" w:rsidRPr="00BB523C">
        <w:rPr>
          <w:rFonts w:cstheme="minorHAnsi"/>
          <w:b/>
          <w:sz w:val="24"/>
          <w:szCs w:val="24"/>
        </w:rPr>
        <w:t xml:space="preserve">Sociální </w:t>
      </w:r>
      <w:proofErr w:type="gramStart"/>
      <w:r w:rsidR="00BB523C" w:rsidRPr="00BB523C">
        <w:rPr>
          <w:rFonts w:cstheme="minorHAnsi"/>
          <w:b/>
          <w:sz w:val="24"/>
          <w:szCs w:val="24"/>
        </w:rPr>
        <w:t>služby - aktualizace</w:t>
      </w:r>
      <w:proofErr w:type="gramEnd"/>
      <w:r w:rsidR="00BB523C" w:rsidRPr="00BB523C">
        <w:rPr>
          <w:rFonts w:cstheme="minorHAnsi"/>
          <w:b/>
          <w:sz w:val="24"/>
          <w:szCs w:val="24"/>
        </w:rPr>
        <w:t xml:space="preserve"> Akčního plánu pro rok 2026 a 2027, jejich příloh</w:t>
      </w:r>
    </w:p>
    <w:p w14:paraId="17D17029" w14:textId="77777777" w:rsidR="00951C76" w:rsidRPr="0015494B" w:rsidRDefault="00951C76" w:rsidP="0015494B">
      <w:pPr>
        <w:spacing w:after="0" w:line="240" w:lineRule="auto"/>
        <w:jc w:val="both"/>
        <w:rPr>
          <w:sz w:val="24"/>
          <w:szCs w:val="24"/>
        </w:rPr>
      </w:pPr>
    </w:p>
    <w:p w14:paraId="224CE0F9" w14:textId="77777777" w:rsidR="001928B2" w:rsidRPr="001928B2" w:rsidRDefault="001928B2" w:rsidP="001928B2">
      <w:pPr>
        <w:rPr>
          <w:rFonts w:eastAsia="Times New Roman" w:cstheme="minorHAnsi"/>
          <w:lang w:eastAsia="cs-CZ"/>
        </w:rPr>
      </w:pPr>
      <w:r w:rsidRPr="001928B2">
        <w:rPr>
          <w:rFonts w:eastAsia="Times New Roman" w:cstheme="minorHAnsi"/>
          <w:b/>
          <w:bCs/>
          <w:lang w:eastAsia="cs-CZ"/>
        </w:rPr>
        <w:t xml:space="preserve">Zastupitelstvu Zlínského kraje </w:t>
      </w:r>
      <w:r w:rsidRPr="001928B2">
        <w:rPr>
          <w:rFonts w:eastAsia="Times New Roman" w:cstheme="minorHAnsi"/>
          <w:lang w:eastAsia="cs-CZ"/>
        </w:rPr>
        <w:t xml:space="preserve">se předkládá materiál, který se týká: </w:t>
      </w:r>
    </w:p>
    <w:p w14:paraId="7A5F6295" w14:textId="77777777" w:rsidR="001928B2" w:rsidRPr="001928B2" w:rsidRDefault="001928B2" w:rsidP="001928B2">
      <w:pPr>
        <w:numPr>
          <w:ilvl w:val="0"/>
          <w:numId w:val="41"/>
        </w:numPr>
        <w:ind w:left="426" w:hanging="284"/>
        <w:contextualSpacing/>
        <w:jc w:val="both"/>
        <w:rPr>
          <w:rFonts w:cstheme="minorHAnsi"/>
          <w:lang w:eastAsia="cs-CZ"/>
        </w:rPr>
      </w:pPr>
      <w:r w:rsidRPr="001928B2">
        <w:rPr>
          <w:rFonts w:cstheme="minorHAnsi"/>
          <w:lang w:eastAsia="cs-CZ"/>
        </w:rPr>
        <w:t>5. aktualizace Akčního plánu rozvoje sociálních služeb ve Zlínském kraji pro rok 2026 (dále také „Akční plán 2026“)</w:t>
      </w:r>
    </w:p>
    <w:p w14:paraId="3855DBD3" w14:textId="77777777" w:rsidR="001928B2" w:rsidRPr="001928B2" w:rsidRDefault="001928B2" w:rsidP="001928B2">
      <w:pPr>
        <w:numPr>
          <w:ilvl w:val="0"/>
          <w:numId w:val="41"/>
        </w:numPr>
        <w:ind w:left="426" w:hanging="284"/>
        <w:contextualSpacing/>
        <w:jc w:val="both"/>
        <w:rPr>
          <w:rFonts w:cstheme="minorHAnsi"/>
          <w:lang w:eastAsia="cs-CZ"/>
        </w:rPr>
      </w:pPr>
      <w:r w:rsidRPr="001928B2">
        <w:rPr>
          <w:rFonts w:cstheme="minorHAnsi"/>
          <w:lang w:eastAsia="cs-CZ"/>
        </w:rPr>
        <w:t>1. aktualizace Akčního plánu rozvoje sociálních služeb ve Zlínském kraji pro rok 2027 (dále také „Akční plán 2027“)</w:t>
      </w:r>
    </w:p>
    <w:p w14:paraId="50DF047E" w14:textId="77777777" w:rsidR="001928B2" w:rsidRPr="001928B2" w:rsidRDefault="001928B2" w:rsidP="001928B2">
      <w:pPr>
        <w:numPr>
          <w:ilvl w:val="0"/>
          <w:numId w:val="41"/>
        </w:numPr>
        <w:ind w:left="426" w:hanging="284"/>
        <w:contextualSpacing/>
        <w:jc w:val="both"/>
        <w:rPr>
          <w:rFonts w:cstheme="minorHAnsi"/>
          <w:lang w:eastAsia="cs-CZ"/>
        </w:rPr>
      </w:pPr>
      <w:r w:rsidRPr="001928B2">
        <w:rPr>
          <w:rFonts w:cstheme="minorHAnsi"/>
          <w:lang w:eastAsia="cs-CZ"/>
        </w:rPr>
        <w:t>6. aktualizace Základní sítě sociálních služeb Zlínského kraje pro období 2026–2028 (dále jen „Základní síť“), tj. Přílohy č. 1 Akčního plánu 2026 a Akčního plánu 2027</w:t>
      </w:r>
    </w:p>
    <w:p w14:paraId="16BC439F" w14:textId="77777777" w:rsidR="001928B2" w:rsidRPr="001928B2" w:rsidRDefault="001928B2" w:rsidP="001928B2">
      <w:pPr>
        <w:numPr>
          <w:ilvl w:val="0"/>
          <w:numId w:val="41"/>
        </w:numPr>
        <w:ind w:left="426" w:hanging="284"/>
        <w:contextualSpacing/>
        <w:jc w:val="both"/>
        <w:rPr>
          <w:rFonts w:cstheme="minorHAnsi"/>
          <w:lang w:eastAsia="cs-CZ"/>
        </w:rPr>
      </w:pPr>
      <w:r w:rsidRPr="001928B2">
        <w:rPr>
          <w:rFonts w:cstheme="minorHAnsi"/>
          <w:lang w:eastAsia="cs-CZ"/>
        </w:rPr>
        <w:t xml:space="preserve">8. aktualizace Zásobníku rozvojových záměrů pro rok 2026 (dále jen „Zásobník 2026“), tj. přílohy č. 2 Akčního plánu 2026 </w:t>
      </w:r>
    </w:p>
    <w:p w14:paraId="4F7AE92D" w14:textId="77777777" w:rsidR="001928B2" w:rsidRPr="001928B2" w:rsidRDefault="001928B2" w:rsidP="001928B2">
      <w:pPr>
        <w:numPr>
          <w:ilvl w:val="0"/>
          <w:numId w:val="41"/>
        </w:numPr>
        <w:ind w:left="426" w:hanging="284"/>
        <w:contextualSpacing/>
        <w:jc w:val="both"/>
        <w:rPr>
          <w:rFonts w:cstheme="minorHAnsi"/>
          <w:lang w:eastAsia="cs-CZ"/>
        </w:rPr>
      </w:pPr>
      <w:r w:rsidRPr="001928B2">
        <w:rPr>
          <w:rFonts w:cstheme="minorHAnsi"/>
          <w:lang w:eastAsia="cs-CZ"/>
        </w:rPr>
        <w:t>1. aktualizace Zásobníku rozvojových záměrů pro rok 2027 (dále jen „Zásobník 2027“), tj. přílohy č. 2 Akčního plánu 2027</w:t>
      </w:r>
    </w:p>
    <w:p w14:paraId="395048F3" w14:textId="77777777" w:rsidR="001928B2" w:rsidRPr="001928B2" w:rsidRDefault="001928B2" w:rsidP="001928B2">
      <w:pPr>
        <w:numPr>
          <w:ilvl w:val="0"/>
          <w:numId w:val="41"/>
        </w:numPr>
        <w:ind w:left="426" w:hanging="284"/>
        <w:contextualSpacing/>
        <w:jc w:val="both"/>
        <w:rPr>
          <w:rFonts w:cstheme="minorHAnsi"/>
          <w:lang w:eastAsia="cs-CZ"/>
        </w:rPr>
      </w:pPr>
      <w:r w:rsidRPr="001928B2">
        <w:rPr>
          <w:rFonts w:cstheme="minorHAnsi"/>
          <w:lang w:eastAsia="cs-CZ"/>
        </w:rPr>
        <w:t xml:space="preserve">6. aktualizace </w:t>
      </w:r>
      <w:r w:rsidRPr="001928B2">
        <w:rPr>
          <w:rFonts w:eastAsia="Times New Roman" w:cstheme="minorHAnsi"/>
          <w:lang w:eastAsia="cs-CZ"/>
        </w:rPr>
        <w:t xml:space="preserve">Dočasné sítě sociálních služeb Zlínského kraje (dále jen „Dočasná síť“), </w:t>
      </w:r>
      <w:r w:rsidRPr="001928B2">
        <w:rPr>
          <w:rFonts w:cstheme="minorHAnsi"/>
          <w:lang w:eastAsia="cs-CZ"/>
        </w:rPr>
        <w:t>“), tj. přílohy č. 3 Akčního plánu 2026 a Akčního plánu 2027</w:t>
      </w:r>
    </w:p>
    <w:p w14:paraId="580B77CE" w14:textId="77777777" w:rsidR="001928B2" w:rsidRPr="001928B2" w:rsidRDefault="001928B2" w:rsidP="001928B2">
      <w:pPr>
        <w:ind w:left="142"/>
        <w:jc w:val="both"/>
        <w:rPr>
          <w:rFonts w:cstheme="minorHAnsi"/>
          <w:b/>
          <w:bCs/>
          <w:lang w:eastAsia="cs-CZ"/>
        </w:rPr>
      </w:pPr>
      <w:r w:rsidRPr="001928B2">
        <w:rPr>
          <w:rFonts w:cstheme="minorHAnsi"/>
          <w:lang w:eastAsia="cs-CZ"/>
        </w:rPr>
        <w:t>Veškeré aktualizace a žádostí poskytovatelů sociálních služeb jsou uvedeny v přílohách</w:t>
      </w:r>
      <w:r w:rsidRPr="001928B2">
        <w:rPr>
          <w:rFonts w:cstheme="minorHAnsi"/>
          <w:b/>
          <w:bCs/>
          <w:lang w:eastAsia="cs-CZ"/>
        </w:rPr>
        <w:t xml:space="preserve"> P02 – P09.</w:t>
      </w:r>
    </w:p>
    <w:p w14:paraId="4AFFF865" w14:textId="77777777" w:rsidR="001928B2" w:rsidRPr="001928B2" w:rsidRDefault="001928B2" w:rsidP="001928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928B2">
        <w:rPr>
          <w:rFonts w:eastAsia="Times New Roman" w:cstheme="minorHAnsi"/>
          <w:lang w:eastAsia="cs-CZ"/>
        </w:rPr>
        <w:t xml:space="preserve">Předkládané změny jsou vyvolané změnami v sociálních službách, </w:t>
      </w:r>
      <w:r w:rsidRPr="001928B2">
        <w:rPr>
          <w:rFonts w:cstheme="minorHAnsi"/>
        </w:rPr>
        <w:t>na základě žádosti poskytovatelů sociálních služeb a vyhlášenou mimořádnou výzvou pro podávání rozvojových záměrů pro rok 2027.</w:t>
      </w:r>
    </w:p>
    <w:p w14:paraId="58E91D5F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</w:p>
    <w:p w14:paraId="0218A7D2" w14:textId="77777777" w:rsidR="001928B2" w:rsidRPr="001928B2" w:rsidRDefault="001928B2" w:rsidP="001928B2">
      <w:pPr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cstheme="minorHAnsi"/>
          <w:u w:val="single"/>
        </w:rPr>
      </w:pPr>
      <w:r w:rsidRPr="001928B2">
        <w:rPr>
          <w:rFonts w:cstheme="minorHAnsi"/>
          <w:b/>
          <w:u w:val="single"/>
        </w:rPr>
        <w:t>Centrum pro seniory, příspěvková organizace</w:t>
      </w:r>
      <w:r w:rsidRPr="001928B2">
        <w:rPr>
          <w:rFonts w:cstheme="minorHAnsi"/>
          <w:u w:val="single"/>
        </w:rPr>
        <w:t xml:space="preserve"> – snížení kapacity v Základní síti</w:t>
      </w:r>
    </w:p>
    <w:p w14:paraId="06EAE2C2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Poskytovatel </w:t>
      </w:r>
      <w:r w:rsidRPr="001928B2">
        <w:rPr>
          <w:rFonts w:cstheme="minorHAnsi"/>
          <w:b/>
        </w:rPr>
        <w:t>Centrum pro seniory, příspěvková organizace,</w:t>
      </w:r>
      <w:r w:rsidRPr="001928B2">
        <w:rPr>
          <w:rFonts w:cstheme="minorHAnsi"/>
        </w:rPr>
        <w:t xml:space="preserve"> IČO 47934531, podal </w:t>
      </w:r>
      <w:r w:rsidRPr="001928B2">
        <w:rPr>
          <w:rFonts w:cstheme="minorHAnsi"/>
          <w:b/>
          <w:bCs/>
        </w:rPr>
        <w:t>žádost o snížení kapacity sociální služby</w:t>
      </w:r>
      <w:r w:rsidRPr="001928B2">
        <w:rPr>
          <w:rFonts w:cstheme="minorHAnsi"/>
        </w:rPr>
        <w:t xml:space="preserve">: </w:t>
      </w:r>
    </w:p>
    <w:p w14:paraId="7C09DA2F" w14:textId="77777777" w:rsidR="001928B2" w:rsidRPr="001928B2" w:rsidRDefault="001928B2" w:rsidP="001928B2">
      <w:pPr>
        <w:numPr>
          <w:ilvl w:val="0"/>
          <w:numId w:val="21"/>
        </w:numPr>
        <w:spacing w:after="120" w:line="240" w:lineRule="auto"/>
        <w:ind w:left="709" w:hanging="357"/>
        <w:jc w:val="both"/>
        <w:rPr>
          <w:rFonts w:cstheme="minorHAnsi"/>
        </w:rPr>
      </w:pPr>
      <w:r w:rsidRPr="001928B2">
        <w:rPr>
          <w:rFonts w:cstheme="minorHAnsi"/>
          <w:b/>
        </w:rPr>
        <w:t>KOPRETINA</w:t>
      </w:r>
      <w:r w:rsidRPr="001928B2">
        <w:rPr>
          <w:rFonts w:cstheme="minorHAnsi"/>
        </w:rPr>
        <w:t xml:space="preserve">; druh sociální služby domovy se zvláštním režimem; ID 5437570, od 1. 7. 2026 dochází ke </w:t>
      </w:r>
      <w:r w:rsidRPr="001928B2">
        <w:rPr>
          <w:rFonts w:cstheme="minorHAnsi"/>
          <w:b/>
          <w:bCs/>
        </w:rPr>
        <w:t>snížení kapacity o 5 lůžek</w:t>
      </w:r>
      <w:r w:rsidRPr="001928B2">
        <w:rPr>
          <w:rFonts w:cstheme="minorHAnsi"/>
        </w:rPr>
        <w:t xml:space="preserve"> a od 1. 8. 2026 ke </w:t>
      </w:r>
      <w:r w:rsidRPr="001928B2">
        <w:rPr>
          <w:rFonts w:cstheme="minorHAnsi"/>
          <w:b/>
          <w:bCs/>
        </w:rPr>
        <w:t>snížení kapacity o další 2 lůžka</w:t>
      </w:r>
      <w:r w:rsidRPr="001928B2">
        <w:rPr>
          <w:rFonts w:cstheme="minorHAnsi"/>
        </w:rPr>
        <w:t>, z 50 lůžek na 43 lůžek.</w:t>
      </w:r>
    </w:p>
    <w:p w14:paraId="21042644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>Změny jsou v souladu s Registrem poskytovatelů sociálních služeb.</w:t>
      </w:r>
    </w:p>
    <w:p w14:paraId="373CCA4E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>Jedná se o realizaci opatření 2.1.6.3 Akčního plánu 2026.</w:t>
      </w:r>
    </w:p>
    <w:p w14:paraId="3229F6BE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Změny jsou uvedeny červeně v Základní síti v příloze </w:t>
      </w:r>
      <w:r w:rsidRPr="001928B2">
        <w:rPr>
          <w:rFonts w:cstheme="minorHAnsi"/>
          <w:b/>
          <w:bCs/>
        </w:rPr>
        <w:t>P02</w:t>
      </w:r>
      <w:r w:rsidRPr="001928B2">
        <w:rPr>
          <w:rFonts w:cstheme="minorHAnsi"/>
        </w:rPr>
        <w:t xml:space="preserve">, v Zásobníku 2026 v příloze </w:t>
      </w:r>
      <w:r w:rsidRPr="001928B2">
        <w:rPr>
          <w:rFonts w:cstheme="minorHAnsi"/>
          <w:b/>
          <w:bCs/>
        </w:rPr>
        <w:t xml:space="preserve">P04. </w:t>
      </w:r>
      <w:r w:rsidRPr="001928B2">
        <w:rPr>
          <w:rFonts w:cstheme="minorHAnsi"/>
        </w:rPr>
        <w:t xml:space="preserve">Žádost poskytovatele o změnu naleznete v příloze </w:t>
      </w:r>
      <w:r w:rsidRPr="001928B2">
        <w:rPr>
          <w:rFonts w:cstheme="minorHAnsi"/>
          <w:b/>
          <w:bCs/>
        </w:rPr>
        <w:t>P09</w:t>
      </w:r>
      <w:r w:rsidRPr="001928B2">
        <w:rPr>
          <w:rFonts w:cstheme="minorHAnsi"/>
        </w:rPr>
        <w:t>.</w:t>
      </w:r>
    </w:p>
    <w:p w14:paraId="0EEB99CA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</w:p>
    <w:p w14:paraId="7F7787C9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</w:p>
    <w:p w14:paraId="27A12D12" w14:textId="77777777" w:rsidR="001928B2" w:rsidRPr="001928B2" w:rsidRDefault="001928B2" w:rsidP="001928B2">
      <w:pPr>
        <w:numPr>
          <w:ilvl w:val="0"/>
          <w:numId w:val="28"/>
        </w:numPr>
        <w:spacing w:after="80" w:line="240" w:lineRule="auto"/>
        <w:contextualSpacing/>
        <w:jc w:val="both"/>
        <w:rPr>
          <w:rFonts w:cstheme="minorHAnsi"/>
          <w:u w:val="single"/>
        </w:rPr>
      </w:pPr>
      <w:r w:rsidRPr="001928B2">
        <w:rPr>
          <w:rFonts w:cstheme="minorHAnsi"/>
          <w:b/>
          <w:bCs/>
          <w:u w:val="single"/>
        </w:rPr>
        <w:t>Sociální služby Uherské Hradiště, příspěvková organizace</w:t>
      </w:r>
      <w:r w:rsidRPr="001928B2">
        <w:rPr>
          <w:rFonts w:cstheme="minorHAnsi"/>
          <w:u w:val="single"/>
        </w:rPr>
        <w:t xml:space="preserve"> – snížení kapacity v Základní síti</w:t>
      </w:r>
    </w:p>
    <w:p w14:paraId="6D4AD989" w14:textId="77777777" w:rsidR="001928B2" w:rsidRPr="001928B2" w:rsidRDefault="001928B2" w:rsidP="001928B2">
      <w:pPr>
        <w:spacing w:after="12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Poskytovatel </w:t>
      </w:r>
      <w:r w:rsidRPr="001928B2">
        <w:rPr>
          <w:rFonts w:cstheme="minorHAnsi"/>
          <w:b/>
        </w:rPr>
        <w:t>Sociální služby Uherské Hradiště, příspěvková organizace,</w:t>
      </w:r>
      <w:r w:rsidRPr="001928B2">
        <w:rPr>
          <w:rFonts w:cstheme="minorHAnsi"/>
        </w:rPr>
        <w:t xml:space="preserve"> IČO 00092096, podal </w:t>
      </w:r>
      <w:r w:rsidRPr="001928B2">
        <w:rPr>
          <w:rFonts w:cstheme="minorHAnsi"/>
          <w:b/>
        </w:rPr>
        <w:t xml:space="preserve">oznámení na další dočasné snížení kapacity </w:t>
      </w:r>
      <w:r w:rsidRPr="001928B2">
        <w:rPr>
          <w:rFonts w:cstheme="minorHAnsi"/>
        </w:rPr>
        <w:t>sociální služby:</w:t>
      </w:r>
    </w:p>
    <w:p w14:paraId="6B886057" w14:textId="77777777" w:rsidR="001928B2" w:rsidRPr="001928B2" w:rsidRDefault="001928B2" w:rsidP="001928B2">
      <w:pPr>
        <w:numPr>
          <w:ilvl w:val="0"/>
          <w:numId w:val="21"/>
        </w:numPr>
        <w:spacing w:after="100" w:line="240" w:lineRule="auto"/>
        <w:ind w:left="426" w:hanging="284"/>
        <w:jc w:val="both"/>
        <w:rPr>
          <w:rFonts w:cstheme="minorHAnsi"/>
          <w:bCs/>
        </w:rPr>
      </w:pPr>
      <w:bookmarkStart w:id="0" w:name="_Hlk218597067"/>
      <w:r w:rsidRPr="001928B2">
        <w:rPr>
          <w:rFonts w:cstheme="minorHAnsi"/>
          <w:b/>
        </w:rPr>
        <w:t>Domov pro osoby se zdravotním postižením Velehrad-</w:t>
      </w:r>
      <w:proofErr w:type="spellStart"/>
      <w:r w:rsidRPr="001928B2">
        <w:rPr>
          <w:rFonts w:cstheme="minorHAnsi"/>
          <w:b/>
        </w:rPr>
        <w:t>Vincentinum</w:t>
      </w:r>
      <w:proofErr w:type="spellEnd"/>
      <w:r w:rsidRPr="001928B2">
        <w:rPr>
          <w:rFonts w:cstheme="minorHAnsi"/>
          <w:b/>
        </w:rPr>
        <w:t xml:space="preserve">; </w:t>
      </w:r>
      <w:r w:rsidRPr="001928B2">
        <w:rPr>
          <w:rFonts w:cstheme="minorHAnsi"/>
        </w:rPr>
        <w:t xml:space="preserve">druh sociální služby domovy pro osoby se zdravotním postižením, ID 9147782. Snížení kapacity </w:t>
      </w:r>
      <w:r w:rsidRPr="001928B2">
        <w:rPr>
          <w:rFonts w:cstheme="minorHAnsi"/>
          <w:b/>
          <w:bCs/>
        </w:rPr>
        <w:t>ze 32 lůžek na 30 lůžek</w:t>
      </w:r>
      <w:r w:rsidRPr="001928B2">
        <w:rPr>
          <w:rFonts w:cstheme="minorHAnsi"/>
          <w:b/>
        </w:rPr>
        <w:t xml:space="preserve"> </w:t>
      </w:r>
      <w:r w:rsidRPr="001928B2">
        <w:rPr>
          <w:rFonts w:cstheme="minorHAnsi"/>
          <w:bCs/>
        </w:rPr>
        <w:t>bude</w:t>
      </w:r>
      <w:r w:rsidRPr="001928B2">
        <w:rPr>
          <w:rFonts w:cstheme="minorHAnsi"/>
          <w:b/>
        </w:rPr>
        <w:t xml:space="preserve"> </w:t>
      </w:r>
      <w:r w:rsidRPr="001928B2">
        <w:rPr>
          <w:rFonts w:cstheme="minorHAnsi"/>
          <w:bCs/>
        </w:rPr>
        <w:t>v Základní síti uvedeno k termínu 31. 7. 2026, kdy Rozhodnutí o registraci sociální služby nabylo právní moci.</w:t>
      </w:r>
    </w:p>
    <w:bookmarkEnd w:id="0"/>
    <w:p w14:paraId="69E4E84F" w14:textId="77777777" w:rsidR="001928B2" w:rsidRPr="001928B2" w:rsidRDefault="001928B2" w:rsidP="001928B2">
      <w:pPr>
        <w:spacing w:after="40" w:line="240" w:lineRule="auto"/>
        <w:contextualSpacing/>
        <w:jc w:val="both"/>
        <w:rPr>
          <w:rFonts w:cstheme="minorHAnsi"/>
        </w:rPr>
      </w:pPr>
      <w:r w:rsidRPr="001928B2">
        <w:rPr>
          <w:rFonts w:cstheme="minorHAnsi"/>
        </w:rPr>
        <w:t xml:space="preserve">K dočasnému snížení kapacity na finálních 30 lůžek v Základní síti dochází z důvodu celkové rekonstrukce objektu, ve kterém je sociální služba poskytována. Rada Zlínského kraje na své schůzi dne 8. 9. 2025 (č. </w:t>
      </w:r>
      <w:proofErr w:type="spellStart"/>
      <w:r w:rsidRPr="001928B2">
        <w:rPr>
          <w:rFonts w:cstheme="minorHAnsi"/>
        </w:rPr>
        <w:t>usn</w:t>
      </w:r>
      <w:proofErr w:type="spellEnd"/>
      <w:r w:rsidRPr="001928B2">
        <w:rPr>
          <w:rFonts w:cstheme="minorHAnsi"/>
        </w:rPr>
        <w:t>. 0805/R24/25) schválila časově omezené snížení kapacity sociální služby z důvodu rekonstrukce, která bude trvat nejdéle do 31. 12. 2027. O průběhu rekonstrukce bude Krajský úřad Zlínského kraje informován a následně poskytovatel sociální služby zažádá o navýšení kapacity zpět na původních 36 lůžek.</w:t>
      </w:r>
    </w:p>
    <w:p w14:paraId="0DB0FE89" w14:textId="77777777" w:rsidR="001928B2" w:rsidRPr="001928B2" w:rsidRDefault="001928B2" w:rsidP="001928B2">
      <w:pPr>
        <w:spacing w:before="120"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>Změny jsou uvedeny červeně v Základní síti v</w:t>
      </w:r>
      <w:r w:rsidRPr="001928B2">
        <w:rPr>
          <w:rFonts w:cstheme="minorHAnsi"/>
          <w:b/>
          <w:bCs/>
        </w:rPr>
        <w:t> </w:t>
      </w:r>
      <w:r w:rsidRPr="001928B2">
        <w:rPr>
          <w:rFonts w:cstheme="minorHAnsi"/>
        </w:rPr>
        <w:t>příloze</w:t>
      </w:r>
      <w:r w:rsidRPr="001928B2">
        <w:rPr>
          <w:rFonts w:cstheme="minorHAnsi"/>
          <w:b/>
          <w:bCs/>
        </w:rPr>
        <w:t xml:space="preserve"> P02. </w:t>
      </w:r>
      <w:r w:rsidRPr="001928B2">
        <w:rPr>
          <w:rFonts w:cstheme="minorHAnsi"/>
        </w:rPr>
        <w:t xml:space="preserve">Oznámení poskytovatele o změně naleznete v příloze </w:t>
      </w:r>
      <w:r w:rsidRPr="001928B2">
        <w:rPr>
          <w:rFonts w:cstheme="minorHAnsi"/>
          <w:b/>
          <w:bCs/>
        </w:rPr>
        <w:t>P08</w:t>
      </w:r>
      <w:r w:rsidRPr="001928B2">
        <w:rPr>
          <w:rFonts w:cstheme="minorHAnsi"/>
        </w:rPr>
        <w:t>.</w:t>
      </w:r>
    </w:p>
    <w:p w14:paraId="5A218D75" w14:textId="77777777" w:rsidR="001928B2" w:rsidRPr="001928B2" w:rsidRDefault="001928B2" w:rsidP="001928B2">
      <w:pPr>
        <w:numPr>
          <w:ilvl w:val="0"/>
          <w:numId w:val="28"/>
        </w:numPr>
        <w:spacing w:after="80" w:line="240" w:lineRule="auto"/>
        <w:contextualSpacing/>
        <w:jc w:val="both"/>
        <w:rPr>
          <w:rFonts w:cstheme="minorHAnsi"/>
          <w:u w:val="single"/>
        </w:rPr>
      </w:pPr>
      <w:r w:rsidRPr="001928B2">
        <w:rPr>
          <w:rFonts w:cstheme="minorHAnsi"/>
          <w:b/>
          <w:bCs/>
          <w:u w:val="single"/>
        </w:rPr>
        <w:lastRenderedPageBreak/>
        <w:t>Vyhodnocení Mimořádné výzvy pro podávání rozvojových záměrů pro Základní síť 2026–2028, Dočasnou síť a Zásobník rozvojových záměrů pro rok 2027</w:t>
      </w:r>
    </w:p>
    <w:p w14:paraId="543CAA7A" w14:textId="77777777" w:rsidR="001928B2" w:rsidRPr="001928B2" w:rsidRDefault="001928B2" w:rsidP="001928B2">
      <w:pPr>
        <w:spacing w:after="12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V termínu od 22. 6. 2026 do 8. 7. 2026 byla vyhlášena </w:t>
      </w:r>
      <w:r w:rsidRPr="001928B2">
        <w:rPr>
          <w:rFonts w:cstheme="minorHAnsi"/>
          <w:i/>
          <w:iCs/>
        </w:rPr>
        <w:t>Mimořádná výzva pro podávání rozvojových záměrů pro Základní síť 2026–2028, Dočasnou síť a Zásobník rozvojových záměrů pro rok 2027</w:t>
      </w:r>
      <w:r w:rsidRPr="001928B2">
        <w:rPr>
          <w:rFonts w:cstheme="minorHAnsi"/>
        </w:rPr>
        <w:t xml:space="preserve"> (dále jen „Mimořádná výzva“). Mimořádná výzva byla vyhlášena na řešení konkrétních situací v sociálních službách Zlínského kraje.</w:t>
      </w:r>
    </w:p>
    <w:p w14:paraId="3664F685" w14:textId="77777777" w:rsidR="001928B2" w:rsidRPr="001928B2" w:rsidRDefault="001928B2" w:rsidP="001928B2">
      <w:pPr>
        <w:spacing w:line="240" w:lineRule="auto"/>
        <w:jc w:val="both"/>
        <w:rPr>
          <w:rFonts w:cstheme="minorHAnsi"/>
          <w:u w:val="single"/>
        </w:rPr>
      </w:pPr>
      <w:r w:rsidRPr="001928B2">
        <w:rPr>
          <w:rFonts w:cstheme="minorHAnsi"/>
          <w:u w:val="single"/>
        </w:rPr>
        <w:t xml:space="preserve">Mimořádná výzva byla vyhlášena na 2 následující body: </w:t>
      </w:r>
    </w:p>
    <w:p w14:paraId="5A520AE1" w14:textId="77777777" w:rsidR="001928B2" w:rsidRPr="001928B2" w:rsidRDefault="001928B2" w:rsidP="001928B2">
      <w:pPr>
        <w:numPr>
          <w:ilvl w:val="0"/>
          <w:numId w:val="45"/>
        </w:numPr>
        <w:spacing w:after="0" w:line="288" w:lineRule="auto"/>
        <w:ind w:left="284" w:hanging="284"/>
        <w:jc w:val="both"/>
        <w:rPr>
          <w:rFonts w:cstheme="minorHAnsi"/>
          <w:color w:val="000000" w:themeColor="text1"/>
        </w:rPr>
      </w:pPr>
      <w:r w:rsidRPr="001928B2">
        <w:rPr>
          <w:rFonts w:cstheme="minorHAnsi"/>
          <w:b/>
          <w:bCs/>
          <w:color w:val="000000" w:themeColor="text1"/>
        </w:rPr>
        <w:t>Vznik sociální služby druhu denní stacionáře v SO ORP Zlín</w:t>
      </w:r>
    </w:p>
    <w:p w14:paraId="18784D48" w14:textId="77777777" w:rsidR="001928B2" w:rsidRPr="001928B2" w:rsidRDefault="001928B2" w:rsidP="001928B2">
      <w:pPr>
        <w:spacing w:after="40" w:line="247" w:lineRule="auto"/>
        <w:ind w:left="284"/>
        <w:jc w:val="both"/>
        <w:rPr>
          <w:rFonts w:cstheme="minorHAnsi"/>
        </w:rPr>
      </w:pPr>
      <w:r w:rsidRPr="001928B2">
        <w:rPr>
          <w:rFonts w:cstheme="minorHAnsi"/>
        </w:rPr>
        <w:t>Tento bod mimořádné výzvy se váže na realizaci opatření</w:t>
      </w:r>
      <w:r w:rsidRPr="001928B2">
        <w:rPr>
          <w:rFonts w:cstheme="minorHAnsi"/>
          <w:i/>
          <w:iCs/>
        </w:rPr>
        <w:t xml:space="preserve"> 2.1.8.6 Zajištění dostupnosti služeb sociální péče v ambulantní formě pro cílovou skupinu osoby se zdravotním postižením</w:t>
      </w:r>
      <w:r w:rsidRPr="001928B2">
        <w:rPr>
          <w:rFonts w:cstheme="minorHAnsi"/>
        </w:rPr>
        <w:t xml:space="preserve"> Akčního plánu rozvoje sociálních služeb ve Zlínském kraji pro rok 2027 a reaguje na nepokrytou Potřebu č. 11 Setrvání v domácím prostředí. Na základě zjišťování potřeb žáků speciálních škol v ORP Zlín, jednání s pečujícími osobami a kulatých stolů se všemi poskytovateli druhu denní stacionáře ve Zlínském kraji byl aktuálně zpřesněn požadavek na vznik nového zařízení pro cílovou skupinu osoby s kombinovaným postižením a osoby s lehkým, středně těžkým až těžkým mentálním postižením, a to včetně osob s poruchou autistického spektra a chováním náročným na péči v rámci území SO ORP Zlín o maximální kapacitě 8,00 úvazků v PP. Kapacitu není možné dělit mezi více sociálních služeb. Kapacita je poptávána pro Základní síť.</w:t>
      </w:r>
    </w:p>
    <w:p w14:paraId="5A397A14" w14:textId="77777777" w:rsidR="001928B2" w:rsidRPr="001928B2" w:rsidRDefault="001928B2" w:rsidP="001928B2">
      <w:pPr>
        <w:spacing w:after="0" w:line="240" w:lineRule="auto"/>
        <w:ind w:left="284"/>
        <w:rPr>
          <w:rFonts w:eastAsiaTheme="minorEastAsia" w:cstheme="minorHAnsi"/>
          <w:color w:val="000000" w:themeColor="text1"/>
          <w:u w:val="single"/>
          <w:lang w:eastAsia="cs-CZ"/>
        </w:rPr>
      </w:pPr>
      <w:r w:rsidRPr="001928B2">
        <w:rPr>
          <w:rFonts w:eastAsiaTheme="minorEastAsia" w:cstheme="minorHAnsi"/>
          <w:color w:val="000000" w:themeColor="text1"/>
          <w:u w:val="single"/>
          <w:lang w:eastAsia="cs-CZ"/>
        </w:rPr>
        <w:t>Požadavky:</w:t>
      </w:r>
    </w:p>
    <w:p w14:paraId="6A0D3092" w14:textId="77777777" w:rsidR="001928B2" w:rsidRPr="001928B2" w:rsidRDefault="001928B2" w:rsidP="001928B2">
      <w:pPr>
        <w:tabs>
          <w:tab w:val="left" w:pos="2410"/>
        </w:tabs>
        <w:spacing w:after="80" w:line="240" w:lineRule="auto"/>
        <w:ind w:left="2552" w:hanging="2268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>Druh sociální služby:</w:t>
      </w:r>
      <w:r w:rsidRPr="001928B2">
        <w:rPr>
          <w:rFonts w:eastAsiaTheme="minorEastAsia" w:cstheme="minorHAnsi"/>
          <w:color w:val="000000" w:themeColor="text1"/>
          <w:lang w:eastAsia="cs-CZ"/>
        </w:rPr>
        <w:tab/>
        <w:t>denní stacionáře</w:t>
      </w:r>
    </w:p>
    <w:p w14:paraId="170D530B" w14:textId="77777777" w:rsidR="001928B2" w:rsidRPr="001928B2" w:rsidRDefault="001928B2" w:rsidP="001928B2">
      <w:pPr>
        <w:tabs>
          <w:tab w:val="left" w:pos="2410"/>
        </w:tabs>
        <w:spacing w:after="80" w:line="240" w:lineRule="auto"/>
        <w:ind w:left="2410" w:hanging="2126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 xml:space="preserve">Forma: </w:t>
      </w:r>
      <w:r w:rsidRPr="001928B2">
        <w:rPr>
          <w:rFonts w:eastAsiaTheme="minorEastAsia" w:cstheme="minorHAnsi"/>
          <w:color w:val="000000" w:themeColor="text1"/>
          <w:lang w:eastAsia="cs-CZ"/>
        </w:rPr>
        <w:tab/>
        <w:t xml:space="preserve">ambulantní </w:t>
      </w:r>
    </w:p>
    <w:p w14:paraId="75378617" w14:textId="77777777" w:rsidR="001928B2" w:rsidRPr="001928B2" w:rsidRDefault="001928B2" w:rsidP="001928B2">
      <w:pPr>
        <w:tabs>
          <w:tab w:val="left" w:pos="2410"/>
        </w:tabs>
        <w:spacing w:after="80" w:line="240" w:lineRule="auto"/>
        <w:ind w:left="284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 xml:space="preserve">Území: </w:t>
      </w:r>
      <w:r w:rsidRPr="001928B2">
        <w:rPr>
          <w:rFonts w:eastAsiaTheme="minorEastAsia" w:cstheme="minorHAnsi"/>
          <w:color w:val="000000" w:themeColor="text1"/>
          <w:lang w:eastAsia="cs-CZ"/>
        </w:rPr>
        <w:tab/>
        <w:t>SO ORP Zlín</w:t>
      </w:r>
    </w:p>
    <w:p w14:paraId="6E2009ED" w14:textId="77777777" w:rsidR="001928B2" w:rsidRPr="001928B2" w:rsidRDefault="001928B2" w:rsidP="001928B2">
      <w:pPr>
        <w:tabs>
          <w:tab w:val="left" w:pos="2410"/>
        </w:tabs>
        <w:spacing w:after="80" w:line="240" w:lineRule="auto"/>
        <w:ind w:left="2410" w:hanging="2126"/>
        <w:jc w:val="both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 xml:space="preserve">Cílová skupina: </w:t>
      </w:r>
      <w:r w:rsidRPr="001928B2">
        <w:rPr>
          <w:rFonts w:eastAsiaTheme="minorEastAsia" w:cstheme="minorHAnsi"/>
          <w:color w:val="000000" w:themeColor="text1"/>
          <w:lang w:eastAsia="cs-CZ"/>
        </w:rPr>
        <w:tab/>
        <w:t>osoby s kombinovaným postižením a osoby s lehkým, středně těžkým až těžkým mentálním postižením, a to včetně osob s poruchou autistického spektra a chováním náročným na péči</w:t>
      </w:r>
    </w:p>
    <w:p w14:paraId="5E29C6C0" w14:textId="77777777" w:rsidR="001928B2" w:rsidRPr="001928B2" w:rsidRDefault="001928B2" w:rsidP="001928B2">
      <w:pPr>
        <w:tabs>
          <w:tab w:val="left" w:pos="2410"/>
        </w:tabs>
        <w:spacing w:after="80" w:line="240" w:lineRule="auto"/>
        <w:ind w:left="284"/>
        <w:jc w:val="both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>Kapacita:</w:t>
      </w:r>
      <w:r w:rsidRPr="001928B2">
        <w:rPr>
          <w:rFonts w:eastAsiaTheme="minorEastAsia" w:cstheme="minorHAnsi"/>
          <w:color w:val="000000" w:themeColor="text1"/>
          <w:lang w:eastAsia="cs-CZ"/>
        </w:rPr>
        <w:tab/>
        <w:t>8,00 úvazků v PP</w:t>
      </w:r>
    </w:p>
    <w:p w14:paraId="03BAA51F" w14:textId="77777777" w:rsidR="001928B2" w:rsidRPr="001928B2" w:rsidRDefault="001928B2" w:rsidP="001928B2">
      <w:pPr>
        <w:tabs>
          <w:tab w:val="left" w:pos="2410"/>
        </w:tabs>
        <w:spacing w:after="80" w:line="240" w:lineRule="auto"/>
        <w:ind w:left="284"/>
        <w:jc w:val="both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>Termín realizace:</w:t>
      </w:r>
      <w:r w:rsidRPr="001928B2">
        <w:rPr>
          <w:rFonts w:eastAsiaTheme="minorEastAsia" w:cstheme="minorHAnsi"/>
          <w:color w:val="000000" w:themeColor="text1"/>
          <w:lang w:eastAsia="cs-CZ"/>
        </w:rPr>
        <w:tab/>
        <w:t>od 1. 1. 2027</w:t>
      </w:r>
    </w:p>
    <w:p w14:paraId="2A5D42EC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  <w:b/>
          <w:bCs/>
          <w:i/>
          <w:iCs/>
        </w:rPr>
        <w:t>Poskytovatel sociálních služeb, který podáním RZ reagoval na vyhlášený bod 1) Mimořádné výzvy a splnil definovaná hodnotící kritéria Mimořádné výzvy a byl</w:t>
      </w:r>
      <w:r w:rsidRPr="001928B2">
        <w:rPr>
          <w:rFonts w:cstheme="minorHAnsi"/>
        </w:rPr>
        <w:t xml:space="preserve"> </w:t>
      </w:r>
      <w:r w:rsidRPr="001928B2">
        <w:rPr>
          <w:rFonts w:cstheme="minorHAnsi"/>
          <w:b/>
          <w:bCs/>
          <w:i/>
          <w:iCs/>
        </w:rPr>
        <w:t>vybrán k podpoře:</w:t>
      </w:r>
    </w:p>
    <w:p w14:paraId="56DD1519" w14:textId="77777777" w:rsidR="001928B2" w:rsidRPr="001928B2" w:rsidRDefault="001928B2" w:rsidP="001928B2">
      <w:pPr>
        <w:numPr>
          <w:ilvl w:val="0"/>
          <w:numId w:val="44"/>
        </w:numPr>
        <w:spacing w:after="0" w:line="240" w:lineRule="auto"/>
        <w:contextualSpacing/>
        <w:jc w:val="both"/>
        <w:rPr>
          <w:rFonts w:cstheme="minorHAnsi"/>
        </w:rPr>
      </w:pPr>
      <w:r w:rsidRPr="001928B2">
        <w:rPr>
          <w:rFonts w:cstheme="minorHAnsi"/>
        </w:rPr>
        <w:t xml:space="preserve">Charita Zlín, druh sociální služby </w:t>
      </w:r>
      <w:r w:rsidRPr="001928B2">
        <w:rPr>
          <w:rFonts w:cstheme="minorHAnsi"/>
          <w:i/>
          <w:iCs/>
        </w:rPr>
        <w:t>denní stacionáře</w:t>
      </w:r>
      <w:r w:rsidRPr="001928B2">
        <w:rPr>
          <w:rFonts w:cstheme="minorHAnsi"/>
        </w:rPr>
        <w:t xml:space="preserve">, ID XXXX (sociální služba ještě není zaregistrovaná – jedná se o vznik nové služby k 1. 7. 2027), RZ_2027_mim_A_ 397, SO ORP Zlín; vznik denního stacionáře o kapacitě 8,00 úvazků v PP </w:t>
      </w:r>
    </w:p>
    <w:p w14:paraId="7A7F5737" w14:textId="77777777" w:rsidR="001928B2" w:rsidRPr="001928B2" w:rsidRDefault="001928B2" w:rsidP="001928B2">
      <w:pPr>
        <w:spacing w:before="120"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V souvislosti s realizací bodu 1) Mimořádné výzvy je aktualizován Akční plán 2027 vytvořením nového opatření 2.1.8.7., které naleznete v příloze </w:t>
      </w:r>
      <w:r w:rsidRPr="001928B2">
        <w:rPr>
          <w:rFonts w:cstheme="minorHAnsi"/>
          <w:b/>
          <w:bCs/>
        </w:rPr>
        <w:t>P07</w:t>
      </w:r>
      <w:r w:rsidRPr="001928B2">
        <w:rPr>
          <w:rFonts w:cstheme="minorHAnsi"/>
        </w:rPr>
        <w:t>.</w:t>
      </w:r>
    </w:p>
    <w:p w14:paraId="0241D1D8" w14:textId="77777777" w:rsidR="001928B2" w:rsidRPr="001928B2" w:rsidRDefault="001928B2" w:rsidP="001928B2">
      <w:pPr>
        <w:spacing w:before="120"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Rozvojový záměr poskytovatele sociálních služeb je zařazen do Podmínečných rozvojových opatření uvedených v Zásobníku 2027 a je červeně vyznačen v příloze </w:t>
      </w:r>
      <w:r w:rsidRPr="001928B2">
        <w:rPr>
          <w:rFonts w:cstheme="minorHAnsi"/>
          <w:b/>
          <w:bCs/>
        </w:rPr>
        <w:t>P05</w:t>
      </w:r>
      <w:r w:rsidRPr="001928B2">
        <w:rPr>
          <w:rFonts w:cstheme="minorHAnsi"/>
        </w:rPr>
        <w:t>.</w:t>
      </w:r>
    </w:p>
    <w:p w14:paraId="321BFE7F" w14:textId="77777777" w:rsidR="001928B2" w:rsidRPr="001928B2" w:rsidRDefault="001928B2" w:rsidP="001928B2">
      <w:pPr>
        <w:spacing w:after="80" w:line="240" w:lineRule="auto"/>
        <w:jc w:val="both"/>
        <w:rPr>
          <w:rFonts w:cstheme="minorHAnsi"/>
          <w:b/>
          <w:bCs/>
          <w:u w:val="single"/>
        </w:rPr>
      </w:pPr>
    </w:p>
    <w:p w14:paraId="76FF1C5C" w14:textId="77777777" w:rsidR="001928B2" w:rsidRPr="001928B2" w:rsidRDefault="001928B2" w:rsidP="001928B2">
      <w:pPr>
        <w:spacing w:after="80" w:line="240" w:lineRule="auto"/>
        <w:jc w:val="both"/>
        <w:rPr>
          <w:rFonts w:cstheme="minorHAnsi"/>
          <w:b/>
          <w:bCs/>
          <w:u w:val="single"/>
        </w:rPr>
      </w:pPr>
    </w:p>
    <w:p w14:paraId="33EFFE8B" w14:textId="77777777" w:rsidR="001928B2" w:rsidRPr="001928B2" w:rsidRDefault="001928B2" w:rsidP="001928B2">
      <w:pPr>
        <w:numPr>
          <w:ilvl w:val="0"/>
          <w:numId w:val="45"/>
        </w:numPr>
        <w:spacing w:after="0" w:line="288" w:lineRule="auto"/>
        <w:ind w:left="284" w:hanging="284"/>
        <w:jc w:val="both"/>
        <w:rPr>
          <w:rFonts w:cstheme="minorHAnsi"/>
          <w:b/>
          <w:bCs/>
          <w:color w:val="000000" w:themeColor="text1"/>
        </w:rPr>
      </w:pPr>
      <w:r w:rsidRPr="001928B2">
        <w:rPr>
          <w:rFonts w:cstheme="minorHAnsi"/>
          <w:b/>
          <w:bCs/>
          <w:color w:val="000000" w:themeColor="text1"/>
        </w:rPr>
        <w:t>Změna druhu sociální služby na základě změny potřeb uživatelů a zájemců o sociální službu (využití vnitřních zdrojů sítí kraje)</w:t>
      </w:r>
    </w:p>
    <w:p w14:paraId="1904DD8F" w14:textId="77777777" w:rsidR="001928B2" w:rsidRPr="001928B2" w:rsidRDefault="001928B2" w:rsidP="001928B2">
      <w:pPr>
        <w:spacing w:after="80" w:line="262" w:lineRule="auto"/>
        <w:ind w:left="142"/>
        <w:jc w:val="both"/>
        <w:rPr>
          <w:rFonts w:cstheme="minorHAnsi"/>
          <w:i/>
          <w:iCs/>
        </w:rPr>
      </w:pPr>
      <w:r w:rsidRPr="001928B2">
        <w:rPr>
          <w:rFonts w:cstheme="minorHAnsi"/>
          <w:i/>
          <w:iCs/>
        </w:rPr>
        <w:t>Podcíl SPRSS č. 2.1.13 Podporovat změny v sociálních službách, kdy bude docházet ke změně jednoho druhu SSL na jiný druh SSL na základě změny potřeb uživatelů a zájemců o sociální službu.</w:t>
      </w:r>
    </w:p>
    <w:p w14:paraId="6AB4803A" w14:textId="77777777" w:rsidR="001928B2" w:rsidRPr="001928B2" w:rsidRDefault="001928B2" w:rsidP="001928B2">
      <w:pPr>
        <w:spacing w:after="80" w:line="240" w:lineRule="auto"/>
        <w:ind w:left="142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>V rámci všech 13 potřeb.</w:t>
      </w:r>
    </w:p>
    <w:p w14:paraId="29A823A3" w14:textId="77777777" w:rsidR="001928B2" w:rsidRPr="001928B2" w:rsidRDefault="001928B2" w:rsidP="001928B2">
      <w:pPr>
        <w:spacing w:after="80" w:line="240" w:lineRule="auto"/>
        <w:ind w:left="142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>Druh sociální služby: všechny druhy vymezené zákonem č. 108/2006 Sb., o sociálních službách</w:t>
      </w:r>
    </w:p>
    <w:p w14:paraId="326BF3A4" w14:textId="77777777" w:rsidR="001928B2" w:rsidRPr="001928B2" w:rsidRDefault="001928B2" w:rsidP="001928B2">
      <w:pPr>
        <w:spacing w:after="80" w:line="240" w:lineRule="auto"/>
        <w:ind w:left="142"/>
        <w:rPr>
          <w:rFonts w:eastAsiaTheme="minorEastAsia" w:cstheme="minorHAnsi"/>
          <w:color w:val="000000" w:themeColor="text1"/>
          <w:lang w:eastAsia="cs-CZ"/>
        </w:rPr>
      </w:pPr>
      <w:r w:rsidRPr="001928B2">
        <w:rPr>
          <w:rFonts w:eastAsiaTheme="minorEastAsia" w:cstheme="minorHAnsi"/>
          <w:color w:val="000000" w:themeColor="text1"/>
          <w:lang w:eastAsia="cs-CZ"/>
        </w:rPr>
        <w:t>Území: všechna SO ORP ve Zlínském kraji</w:t>
      </w:r>
    </w:p>
    <w:p w14:paraId="726EA2BB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  <w:b/>
          <w:bCs/>
          <w:i/>
          <w:iCs/>
        </w:rPr>
        <w:lastRenderedPageBreak/>
        <w:t>Poskytovatelé sociálních služeb, kteří podáním RZ reagovali na vyhlášený bod 2) Mimořádné výzvy a byly</w:t>
      </w:r>
      <w:r w:rsidRPr="001928B2">
        <w:rPr>
          <w:rFonts w:cstheme="minorHAnsi"/>
        </w:rPr>
        <w:t xml:space="preserve"> </w:t>
      </w:r>
      <w:r w:rsidRPr="001928B2">
        <w:rPr>
          <w:rFonts w:cstheme="minorHAnsi"/>
          <w:b/>
          <w:bCs/>
          <w:i/>
          <w:iCs/>
        </w:rPr>
        <w:t>navrženy k podpoře:</w:t>
      </w:r>
    </w:p>
    <w:p w14:paraId="1965DD11" w14:textId="77777777" w:rsidR="001928B2" w:rsidRPr="001928B2" w:rsidRDefault="001928B2" w:rsidP="001928B2">
      <w:pPr>
        <w:numPr>
          <w:ilvl w:val="0"/>
          <w:numId w:val="44"/>
        </w:numPr>
        <w:spacing w:after="0" w:line="240" w:lineRule="auto"/>
        <w:contextualSpacing/>
        <w:jc w:val="both"/>
        <w:rPr>
          <w:rFonts w:cstheme="minorHAnsi"/>
        </w:rPr>
      </w:pPr>
      <w:r w:rsidRPr="001928B2">
        <w:rPr>
          <w:rFonts w:cstheme="minorHAnsi"/>
        </w:rPr>
        <w:t xml:space="preserve">Dům sociálních služeb Návojná, </w:t>
      </w:r>
      <w:proofErr w:type="spellStart"/>
      <w:r w:rsidRPr="001928B2">
        <w:rPr>
          <w:rFonts w:cstheme="minorHAnsi"/>
        </w:rPr>
        <w:t>p.o</w:t>
      </w:r>
      <w:proofErr w:type="spellEnd"/>
      <w:r w:rsidRPr="001928B2">
        <w:rPr>
          <w:rFonts w:cstheme="minorHAnsi"/>
        </w:rPr>
        <w:t xml:space="preserve">., druh sociální služby </w:t>
      </w:r>
      <w:r w:rsidRPr="001928B2">
        <w:rPr>
          <w:rFonts w:cstheme="minorHAnsi"/>
          <w:i/>
          <w:iCs/>
        </w:rPr>
        <w:t>domovy se zvláštním režimem</w:t>
      </w:r>
      <w:r w:rsidRPr="001928B2">
        <w:rPr>
          <w:rFonts w:cstheme="minorHAnsi"/>
        </w:rPr>
        <w:t>, ID 7152788, RZ_2027_mim_A_ 395, SO ORP Valašské Klobouky; snížení kapacity o 3 lůžka v souvislosti s transformací sociální služby a přestěhování 3 klientů do připravovaného chráněného bydlení v Zubří</w:t>
      </w:r>
    </w:p>
    <w:p w14:paraId="73DE95D6" w14:textId="77777777" w:rsidR="001928B2" w:rsidRPr="001928B2" w:rsidRDefault="001928B2" w:rsidP="001928B2">
      <w:pPr>
        <w:numPr>
          <w:ilvl w:val="0"/>
          <w:numId w:val="44"/>
        </w:numPr>
        <w:spacing w:after="120" w:line="240" w:lineRule="auto"/>
        <w:ind w:left="714" w:hanging="357"/>
        <w:jc w:val="both"/>
        <w:rPr>
          <w:rFonts w:cstheme="minorHAnsi"/>
        </w:rPr>
      </w:pPr>
      <w:r w:rsidRPr="001928B2">
        <w:rPr>
          <w:rFonts w:cstheme="minorHAnsi"/>
        </w:rPr>
        <w:t xml:space="preserve">NA CESTĚ, z. s., poskytovatel podal dva rozvojové záměry (RZ_2027_mim_A_ 390; RZ_2027_mim_A_ 391) na ukončení poskytování sociální služby </w:t>
      </w:r>
      <w:r w:rsidRPr="001928B2">
        <w:rPr>
          <w:rFonts w:cstheme="minorHAnsi"/>
          <w:i/>
          <w:iCs/>
        </w:rPr>
        <w:t>nízkoprahová zařízení pro děti a mládež</w:t>
      </w:r>
      <w:r w:rsidRPr="001928B2">
        <w:rPr>
          <w:rFonts w:cstheme="minorHAnsi"/>
        </w:rPr>
        <w:t xml:space="preserve">, ID 8709161 (snížení o 2,08 úvazku v PP) s tím, že kapacitu převezme stávající služba poskytovatele </w:t>
      </w:r>
      <w:r w:rsidRPr="001928B2">
        <w:rPr>
          <w:rFonts w:cstheme="minorHAnsi"/>
          <w:i/>
          <w:iCs/>
        </w:rPr>
        <w:t>služby následné péče</w:t>
      </w:r>
      <w:r w:rsidRPr="001928B2">
        <w:rPr>
          <w:rFonts w:cstheme="minorHAnsi"/>
        </w:rPr>
        <w:t xml:space="preserve">, ID 8975321. Převzetí kapacity bylo poskytovatelem dohodnuto ve výši 1,94 úvazku v PP (z důvodu zaokrouhlení výsledné kapacity). Touto změnou dojde od 1. 1. 2027 k ukončení sociální služby </w:t>
      </w:r>
      <w:r w:rsidRPr="001928B2">
        <w:rPr>
          <w:rFonts w:cstheme="minorHAnsi"/>
          <w:i/>
          <w:iCs/>
        </w:rPr>
        <w:t xml:space="preserve">nízkoprahová zařízení pro děti a mládež </w:t>
      </w:r>
      <w:r w:rsidRPr="001928B2">
        <w:rPr>
          <w:rFonts w:cstheme="minorHAnsi"/>
        </w:rPr>
        <w:t xml:space="preserve">a navýšení kapacity </w:t>
      </w:r>
      <w:r w:rsidRPr="001928B2">
        <w:rPr>
          <w:rFonts w:cstheme="minorHAnsi"/>
          <w:i/>
          <w:iCs/>
        </w:rPr>
        <w:t xml:space="preserve">služby následné péče </w:t>
      </w:r>
      <w:r w:rsidRPr="001928B2">
        <w:rPr>
          <w:rFonts w:cstheme="minorHAnsi"/>
        </w:rPr>
        <w:t xml:space="preserve">na výslednou kapacitu 3,00 úvazků v PP. </w:t>
      </w:r>
    </w:p>
    <w:p w14:paraId="3D272994" w14:textId="77777777" w:rsidR="001928B2" w:rsidRPr="001928B2" w:rsidRDefault="001928B2" w:rsidP="001928B2">
      <w:pPr>
        <w:spacing w:after="12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V souvislosti s realizací bodu 2) Mimořádné výzvy je aktualizován Akční plán 2027 vytvořením nového opatření 2.1.13.7 a aktualizací stávajícího opatření 2.1.1.9, která naleznete v příloze </w:t>
      </w:r>
      <w:r w:rsidRPr="001928B2">
        <w:rPr>
          <w:rFonts w:cstheme="minorHAnsi"/>
          <w:b/>
          <w:bCs/>
        </w:rPr>
        <w:t>P07</w:t>
      </w:r>
      <w:r w:rsidRPr="001928B2">
        <w:rPr>
          <w:rFonts w:cstheme="minorHAnsi"/>
        </w:rPr>
        <w:t>.</w:t>
      </w:r>
    </w:p>
    <w:p w14:paraId="2272EFE7" w14:textId="77777777" w:rsidR="001928B2" w:rsidRPr="001928B2" w:rsidRDefault="001928B2" w:rsidP="001928B2">
      <w:pPr>
        <w:spacing w:after="8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>Záměry poskytovatelů jsou zařazeny do Podmínečných rozvojových opatření pro rok 2027 v Zásobníku 2027 a jsou červeně vyznačeny v </w:t>
      </w:r>
      <w:r w:rsidRPr="001928B2">
        <w:rPr>
          <w:rFonts w:cstheme="minorHAnsi"/>
          <w:b/>
          <w:bCs/>
        </w:rPr>
        <w:t>P05</w:t>
      </w:r>
      <w:r w:rsidRPr="001928B2">
        <w:rPr>
          <w:rFonts w:cstheme="minorHAnsi"/>
        </w:rPr>
        <w:t>.</w:t>
      </w:r>
    </w:p>
    <w:p w14:paraId="2E6A424B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  <w:b/>
          <w:bCs/>
          <w:i/>
          <w:iCs/>
        </w:rPr>
        <w:t>Poskytovatelé sociálních služeb, kteří podáním RZ reagovali na vyhlášený bod 2) Mimořádné výzvy a nebyly</w:t>
      </w:r>
      <w:r w:rsidRPr="001928B2">
        <w:rPr>
          <w:rFonts w:cstheme="minorHAnsi"/>
        </w:rPr>
        <w:t xml:space="preserve"> </w:t>
      </w:r>
      <w:r w:rsidRPr="001928B2">
        <w:rPr>
          <w:rFonts w:cstheme="minorHAnsi"/>
          <w:b/>
          <w:bCs/>
          <w:i/>
          <w:iCs/>
        </w:rPr>
        <w:t>navrženy k podpoře:</w:t>
      </w:r>
    </w:p>
    <w:p w14:paraId="3D7DF4C3" w14:textId="77777777" w:rsidR="001928B2" w:rsidRPr="001928B2" w:rsidRDefault="001928B2" w:rsidP="001928B2">
      <w:pPr>
        <w:numPr>
          <w:ilvl w:val="0"/>
          <w:numId w:val="44"/>
        </w:numPr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</w:rPr>
        <w:t xml:space="preserve">NADĚJE, oblast Vsetín, druh sociální služby </w:t>
      </w:r>
      <w:r w:rsidRPr="001928B2">
        <w:rPr>
          <w:rFonts w:cstheme="minorHAnsi"/>
          <w:i/>
          <w:iCs/>
        </w:rPr>
        <w:t>raná péče</w:t>
      </w:r>
      <w:r w:rsidRPr="001928B2">
        <w:rPr>
          <w:rFonts w:cstheme="minorHAnsi"/>
        </w:rPr>
        <w:t>, ID 5147634, RZ_2027_mim_A_ 392, SO ORP Valašské Meziříčí, Vsetín; navýšení kapacity o 0,5 úvazku v PP</w:t>
      </w:r>
    </w:p>
    <w:p w14:paraId="2423BB8D" w14:textId="77777777" w:rsidR="001928B2" w:rsidRPr="001928B2" w:rsidRDefault="001928B2" w:rsidP="001928B2">
      <w:pPr>
        <w:numPr>
          <w:ilvl w:val="0"/>
          <w:numId w:val="44"/>
        </w:numPr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</w:rPr>
        <w:t xml:space="preserve">NADĚJE, oblast Vsetín, druh sociální služby </w:t>
      </w:r>
      <w:r w:rsidRPr="001928B2">
        <w:rPr>
          <w:rFonts w:cstheme="minorHAnsi"/>
          <w:i/>
          <w:iCs/>
        </w:rPr>
        <w:t>sociální rehabilitace</w:t>
      </w:r>
      <w:r w:rsidRPr="001928B2">
        <w:rPr>
          <w:rFonts w:cstheme="minorHAnsi"/>
        </w:rPr>
        <w:t>, ID 4689267, RZ_2027_mim_A_ 399, SO ORP Valašské Meziříčí, Vsetín; snížení kapacity o 0,5 úvazku v PP</w:t>
      </w:r>
    </w:p>
    <w:p w14:paraId="09DEDA7B" w14:textId="77777777" w:rsidR="001928B2" w:rsidRPr="001928B2" w:rsidRDefault="001928B2" w:rsidP="001928B2">
      <w:pPr>
        <w:numPr>
          <w:ilvl w:val="0"/>
          <w:numId w:val="44"/>
        </w:numPr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</w:rPr>
        <w:t xml:space="preserve">NADĚJE, oblast Zlín, druh sociální služby </w:t>
      </w:r>
      <w:r w:rsidRPr="001928B2">
        <w:rPr>
          <w:rFonts w:cstheme="minorHAnsi"/>
          <w:i/>
          <w:iCs/>
        </w:rPr>
        <w:t>denní stacionáře</w:t>
      </w:r>
      <w:r w:rsidRPr="001928B2">
        <w:rPr>
          <w:rFonts w:cstheme="minorHAnsi"/>
        </w:rPr>
        <w:t>, ID 5181469, RZ_2027_mim_A_ 393, SO ORP Zlín; snížení kapacity o 1,00 úvazků v PP</w:t>
      </w:r>
    </w:p>
    <w:p w14:paraId="45705462" w14:textId="77777777" w:rsidR="001928B2" w:rsidRPr="001928B2" w:rsidRDefault="001928B2" w:rsidP="001928B2">
      <w:pPr>
        <w:numPr>
          <w:ilvl w:val="0"/>
          <w:numId w:val="44"/>
        </w:numPr>
        <w:spacing w:after="0" w:line="240" w:lineRule="auto"/>
        <w:contextualSpacing/>
        <w:jc w:val="both"/>
        <w:rPr>
          <w:rFonts w:cstheme="minorHAnsi"/>
          <w:b/>
          <w:bCs/>
          <w:i/>
          <w:iCs/>
        </w:rPr>
      </w:pPr>
      <w:r w:rsidRPr="001928B2">
        <w:rPr>
          <w:rFonts w:cstheme="minorHAnsi"/>
        </w:rPr>
        <w:t xml:space="preserve">NADĚJE, oblast Zlín, druh sociální služby </w:t>
      </w:r>
      <w:r w:rsidRPr="001928B2">
        <w:rPr>
          <w:rFonts w:cstheme="minorHAnsi"/>
          <w:i/>
          <w:iCs/>
        </w:rPr>
        <w:t>sociálně terapeutické dílny</w:t>
      </w:r>
      <w:r w:rsidRPr="001928B2">
        <w:rPr>
          <w:rFonts w:cstheme="minorHAnsi"/>
        </w:rPr>
        <w:t>, ID 3376388, RZ_2027_mim_A_ 394, SO ORP Zlín; snížení kapacity o 1,00 úvazků v PP</w:t>
      </w:r>
    </w:p>
    <w:p w14:paraId="01621A2F" w14:textId="77777777" w:rsidR="001928B2" w:rsidRPr="001928B2" w:rsidRDefault="001928B2" w:rsidP="001928B2">
      <w:pPr>
        <w:spacing w:before="100" w:after="8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Záměry poskytovatelů jsou zařazeny jako </w:t>
      </w:r>
      <w:r w:rsidRPr="001928B2">
        <w:rPr>
          <w:rFonts w:cstheme="minorHAnsi"/>
          <w:i/>
          <w:iCs/>
        </w:rPr>
        <w:t>RZ typu A, které nebyly vybrány k podpoře</w:t>
      </w:r>
      <w:r w:rsidRPr="001928B2">
        <w:rPr>
          <w:rFonts w:cstheme="minorHAnsi"/>
        </w:rPr>
        <w:t xml:space="preserve"> v Zásobníku 2027 a jsou červeně vyznačeny v </w:t>
      </w:r>
      <w:r w:rsidRPr="001928B2">
        <w:rPr>
          <w:rFonts w:cstheme="minorHAnsi"/>
          <w:b/>
          <w:bCs/>
        </w:rPr>
        <w:t>P05</w:t>
      </w:r>
      <w:r w:rsidRPr="001928B2">
        <w:rPr>
          <w:rFonts w:cstheme="minorHAnsi"/>
        </w:rPr>
        <w:t>.</w:t>
      </w:r>
    </w:p>
    <w:p w14:paraId="2B9323BD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</w:p>
    <w:p w14:paraId="46CED903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Do Mimořádné výzvy bylo podáno celkem 11 rozvojových záměrů (dále jen „RZ“). Z toho 2 RZ nebyly poskytovatelem sociálních služeb dokončeny a jeden RZ nereagoval na žádný z bodů vyhlášené Mimořádné výzvy a byl z hodnocení vyřazen. </w:t>
      </w:r>
      <w:r w:rsidRPr="001928B2">
        <w:rPr>
          <w:rFonts w:cstheme="minorHAnsi"/>
          <w:b/>
          <w:bCs/>
        </w:rPr>
        <w:t>Celkem tak bylo hodnoceno 8 RZ.</w:t>
      </w:r>
    </w:p>
    <w:p w14:paraId="086814C8" w14:textId="77777777" w:rsidR="001928B2" w:rsidRPr="001928B2" w:rsidRDefault="001928B2" w:rsidP="001928B2">
      <w:pPr>
        <w:spacing w:after="80" w:line="240" w:lineRule="auto"/>
        <w:jc w:val="both"/>
        <w:rPr>
          <w:rFonts w:cstheme="minorHAnsi"/>
        </w:rPr>
      </w:pPr>
    </w:p>
    <w:p w14:paraId="1BF1FFCB" w14:textId="77777777" w:rsidR="001928B2" w:rsidRPr="001928B2" w:rsidRDefault="001928B2" w:rsidP="001928B2">
      <w:pPr>
        <w:numPr>
          <w:ilvl w:val="0"/>
          <w:numId w:val="46"/>
        </w:numPr>
        <w:spacing w:after="80" w:line="240" w:lineRule="auto"/>
        <w:contextualSpacing/>
        <w:jc w:val="both"/>
        <w:rPr>
          <w:rFonts w:cstheme="minorHAnsi"/>
        </w:rPr>
      </w:pPr>
      <w:r w:rsidRPr="001928B2">
        <w:rPr>
          <w:rFonts w:cstheme="minorHAnsi"/>
          <w:b/>
          <w:bCs/>
          <w:u w:val="single"/>
        </w:rPr>
        <w:t xml:space="preserve">aktualizace Akčního plánu 2026 a Akčního plánu 2027 </w:t>
      </w:r>
      <w:r w:rsidRPr="001928B2">
        <w:rPr>
          <w:rFonts w:cstheme="minorHAnsi"/>
          <w:u w:val="single"/>
        </w:rPr>
        <w:t>– doplnění Akčních plánů v části 3.1</w:t>
      </w:r>
    </w:p>
    <w:p w14:paraId="2DEEDEFF" w14:textId="77777777" w:rsidR="001928B2" w:rsidRPr="001928B2" w:rsidRDefault="001928B2" w:rsidP="001928B2">
      <w:pPr>
        <w:spacing w:after="8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 xml:space="preserve">V rámci 5. aktualizace Akčního plánu 2026 a 1. aktualizace Akčního plánu 2027 je v části </w:t>
      </w:r>
      <w:r w:rsidRPr="001928B2">
        <w:rPr>
          <w:rFonts w:cstheme="minorHAnsi"/>
          <w:i/>
          <w:iCs/>
        </w:rPr>
        <w:t>3.1 Síť sociálních služeb</w:t>
      </w:r>
      <w:r w:rsidRPr="001928B2">
        <w:rPr>
          <w:rFonts w:cstheme="minorHAnsi"/>
        </w:rPr>
        <w:t xml:space="preserve"> doplněna tzv. </w:t>
      </w:r>
      <w:r w:rsidRPr="001928B2">
        <w:rPr>
          <w:rFonts w:cstheme="minorHAnsi"/>
          <w:i/>
          <w:iCs/>
        </w:rPr>
        <w:t>tabulka</w:t>
      </w:r>
      <w:r w:rsidRPr="001928B2">
        <w:rPr>
          <w:rFonts w:cstheme="minorHAnsi"/>
        </w:rPr>
        <w:t xml:space="preserve"> </w:t>
      </w:r>
      <w:r w:rsidRPr="001928B2">
        <w:rPr>
          <w:rFonts w:cstheme="minorHAnsi"/>
          <w:i/>
          <w:iCs/>
        </w:rPr>
        <w:t>skupin</w:t>
      </w:r>
      <w:r w:rsidRPr="001928B2">
        <w:rPr>
          <w:rFonts w:cstheme="minorHAnsi"/>
        </w:rPr>
        <w:t xml:space="preserve">. Jedná se o popis konkrétních </w:t>
      </w:r>
      <w:r w:rsidRPr="001928B2">
        <w:rPr>
          <w:rFonts w:cstheme="minorHAnsi"/>
          <w:i/>
          <w:iCs/>
        </w:rPr>
        <w:t>skupin</w:t>
      </w:r>
      <w:r w:rsidRPr="001928B2">
        <w:rPr>
          <w:rFonts w:cstheme="minorHAnsi"/>
        </w:rPr>
        <w:t xml:space="preserve">, které jsou uvedené v sítích kraje a v Zásobníku pro daný rok vždy pod seznamem sociálních služeb. Z důvodu, že tato tabulka </w:t>
      </w:r>
      <w:r w:rsidRPr="001928B2">
        <w:rPr>
          <w:rFonts w:cstheme="minorHAnsi"/>
          <w:i/>
          <w:iCs/>
        </w:rPr>
        <w:t>skupin</w:t>
      </w:r>
      <w:r w:rsidRPr="001928B2">
        <w:rPr>
          <w:rFonts w:cstheme="minorHAnsi"/>
        </w:rPr>
        <w:t xml:space="preserve"> má kromě sítí </w:t>
      </w:r>
      <w:proofErr w:type="spellStart"/>
      <w:r w:rsidRPr="001928B2">
        <w:rPr>
          <w:rFonts w:cstheme="minorHAnsi"/>
        </w:rPr>
        <w:t>provazbu</w:t>
      </w:r>
      <w:proofErr w:type="spellEnd"/>
      <w:r w:rsidRPr="001928B2">
        <w:rPr>
          <w:rFonts w:cstheme="minorHAnsi"/>
        </w:rPr>
        <w:t xml:space="preserve"> také na Programy Zlínského kraje, které na ni odkazují, je nově vložena do strategických dokumentů: Akční plán 2026 (</w:t>
      </w:r>
      <w:r w:rsidRPr="001928B2">
        <w:rPr>
          <w:rFonts w:cstheme="minorHAnsi"/>
          <w:b/>
          <w:bCs/>
        </w:rPr>
        <w:t>P06</w:t>
      </w:r>
      <w:r w:rsidRPr="001928B2">
        <w:rPr>
          <w:rFonts w:cstheme="minorHAnsi"/>
        </w:rPr>
        <w:t>) a Akční plán 2027 (</w:t>
      </w:r>
      <w:r w:rsidRPr="001928B2">
        <w:rPr>
          <w:rFonts w:cstheme="minorHAnsi"/>
          <w:b/>
          <w:bCs/>
        </w:rPr>
        <w:t>P07</w:t>
      </w:r>
      <w:r w:rsidRPr="001928B2">
        <w:rPr>
          <w:rFonts w:cstheme="minorHAnsi"/>
        </w:rPr>
        <w:t xml:space="preserve">). </w:t>
      </w:r>
    </w:p>
    <w:p w14:paraId="3FEDA4B8" w14:textId="77777777" w:rsidR="001928B2" w:rsidRPr="001928B2" w:rsidRDefault="001928B2" w:rsidP="001928B2">
      <w:pPr>
        <w:spacing w:after="80" w:line="240" w:lineRule="auto"/>
        <w:jc w:val="both"/>
        <w:rPr>
          <w:rFonts w:cstheme="minorHAnsi"/>
        </w:rPr>
      </w:pPr>
    </w:p>
    <w:p w14:paraId="1AD4F6A5" w14:textId="77777777" w:rsidR="001928B2" w:rsidRPr="001928B2" w:rsidRDefault="001928B2" w:rsidP="001928B2">
      <w:pPr>
        <w:numPr>
          <w:ilvl w:val="0"/>
          <w:numId w:val="46"/>
        </w:numPr>
        <w:spacing w:after="0" w:line="240" w:lineRule="auto"/>
        <w:contextualSpacing/>
        <w:jc w:val="both"/>
        <w:rPr>
          <w:rFonts w:cstheme="minorHAnsi"/>
        </w:rPr>
      </w:pPr>
      <w:r w:rsidRPr="001928B2">
        <w:rPr>
          <w:rFonts w:cstheme="minorHAnsi"/>
          <w:b/>
          <w:bCs/>
          <w:u w:val="single"/>
        </w:rPr>
        <w:t>Formální úpravy v sítích kraje a Zásobnících</w:t>
      </w:r>
    </w:p>
    <w:p w14:paraId="7706DC93" w14:textId="77777777" w:rsidR="001928B2" w:rsidRPr="001928B2" w:rsidRDefault="001928B2" w:rsidP="001928B2">
      <w:pPr>
        <w:spacing w:after="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>V Zásobníku 2027 (</w:t>
      </w:r>
      <w:r w:rsidRPr="001928B2">
        <w:rPr>
          <w:rFonts w:cstheme="minorHAnsi"/>
          <w:b/>
          <w:bCs/>
        </w:rPr>
        <w:t>P05</w:t>
      </w:r>
      <w:r w:rsidRPr="001928B2">
        <w:rPr>
          <w:rFonts w:cstheme="minorHAnsi"/>
        </w:rPr>
        <w:t>) došlo kromě výše popsaných úprav souvisejících s Mimořádnou výzvou k formálním úpravám (oprava územní působnosti a čísla opatření). V Dočasné síti (</w:t>
      </w:r>
      <w:r w:rsidRPr="001928B2">
        <w:rPr>
          <w:rFonts w:cstheme="minorHAnsi"/>
          <w:b/>
          <w:bCs/>
        </w:rPr>
        <w:t>P03</w:t>
      </w:r>
      <w:r w:rsidRPr="001928B2">
        <w:rPr>
          <w:rFonts w:cstheme="minorHAnsi"/>
        </w:rPr>
        <w:t>) byly provedeny formální úpravy s ohledem na ukončení období pro zařazení sociálních služeb do Dočasné sítě, které byly financovány z OPZ+ projektů. Změny jsou vyznačeny červeně.</w:t>
      </w:r>
    </w:p>
    <w:p w14:paraId="5D48DBED" w14:textId="77777777" w:rsidR="001928B2" w:rsidRPr="001928B2" w:rsidRDefault="001928B2" w:rsidP="001928B2">
      <w:pPr>
        <w:spacing w:before="120" w:after="120" w:line="240" w:lineRule="auto"/>
        <w:jc w:val="both"/>
        <w:rPr>
          <w:rFonts w:cstheme="minorHAnsi"/>
        </w:rPr>
      </w:pPr>
      <w:r w:rsidRPr="001928B2">
        <w:rPr>
          <w:rFonts w:cstheme="minorHAnsi"/>
        </w:rPr>
        <w:t>Dále byl v sítích kraje, Zásobníku 2026 i Zásobníku 2027 (</w:t>
      </w:r>
      <w:r w:rsidRPr="001928B2">
        <w:rPr>
          <w:rFonts w:cstheme="minorHAnsi"/>
          <w:b/>
          <w:bCs/>
        </w:rPr>
        <w:t>P02 – P05</w:t>
      </w:r>
      <w:r w:rsidRPr="001928B2">
        <w:rPr>
          <w:rFonts w:cstheme="minorHAnsi"/>
        </w:rPr>
        <w:t xml:space="preserve">) zcela dole pod tabulkou upraven </w:t>
      </w:r>
      <w:r w:rsidRPr="001928B2">
        <w:rPr>
          <w:rFonts w:cstheme="minorHAnsi"/>
          <w:b/>
          <w:bCs/>
        </w:rPr>
        <w:t>popis skupin písmene C) a D)</w:t>
      </w:r>
      <w:r w:rsidRPr="001928B2">
        <w:rPr>
          <w:rFonts w:cstheme="minorHAnsi"/>
        </w:rPr>
        <w:t xml:space="preserve">, které se týkají bonifikace odlehčovacích služeb v terénní a pobytové </w:t>
      </w:r>
      <w:r w:rsidRPr="001928B2">
        <w:rPr>
          <w:rFonts w:cstheme="minorHAnsi"/>
        </w:rPr>
        <w:lastRenderedPageBreak/>
        <w:t>formě. Z popisu bylo odstraněn pojem „pilotní program ZK“, které již s bonifikacemi sociálních služeb nesouvisí. Popis bodu C) a D) je nyní v souladu s </w:t>
      </w:r>
      <w:r w:rsidRPr="001928B2">
        <w:rPr>
          <w:rFonts w:cstheme="minorHAnsi"/>
          <w:i/>
          <w:iCs/>
        </w:rPr>
        <w:t>Podmínkami pro stanovení vyrovnávací platby a finanční podpory sociálních služeb ve Zlínském kraji</w:t>
      </w:r>
      <w:r w:rsidRPr="001928B2">
        <w:rPr>
          <w:rFonts w:cstheme="minorHAnsi"/>
        </w:rPr>
        <w:t xml:space="preserve">, které dne 15. 6. 2026 schválilo na svém zasedání Zastupitelstvo Zlínského kraje (č. </w:t>
      </w:r>
      <w:proofErr w:type="spellStart"/>
      <w:r w:rsidRPr="001928B2">
        <w:rPr>
          <w:rFonts w:cstheme="minorHAnsi"/>
        </w:rPr>
        <w:t>usn</w:t>
      </w:r>
      <w:proofErr w:type="spellEnd"/>
      <w:r w:rsidRPr="001928B2">
        <w:rPr>
          <w:rFonts w:cstheme="minorHAnsi"/>
        </w:rPr>
        <w:t>. 0304/Z10/26) a s </w:t>
      </w:r>
      <w:r w:rsidRPr="001928B2">
        <w:rPr>
          <w:rFonts w:cstheme="minorHAnsi"/>
          <w:i/>
          <w:iCs/>
        </w:rPr>
        <w:t>Přílohou č. 1 Střednědobého plánu rozvoje sociálních služeb ve Zlínském kraji pro období 2026–2028</w:t>
      </w:r>
      <w:r w:rsidRPr="001928B2">
        <w:rPr>
          <w:rFonts w:cstheme="minorHAnsi"/>
        </w:rPr>
        <w:t>.</w:t>
      </w:r>
    </w:p>
    <w:p w14:paraId="0089FEB5" w14:textId="77777777" w:rsidR="0085013F" w:rsidRPr="0085013F" w:rsidRDefault="0085013F" w:rsidP="0085013F">
      <w:pPr>
        <w:spacing w:after="0" w:line="240" w:lineRule="auto"/>
        <w:jc w:val="both"/>
        <w:rPr>
          <w:rFonts w:cstheme="minorHAnsi"/>
        </w:rPr>
      </w:pPr>
    </w:p>
    <w:p w14:paraId="64C9F6CB" w14:textId="77777777" w:rsidR="00A77D63" w:rsidRDefault="00A77D63" w:rsidP="00A77D63">
      <w:pPr>
        <w:spacing w:after="0" w:line="240" w:lineRule="auto"/>
        <w:jc w:val="both"/>
        <w:rPr>
          <w:rFonts w:cstheme="minorHAnsi"/>
        </w:rPr>
      </w:pPr>
    </w:p>
    <w:p w14:paraId="15C1B9DC" w14:textId="272524EB" w:rsidR="00CF4D15" w:rsidRDefault="00CF4D15" w:rsidP="00CF4D15">
      <w:pPr>
        <w:pStyle w:val="xmsonormal"/>
        <w:spacing w:after="120" w:line="360" w:lineRule="auto"/>
        <w:jc w:val="both"/>
      </w:pPr>
      <w:r>
        <w:t>NÁVRH USNESENÍ:</w:t>
      </w:r>
    </w:p>
    <w:p w14:paraId="67E36B43" w14:textId="14718089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* Usnesení </w:t>
      </w:r>
      <w:proofErr w:type="spellStart"/>
      <w:r w:rsidRPr="00284388">
        <w:rPr>
          <w:rFonts w:ascii="Arial" w:eastAsia="Calibri" w:hAnsi="Arial" w:cs="Arial"/>
          <w:b/>
          <w:bCs/>
          <w:sz w:val="20"/>
          <w:szCs w:val="20"/>
        </w:rPr>
        <w:t>xx</w:t>
      </w:r>
      <w:proofErr w:type="spellEnd"/>
      <w:r w:rsidRPr="00284388">
        <w:rPr>
          <w:rFonts w:ascii="Arial" w:eastAsia="Calibri" w:hAnsi="Arial" w:cs="Arial"/>
          <w:b/>
          <w:bCs/>
          <w:sz w:val="20"/>
          <w:szCs w:val="20"/>
        </w:rPr>
        <w:t>/VS</w:t>
      </w:r>
      <w:r w:rsidR="00872C87">
        <w:rPr>
          <w:rFonts w:ascii="Arial" w:eastAsia="Calibri" w:hAnsi="Arial" w:cs="Arial"/>
          <w:b/>
          <w:bCs/>
          <w:sz w:val="20"/>
          <w:szCs w:val="20"/>
        </w:rPr>
        <w:t>10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>/2</w:t>
      </w:r>
      <w:r w:rsidR="00F4245D">
        <w:rPr>
          <w:rFonts w:ascii="Arial" w:eastAsia="Calibri" w:hAnsi="Arial" w:cs="Arial"/>
          <w:b/>
          <w:bCs/>
          <w:sz w:val="20"/>
          <w:szCs w:val="20"/>
        </w:rPr>
        <w:t>6</w:t>
      </w:r>
    </w:p>
    <w:p w14:paraId="1A96D8D6" w14:textId="77777777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>Výbor sociální Zastupitelstva Zlínského kraje</w:t>
      </w:r>
    </w:p>
    <w:p w14:paraId="28094802" w14:textId="77777777" w:rsidR="00CF4D15" w:rsidRDefault="00CF4D15" w:rsidP="00CF4D15">
      <w:pPr>
        <w:shd w:val="clear" w:color="auto" w:fill="D9D9D9" w:themeFill="background1" w:themeFillShade="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doporučuje </w:t>
      </w:r>
      <w:r>
        <w:rPr>
          <w:rFonts w:ascii="Arial" w:eastAsia="Calibri" w:hAnsi="Arial" w:cs="Arial"/>
          <w:b/>
          <w:bCs/>
          <w:sz w:val="20"/>
          <w:szCs w:val="20"/>
        </w:rPr>
        <w:t>Zastupitelstvu Zlínského kraje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schválit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327B8917" w14:textId="77777777" w:rsidR="00FA55B6" w:rsidRPr="00FA55B6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FA55B6">
        <w:rPr>
          <w:rFonts w:ascii="Arial" w:hAnsi="Arial" w:cs="Arial"/>
          <w:sz w:val="20"/>
          <w:szCs w:val="20"/>
          <w:lang w:eastAsia="cs-CZ"/>
        </w:rPr>
        <w:t>a) 5. aktualizaci Akčního plánu rozvoje sociálních služeb ve Zlínském kraji pro rok 2026 a 8. aktualizaci jeho přílohy č. 2 Zásobník rozvojových záměrů pro rok 2026, dle příloh č. 0870-</w:t>
      </w:r>
      <w:proofErr w:type="gramStart"/>
      <w:r w:rsidRPr="00FA55B6">
        <w:rPr>
          <w:rFonts w:ascii="Arial" w:hAnsi="Arial" w:cs="Arial"/>
          <w:sz w:val="20"/>
          <w:szCs w:val="20"/>
          <w:lang w:eastAsia="cs-CZ"/>
        </w:rPr>
        <w:t>26-P04</w:t>
      </w:r>
      <w:proofErr w:type="gramEnd"/>
      <w:r w:rsidRPr="00FA55B6">
        <w:rPr>
          <w:rFonts w:ascii="Arial" w:hAnsi="Arial" w:cs="Arial"/>
          <w:sz w:val="20"/>
          <w:szCs w:val="20"/>
          <w:lang w:eastAsia="cs-CZ"/>
        </w:rPr>
        <w:t xml:space="preserve"> a č. 0870-</w:t>
      </w:r>
      <w:proofErr w:type="gramStart"/>
      <w:r w:rsidRPr="00FA55B6">
        <w:rPr>
          <w:rFonts w:ascii="Arial" w:hAnsi="Arial" w:cs="Arial"/>
          <w:sz w:val="20"/>
          <w:szCs w:val="20"/>
          <w:lang w:eastAsia="cs-CZ"/>
        </w:rPr>
        <w:t>26-P06</w:t>
      </w:r>
      <w:proofErr w:type="gramEnd"/>
      <w:r w:rsidRPr="00FA55B6">
        <w:rPr>
          <w:rFonts w:ascii="Arial" w:hAnsi="Arial" w:cs="Arial"/>
          <w:sz w:val="20"/>
          <w:szCs w:val="20"/>
          <w:lang w:eastAsia="cs-CZ"/>
        </w:rPr>
        <w:t>;</w:t>
      </w:r>
    </w:p>
    <w:p w14:paraId="484703B5" w14:textId="77777777" w:rsidR="00FA55B6" w:rsidRPr="00FA55B6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67661F9D" w14:textId="77777777" w:rsidR="00FA55B6" w:rsidRPr="00FA55B6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FA55B6">
        <w:rPr>
          <w:rFonts w:ascii="Arial" w:hAnsi="Arial" w:cs="Arial"/>
          <w:sz w:val="20"/>
          <w:szCs w:val="20"/>
          <w:lang w:eastAsia="cs-CZ"/>
        </w:rPr>
        <w:t>b) 1. aktualizaci Akčního plánu rozvoje sociálních služeb ve Zlínském kraji pro rok 2027 a 1. aktualizaci jeho přílohy č. 2 Zásobník rozvojových záměrů pro rok 2027, dle příloh č. 0870-</w:t>
      </w:r>
      <w:proofErr w:type="gramStart"/>
      <w:r w:rsidRPr="00FA55B6">
        <w:rPr>
          <w:rFonts w:ascii="Arial" w:hAnsi="Arial" w:cs="Arial"/>
          <w:sz w:val="20"/>
          <w:szCs w:val="20"/>
          <w:lang w:eastAsia="cs-CZ"/>
        </w:rPr>
        <w:t>26-P05</w:t>
      </w:r>
      <w:proofErr w:type="gramEnd"/>
      <w:r w:rsidRPr="00FA55B6">
        <w:rPr>
          <w:rFonts w:ascii="Arial" w:hAnsi="Arial" w:cs="Arial"/>
          <w:sz w:val="20"/>
          <w:szCs w:val="20"/>
          <w:lang w:eastAsia="cs-CZ"/>
        </w:rPr>
        <w:t xml:space="preserve"> a č. 0870-</w:t>
      </w:r>
      <w:proofErr w:type="gramStart"/>
      <w:r w:rsidRPr="00FA55B6">
        <w:rPr>
          <w:rFonts w:ascii="Arial" w:hAnsi="Arial" w:cs="Arial"/>
          <w:sz w:val="20"/>
          <w:szCs w:val="20"/>
          <w:lang w:eastAsia="cs-CZ"/>
        </w:rPr>
        <w:t>26-P07</w:t>
      </w:r>
      <w:proofErr w:type="gramEnd"/>
      <w:r w:rsidRPr="00FA55B6">
        <w:rPr>
          <w:rFonts w:ascii="Arial" w:hAnsi="Arial" w:cs="Arial"/>
          <w:sz w:val="20"/>
          <w:szCs w:val="20"/>
          <w:lang w:eastAsia="cs-CZ"/>
        </w:rPr>
        <w:t>;</w:t>
      </w:r>
    </w:p>
    <w:p w14:paraId="53D7BEEC" w14:textId="77777777" w:rsidR="00FA55B6" w:rsidRPr="00FA55B6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16C44B5D" w14:textId="77777777" w:rsidR="00FA55B6" w:rsidRPr="00FA55B6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FA55B6">
        <w:rPr>
          <w:rFonts w:ascii="Arial" w:hAnsi="Arial" w:cs="Arial"/>
          <w:sz w:val="20"/>
          <w:szCs w:val="20"/>
          <w:lang w:eastAsia="cs-CZ"/>
        </w:rPr>
        <w:t>c) 6. aktualizaci Základní sítě sociálních služeb Zlínského kraje pro období 2026-2028, tj. přílohy č. 1 Akčního plánu rozvoje sociálních služeb ve Zlínském kraji pro rok 2026 a Akčního plánu rozvoje sociálních služeb ve Zlínském kraji pro rok 2027, dle přílohy č. 0870-</w:t>
      </w:r>
      <w:proofErr w:type="gramStart"/>
      <w:r w:rsidRPr="00FA55B6">
        <w:rPr>
          <w:rFonts w:ascii="Arial" w:hAnsi="Arial" w:cs="Arial"/>
          <w:sz w:val="20"/>
          <w:szCs w:val="20"/>
          <w:lang w:eastAsia="cs-CZ"/>
        </w:rPr>
        <w:t>26-P02</w:t>
      </w:r>
      <w:proofErr w:type="gramEnd"/>
      <w:r w:rsidRPr="00FA55B6">
        <w:rPr>
          <w:rFonts w:ascii="Arial" w:hAnsi="Arial" w:cs="Arial"/>
          <w:sz w:val="20"/>
          <w:szCs w:val="20"/>
          <w:lang w:eastAsia="cs-CZ"/>
        </w:rPr>
        <w:t>;</w:t>
      </w:r>
    </w:p>
    <w:p w14:paraId="038BEA48" w14:textId="77777777" w:rsidR="00FA55B6" w:rsidRPr="00FA55B6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74446115" w14:textId="29A7882D" w:rsidR="00F24B4D" w:rsidRPr="00F24B4D" w:rsidRDefault="00FA55B6" w:rsidP="00FA55B6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FA55B6">
        <w:rPr>
          <w:rFonts w:ascii="Arial" w:hAnsi="Arial" w:cs="Arial"/>
          <w:sz w:val="20"/>
          <w:szCs w:val="20"/>
          <w:lang w:eastAsia="cs-CZ"/>
        </w:rPr>
        <w:t>d) 6. aktualizaci Dočasné sítě sociálních služeb Zlínského kraje, tj. přílohy č. 3 Akčního plánu rozvoje sociálních služeb ve Zlínském kraji pro rok 2026 a Akčního plánu rozvoje sociálních služeb ve Zlínském kraji pro rok 2027, dle přílohy č. 0870-</w:t>
      </w:r>
      <w:proofErr w:type="gramStart"/>
      <w:r w:rsidRPr="00FA55B6">
        <w:rPr>
          <w:rFonts w:ascii="Arial" w:hAnsi="Arial" w:cs="Arial"/>
          <w:sz w:val="20"/>
          <w:szCs w:val="20"/>
          <w:lang w:eastAsia="cs-CZ"/>
        </w:rPr>
        <w:t>26-P03</w:t>
      </w:r>
      <w:proofErr w:type="gramEnd"/>
      <w:r w:rsidRPr="00FA55B6">
        <w:rPr>
          <w:rFonts w:ascii="Arial" w:hAnsi="Arial" w:cs="Arial"/>
          <w:sz w:val="20"/>
          <w:szCs w:val="20"/>
          <w:lang w:eastAsia="cs-CZ"/>
        </w:rPr>
        <w:t>;</w:t>
      </w:r>
    </w:p>
    <w:sectPr w:rsidR="00F24B4D" w:rsidRPr="00F24B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31DE" w14:textId="77777777" w:rsidR="00572B64" w:rsidRDefault="00572B64" w:rsidP="0040098E">
      <w:pPr>
        <w:spacing w:after="0" w:line="240" w:lineRule="auto"/>
      </w:pPr>
      <w:r>
        <w:separator/>
      </w:r>
    </w:p>
  </w:endnote>
  <w:endnote w:type="continuationSeparator" w:id="0">
    <w:p w14:paraId="56C8177A" w14:textId="77777777" w:rsidR="00572B64" w:rsidRDefault="00572B64" w:rsidP="0040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613B" w14:textId="77777777" w:rsidR="00572B64" w:rsidRDefault="00572B64" w:rsidP="0040098E">
      <w:pPr>
        <w:spacing w:after="0" w:line="240" w:lineRule="auto"/>
      </w:pPr>
      <w:r>
        <w:separator/>
      </w:r>
    </w:p>
  </w:footnote>
  <w:footnote w:type="continuationSeparator" w:id="0">
    <w:p w14:paraId="77D8B171" w14:textId="77777777" w:rsidR="00572B64" w:rsidRDefault="00572B64" w:rsidP="0040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4978" w14:textId="73DBEAFE" w:rsidR="005763EF" w:rsidRPr="00A95394" w:rsidRDefault="00665A3A">
    <w:pPr>
      <w:pStyle w:val="Zhlav"/>
      <w:rPr>
        <w:rFonts w:ascii="Arial" w:hAnsi="Arial" w:cs="Arial"/>
        <w:b/>
        <w:sz w:val="24"/>
        <w:szCs w:val="24"/>
      </w:rPr>
    </w:pPr>
    <w:r>
      <w:tab/>
    </w:r>
    <w:r>
      <w:tab/>
    </w:r>
    <w:r w:rsidR="0078154B">
      <w:rPr>
        <w:b/>
        <w:sz w:val="28"/>
        <w:szCs w:val="28"/>
      </w:rPr>
      <w:t xml:space="preserve">Bod programu č. </w:t>
    </w:r>
    <w:r w:rsidR="0017697F">
      <w:rPr>
        <w:b/>
        <w:sz w:val="28"/>
        <w:szCs w:val="28"/>
      </w:rPr>
      <w:t>3</w:t>
    </w:r>
    <w:r w:rsidR="0078154B">
      <w:rPr>
        <w:b/>
        <w:sz w:val="28"/>
        <w:szCs w:val="28"/>
      </w:rPr>
      <w:t>.</w:t>
    </w:r>
    <w:r w:rsidR="00E11B20">
      <w:rPr>
        <w:b/>
        <w:sz w:val="28"/>
        <w:szCs w:val="2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8BF3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0A959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EA62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3B21F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E845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DC2F34"/>
    <w:multiLevelType w:val="hybridMultilevel"/>
    <w:tmpl w:val="8FE4B016"/>
    <w:lvl w:ilvl="0" w:tplc="FE4C61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07876"/>
    <w:multiLevelType w:val="hybridMultilevel"/>
    <w:tmpl w:val="3F3E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37F63"/>
    <w:multiLevelType w:val="hybridMultilevel"/>
    <w:tmpl w:val="4E3E2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E1E11"/>
    <w:multiLevelType w:val="hybridMultilevel"/>
    <w:tmpl w:val="CDE0A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7271C"/>
    <w:multiLevelType w:val="hybridMultilevel"/>
    <w:tmpl w:val="D8C24078"/>
    <w:lvl w:ilvl="0" w:tplc="981620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5632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2B023DD"/>
    <w:multiLevelType w:val="hybridMultilevel"/>
    <w:tmpl w:val="53684A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A4B3F"/>
    <w:multiLevelType w:val="multilevel"/>
    <w:tmpl w:val="065C3BC2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01013B"/>
    <w:multiLevelType w:val="hybridMultilevel"/>
    <w:tmpl w:val="E6F02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5152C"/>
    <w:multiLevelType w:val="hybridMultilevel"/>
    <w:tmpl w:val="DC6A7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836A6"/>
    <w:multiLevelType w:val="hybridMultilevel"/>
    <w:tmpl w:val="325A1F42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50087"/>
    <w:multiLevelType w:val="hybridMultilevel"/>
    <w:tmpl w:val="CFAEE0E8"/>
    <w:lvl w:ilvl="0" w:tplc="27CC21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6268"/>
    <w:multiLevelType w:val="hybridMultilevel"/>
    <w:tmpl w:val="6AAE20F6"/>
    <w:lvl w:ilvl="0" w:tplc="847E55E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34E2B13"/>
    <w:multiLevelType w:val="hybridMultilevel"/>
    <w:tmpl w:val="74EC242A"/>
    <w:lvl w:ilvl="0" w:tplc="AB184BA0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6373798"/>
    <w:multiLevelType w:val="hybridMultilevel"/>
    <w:tmpl w:val="1E46A4F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8AB5D25"/>
    <w:multiLevelType w:val="hybridMultilevel"/>
    <w:tmpl w:val="43741C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EF5756"/>
    <w:multiLevelType w:val="hybridMultilevel"/>
    <w:tmpl w:val="4D2E57D8"/>
    <w:lvl w:ilvl="0" w:tplc="804A330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A575C6"/>
    <w:multiLevelType w:val="hybridMultilevel"/>
    <w:tmpl w:val="69AA3360"/>
    <w:lvl w:ilvl="0" w:tplc="73CCB6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E154F5"/>
    <w:multiLevelType w:val="hybridMultilevel"/>
    <w:tmpl w:val="ED6A7E0E"/>
    <w:lvl w:ilvl="0" w:tplc="FA423D72">
      <w:start w:val="1"/>
      <w:numFmt w:val="bullet"/>
      <w:lvlText w:val="-"/>
      <w:lvlJc w:val="left"/>
      <w:pPr>
        <w:ind w:left="27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4B82B2D"/>
    <w:multiLevelType w:val="hybridMultilevel"/>
    <w:tmpl w:val="C5B068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47A8A"/>
    <w:multiLevelType w:val="hybridMultilevel"/>
    <w:tmpl w:val="5E5C78E4"/>
    <w:lvl w:ilvl="0" w:tplc="05D2B1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06DA6"/>
    <w:multiLevelType w:val="hybridMultilevel"/>
    <w:tmpl w:val="7EB699D4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BB712F"/>
    <w:multiLevelType w:val="hybridMultilevel"/>
    <w:tmpl w:val="8FD2F85C"/>
    <w:lvl w:ilvl="0" w:tplc="FA423D72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C8507A4"/>
    <w:multiLevelType w:val="hybridMultilevel"/>
    <w:tmpl w:val="FE602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44E0F"/>
    <w:multiLevelType w:val="hybridMultilevel"/>
    <w:tmpl w:val="15AE157C"/>
    <w:lvl w:ilvl="0" w:tplc="739A48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FC1BAC"/>
    <w:multiLevelType w:val="hybridMultilevel"/>
    <w:tmpl w:val="977272FE"/>
    <w:lvl w:ilvl="0" w:tplc="08261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953B8"/>
    <w:multiLevelType w:val="hybridMultilevel"/>
    <w:tmpl w:val="100CE91A"/>
    <w:lvl w:ilvl="0" w:tplc="FA423D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1B2F5F"/>
    <w:multiLevelType w:val="hybridMultilevel"/>
    <w:tmpl w:val="894C9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80E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65D6353"/>
    <w:multiLevelType w:val="hybridMultilevel"/>
    <w:tmpl w:val="9AEA8E38"/>
    <w:lvl w:ilvl="0" w:tplc="32E85B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A6CE8"/>
    <w:multiLevelType w:val="hybridMultilevel"/>
    <w:tmpl w:val="7CD456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2D5973"/>
    <w:multiLevelType w:val="hybridMultilevel"/>
    <w:tmpl w:val="DC8A5200"/>
    <w:lvl w:ilvl="0" w:tplc="4094C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7E6E3F"/>
    <w:multiLevelType w:val="hybridMultilevel"/>
    <w:tmpl w:val="89B0D07E"/>
    <w:lvl w:ilvl="0" w:tplc="0CA679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156A9"/>
    <w:multiLevelType w:val="hybridMultilevel"/>
    <w:tmpl w:val="18D63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838D9"/>
    <w:multiLevelType w:val="hybridMultilevel"/>
    <w:tmpl w:val="A77CC630"/>
    <w:lvl w:ilvl="0" w:tplc="1EBEA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6A5F96"/>
    <w:multiLevelType w:val="hybridMultilevel"/>
    <w:tmpl w:val="CA129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04587"/>
    <w:multiLevelType w:val="hybridMultilevel"/>
    <w:tmpl w:val="13109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26DED"/>
    <w:multiLevelType w:val="hybridMultilevel"/>
    <w:tmpl w:val="012C6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E3921"/>
    <w:multiLevelType w:val="hybridMultilevel"/>
    <w:tmpl w:val="194CFFD2"/>
    <w:lvl w:ilvl="0" w:tplc="C51ECA6A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E1490"/>
    <w:multiLevelType w:val="hybridMultilevel"/>
    <w:tmpl w:val="237E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20D0E"/>
    <w:multiLevelType w:val="hybridMultilevel"/>
    <w:tmpl w:val="47FAD54A"/>
    <w:lvl w:ilvl="0" w:tplc="A1DE5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6251">
    <w:abstractNumId w:val="22"/>
  </w:num>
  <w:num w:numId="2" w16cid:durableId="2114595041">
    <w:abstractNumId w:val="6"/>
  </w:num>
  <w:num w:numId="3" w16cid:durableId="1799495477">
    <w:abstractNumId w:val="42"/>
  </w:num>
  <w:num w:numId="4" w16cid:durableId="2101755216">
    <w:abstractNumId w:val="7"/>
  </w:num>
  <w:num w:numId="5" w16cid:durableId="77361611">
    <w:abstractNumId w:val="36"/>
  </w:num>
  <w:num w:numId="6" w16cid:durableId="1607541000">
    <w:abstractNumId w:val="25"/>
  </w:num>
  <w:num w:numId="7" w16cid:durableId="12079930">
    <w:abstractNumId w:val="16"/>
  </w:num>
  <w:num w:numId="8" w16cid:durableId="1150248232">
    <w:abstractNumId w:val="26"/>
  </w:num>
  <w:num w:numId="9" w16cid:durableId="12524230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987074">
    <w:abstractNumId w:val="8"/>
  </w:num>
  <w:num w:numId="11" w16cid:durableId="1606494990">
    <w:abstractNumId w:val="12"/>
  </w:num>
  <w:num w:numId="12" w16cid:durableId="1525248789">
    <w:abstractNumId w:val="40"/>
  </w:num>
  <w:num w:numId="13" w16cid:durableId="1905683056">
    <w:abstractNumId w:val="45"/>
  </w:num>
  <w:num w:numId="14" w16cid:durableId="1152528535">
    <w:abstractNumId w:val="38"/>
  </w:num>
  <w:num w:numId="15" w16cid:durableId="1082220492">
    <w:abstractNumId w:val="35"/>
  </w:num>
  <w:num w:numId="16" w16cid:durableId="598568619">
    <w:abstractNumId w:val="13"/>
  </w:num>
  <w:num w:numId="17" w16cid:durableId="2068795630">
    <w:abstractNumId w:val="21"/>
  </w:num>
  <w:num w:numId="18" w16cid:durableId="1753429881">
    <w:abstractNumId w:val="30"/>
  </w:num>
  <w:num w:numId="19" w16cid:durableId="1841043825">
    <w:abstractNumId w:val="27"/>
  </w:num>
  <w:num w:numId="20" w16cid:durableId="1912764060">
    <w:abstractNumId w:val="31"/>
  </w:num>
  <w:num w:numId="21" w16cid:durableId="1454783347">
    <w:abstractNumId w:val="23"/>
  </w:num>
  <w:num w:numId="22" w16cid:durableId="105659071">
    <w:abstractNumId w:val="14"/>
  </w:num>
  <w:num w:numId="23" w16cid:durableId="411854162">
    <w:abstractNumId w:val="5"/>
  </w:num>
  <w:num w:numId="24" w16cid:durableId="492138511">
    <w:abstractNumId w:val="9"/>
  </w:num>
  <w:num w:numId="25" w16cid:durableId="252134421">
    <w:abstractNumId w:val="44"/>
  </w:num>
  <w:num w:numId="26" w16cid:durableId="261839376">
    <w:abstractNumId w:val="32"/>
  </w:num>
  <w:num w:numId="27" w16cid:durableId="1890679600">
    <w:abstractNumId w:val="20"/>
  </w:num>
  <w:num w:numId="28" w16cid:durableId="1284115161">
    <w:abstractNumId w:val="29"/>
  </w:num>
  <w:num w:numId="29" w16cid:durableId="715352139">
    <w:abstractNumId w:val="39"/>
  </w:num>
  <w:num w:numId="30" w16cid:durableId="1935244240">
    <w:abstractNumId w:val="11"/>
  </w:num>
  <w:num w:numId="31" w16cid:durableId="1866669771">
    <w:abstractNumId w:val="34"/>
  </w:num>
  <w:num w:numId="32" w16cid:durableId="1869294798">
    <w:abstractNumId w:val="3"/>
  </w:num>
  <w:num w:numId="33" w16cid:durableId="273831960">
    <w:abstractNumId w:val="10"/>
  </w:num>
  <w:num w:numId="34" w16cid:durableId="1517111857">
    <w:abstractNumId w:val="2"/>
  </w:num>
  <w:num w:numId="35" w16cid:durableId="109935999">
    <w:abstractNumId w:val="0"/>
  </w:num>
  <w:num w:numId="36" w16cid:durableId="1111583958">
    <w:abstractNumId w:val="33"/>
  </w:num>
  <w:num w:numId="37" w16cid:durableId="1428161580">
    <w:abstractNumId w:val="1"/>
  </w:num>
  <w:num w:numId="38" w16cid:durableId="1557475622">
    <w:abstractNumId w:val="17"/>
  </w:num>
  <w:num w:numId="39" w16cid:durableId="1356073529">
    <w:abstractNumId w:val="4"/>
  </w:num>
  <w:num w:numId="40" w16cid:durableId="181406862">
    <w:abstractNumId w:val="24"/>
  </w:num>
  <w:num w:numId="41" w16cid:durableId="1020623654">
    <w:abstractNumId w:val="19"/>
  </w:num>
  <w:num w:numId="42" w16cid:durableId="126095073">
    <w:abstractNumId w:val="28"/>
  </w:num>
  <w:num w:numId="43" w16cid:durableId="1740323873">
    <w:abstractNumId w:val="41"/>
  </w:num>
  <w:num w:numId="44" w16cid:durableId="190185885">
    <w:abstractNumId w:val="37"/>
  </w:num>
  <w:num w:numId="45" w16cid:durableId="367225882">
    <w:abstractNumId w:val="18"/>
  </w:num>
  <w:num w:numId="46" w16cid:durableId="135457828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56"/>
    <w:rsid w:val="0002328A"/>
    <w:rsid w:val="0003368F"/>
    <w:rsid w:val="00051128"/>
    <w:rsid w:val="00056DF6"/>
    <w:rsid w:val="000B3BCA"/>
    <w:rsid w:val="000D1684"/>
    <w:rsid w:val="000D6482"/>
    <w:rsid w:val="0010021A"/>
    <w:rsid w:val="001038F0"/>
    <w:rsid w:val="00106434"/>
    <w:rsid w:val="00115DED"/>
    <w:rsid w:val="00145C0C"/>
    <w:rsid w:val="0015494B"/>
    <w:rsid w:val="00156504"/>
    <w:rsid w:val="0017697F"/>
    <w:rsid w:val="001928B2"/>
    <w:rsid w:val="00196EFC"/>
    <w:rsid w:val="00215BF9"/>
    <w:rsid w:val="00216F3E"/>
    <w:rsid w:val="0024016B"/>
    <w:rsid w:val="00247E33"/>
    <w:rsid w:val="00250C90"/>
    <w:rsid w:val="00276558"/>
    <w:rsid w:val="002A045E"/>
    <w:rsid w:val="00306F39"/>
    <w:rsid w:val="00311DE9"/>
    <w:rsid w:val="00373724"/>
    <w:rsid w:val="00377EF8"/>
    <w:rsid w:val="003855A0"/>
    <w:rsid w:val="003A288B"/>
    <w:rsid w:val="003B317A"/>
    <w:rsid w:val="003D30FE"/>
    <w:rsid w:val="003D7B7E"/>
    <w:rsid w:val="0040098E"/>
    <w:rsid w:val="00413C23"/>
    <w:rsid w:val="00426F56"/>
    <w:rsid w:val="004514D4"/>
    <w:rsid w:val="00484925"/>
    <w:rsid w:val="0048592E"/>
    <w:rsid w:val="004F45D1"/>
    <w:rsid w:val="00525972"/>
    <w:rsid w:val="00536282"/>
    <w:rsid w:val="00546481"/>
    <w:rsid w:val="00551CDE"/>
    <w:rsid w:val="005543AF"/>
    <w:rsid w:val="00572B64"/>
    <w:rsid w:val="005763EF"/>
    <w:rsid w:val="005947A4"/>
    <w:rsid w:val="005961AE"/>
    <w:rsid w:val="005A0403"/>
    <w:rsid w:val="005A6713"/>
    <w:rsid w:val="005C1BA0"/>
    <w:rsid w:val="005F0F04"/>
    <w:rsid w:val="00643961"/>
    <w:rsid w:val="00665A3A"/>
    <w:rsid w:val="00667619"/>
    <w:rsid w:val="006B2184"/>
    <w:rsid w:val="006D0F15"/>
    <w:rsid w:val="00707798"/>
    <w:rsid w:val="00724D91"/>
    <w:rsid w:val="007263CC"/>
    <w:rsid w:val="00754FE1"/>
    <w:rsid w:val="0078154B"/>
    <w:rsid w:val="007A62E6"/>
    <w:rsid w:val="007B04DF"/>
    <w:rsid w:val="007B7759"/>
    <w:rsid w:val="007D54ED"/>
    <w:rsid w:val="008006F5"/>
    <w:rsid w:val="00821E73"/>
    <w:rsid w:val="0085013F"/>
    <w:rsid w:val="00872C87"/>
    <w:rsid w:val="0088690F"/>
    <w:rsid w:val="0089257D"/>
    <w:rsid w:val="008B6DA9"/>
    <w:rsid w:val="008C291B"/>
    <w:rsid w:val="008E4417"/>
    <w:rsid w:val="008F4EE8"/>
    <w:rsid w:val="00905876"/>
    <w:rsid w:val="00941CB8"/>
    <w:rsid w:val="00951C76"/>
    <w:rsid w:val="00955B86"/>
    <w:rsid w:val="00970F93"/>
    <w:rsid w:val="00995A2D"/>
    <w:rsid w:val="009B2A49"/>
    <w:rsid w:val="009E1C36"/>
    <w:rsid w:val="009F2346"/>
    <w:rsid w:val="009F7DFF"/>
    <w:rsid w:val="00A02E45"/>
    <w:rsid w:val="00A37EB4"/>
    <w:rsid w:val="00A54F1E"/>
    <w:rsid w:val="00A72378"/>
    <w:rsid w:val="00A77D63"/>
    <w:rsid w:val="00A877F6"/>
    <w:rsid w:val="00A95FFF"/>
    <w:rsid w:val="00AD174F"/>
    <w:rsid w:val="00AD7C3F"/>
    <w:rsid w:val="00AE4B4E"/>
    <w:rsid w:val="00B04190"/>
    <w:rsid w:val="00B75070"/>
    <w:rsid w:val="00B82620"/>
    <w:rsid w:val="00B87724"/>
    <w:rsid w:val="00BB523C"/>
    <w:rsid w:val="00C20D4F"/>
    <w:rsid w:val="00C20E1B"/>
    <w:rsid w:val="00C33250"/>
    <w:rsid w:val="00C41DAF"/>
    <w:rsid w:val="00C61816"/>
    <w:rsid w:val="00C64030"/>
    <w:rsid w:val="00CA703D"/>
    <w:rsid w:val="00CB7E8C"/>
    <w:rsid w:val="00CC19CD"/>
    <w:rsid w:val="00CC6948"/>
    <w:rsid w:val="00CD3930"/>
    <w:rsid w:val="00CD3C15"/>
    <w:rsid w:val="00CD4FA4"/>
    <w:rsid w:val="00CF4D15"/>
    <w:rsid w:val="00D006B4"/>
    <w:rsid w:val="00D109F3"/>
    <w:rsid w:val="00D1384E"/>
    <w:rsid w:val="00D76CEC"/>
    <w:rsid w:val="00D81BF9"/>
    <w:rsid w:val="00D86E0A"/>
    <w:rsid w:val="00D93A24"/>
    <w:rsid w:val="00DD2BDC"/>
    <w:rsid w:val="00E11B20"/>
    <w:rsid w:val="00E17DF4"/>
    <w:rsid w:val="00E9221A"/>
    <w:rsid w:val="00E9707D"/>
    <w:rsid w:val="00EA15B7"/>
    <w:rsid w:val="00EA3B69"/>
    <w:rsid w:val="00EC23F9"/>
    <w:rsid w:val="00EF5238"/>
    <w:rsid w:val="00F24B4D"/>
    <w:rsid w:val="00F409C9"/>
    <w:rsid w:val="00F4245D"/>
    <w:rsid w:val="00F46765"/>
    <w:rsid w:val="00F53F90"/>
    <w:rsid w:val="00F557C6"/>
    <w:rsid w:val="00F62534"/>
    <w:rsid w:val="00F87CA7"/>
    <w:rsid w:val="00F905FA"/>
    <w:rsid w:val="00FA370E"/>
    <w:rsid w:val="00FA55B6"/>
    <w:rsid w:val="00FD3BAA"/>
    <w:rsid w:val="00FE302D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4929"/>
  <w15:chartTrackingRefBased/>
  <w15:docId w15:val="{360B8648-5B8C-47EA-BDE0-62B6A11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98E"/>
  </w:style>
  <w:style w:type="paragraph" w:styleId="Zpat">
    <w:name w:val="footer"/>
    <w:basedOn w:val="Normln"/>
    <w:link w:val="Zpat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98E"/>
  </w:style>
  <w:style w:type="paragraph" w:styleId="Odstavecseseznamem">
    <w:name w:val="List Paragraph"/>
    <w:aliases w:val="Nad,Odstavec_muj,nad 1,List Paragraph,Odstavec cíl se seznamem,Odstavec se seznamem5,Odrážky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7263CC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List Paragraph Char,Odstavec cíl se seznamem Char,Odstavec se seznamem5 Char,Odrážky Char,_Odstavec se seznamem Char,Odstavec_muj1 Char,Odstavec_muj2 Char,Odstavec_muj3 Char,Nad1 Char"/>
    <w:link w:val="Odstavecseseznamem"/>
    <w:uiPriority w:val="34"/>
    <w:locked/>
    <w:rsid w:val="007263CC"/>
  </w:style>
  <w:style w:type="paragraph" w:customStyle="1" w:styleId="Textprce">
    <w:name w:val="Text práce"/>
    <w:basedOn w:val="Normln"/>
    <w:link w:val="TextprceChar"/>
    <w:qFormat/>
    <w:rsid w:val="00551CDE"/>
    <w:pPr>
      <w:jc w:val="both"/>
    </w:pPr>
    <w:rPr>
      <w:rFonts w:ascii="Arial" w:hAnsi="Arial"/>
    </w:rPr>
  </w:style>
  <w:style w:type="character" w:customStyle="1" w:styleId="TextprceChar">
    <w:name w:val="Text práce Char"/>
    <w:basedOn w:val="Standardnpsmoodstavce"/>
    <w:link w:val="Textprce"/>
    <w:rsid w:val="00551CDE"/>
    <w:rPr>
      <w:rFonts w:ascii="Arial" w:hAnsi="Arial"/>
    </w:rPr>
  </w:style>
  <w:style w:type="paragraph" w:customStyle="1" w:styleId="Normal">
    <w:name w:val="[Normal]"/>
    <w:rsid w:val="000D64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0D648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4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Standardnpsmoodstavce"/>
    <w:rsid w:val="00FF2B98"/>
    <w:rPr>
      <w:rFonts w:ascii="Segoe UI" w:hAnsi="Segoe UI" w:cs="Segoe UI" w:hint="default"/>
      <w:sz w:val="18"/>
      <w:szCs w:val="18"/>
    </w:rPr>
  </w:style>
  <w:style w:type="character" w:customStyle="1" w:styleId="platne">
    <w:name w:val="platne"/>
    <w:basedOn w:val="Standardnpsmoodstavce"/>
    <w:rsid w:val="00FF2B98"/>
  </w:style>
  <w:style w:type="paragraph" w:styleId="Normlnweb">
    <w:name w:val="Normal (Web)"/>
    <w:basedOn w:val="Normln"/>
    <w:uiPriority w:val="99"/>
    <w:semiHidden/>
    <w:unhideWhenUsed/>
    <w:rsid w:val="0038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5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1637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Jana</dc:creator>
  <cp:keywords/>
  <dc:description/>
  <cp:lastModifiedBy>Petříková Jana</cp:lastModifiedBy>
  <cp:revision>61</cp:revision>
  <dcterms:created xsi:type="dcterms:W3CDTF">2025-01-14T14:23:00Z</dcterms:created>
  <dcterms:modified xsi:type="dcterms:W3CDTF">2026-08-26T13:20:00Z</dcterms:modified>
</cp:coreProperties>
</file>