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702F" w14:textId="77777777" w:rsidR="00924723" w:rsidRPr="00D00DD9" w:rsidRDefault="00924723" w:rsidP="0092472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Krajský úřad Zlínského kraje</w:t>
      </w:r>
    </w:p>
    <w:p w14:paraId="4DC0A612" w14:textId="77777777" w:rsidR="00924723" w:rsidRPr="00D00DD9" w:rsidRDefault="00924723" w:rsidP="00924723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Odbor právní a Krajský živnostenský úřad</w:t>
      </w:r>
    </w:p>
    <w:p w14:paraId="72AFE910" w14:textId="4758DF49" w:rsidR="00924723" w:rsidRPr="00D00DD9" w:rsidRDefault="00924723" w:rsidP="0092472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Aktualizováno: </w:t>
      </w:r>
      <w:r w:rsidR="009E25BD" w:rsidRPr="00D00DD9">
        <w:rPr>
          <w:rFonts w:ascii="Arial" w:hAnsi="Arial" w:cs="Arial"/>
          <w:b/>
          <w:bCs/>
          <w:sz w:val="22"/>
          <w:szCs w:val="22"/>
        </w:rPr>
        <w:t>0</w:t>
      </w:r>
      <w:r w:rsidR="00621002">
        <w:rPr>
          <w:rFonts w:ascii="Arial" w:hAnsi="Arial" w:cs="Arial"/>
          <w:b/>
          <w:bCs/>
          <w:sz w:val="22"/>
          <w:szCs w:val="22"/>
        </w:rPr>
        <w:t>4</w:t>
      </w:r>
      <w:r w:rsidRPr="00D00DD9">
        <w:rPr>
          <w:rFonts w:ascii="Arial" w:hAnsi="Arial" w:cs="Arial"/>
          <w:b/>
          <w:bCs/>
          <w:sz w:val="22"/>
          <w:szCs w:val="22"/>
        </w:rPr>
        <w:t>. 0</w:t>
      </w:r>
      <w:r w:rsidR="009E25BD" w:rsidRPr="00D00DD9">
        <w:rPr>
          <w:rFonts w:ascii="Arial" w:hAnsi="Arial" w:cs="Arial"/>
          <w:b/>
          <w:bCs/>
          <w:sz w:val="22"/>
          <w:szCs w:val="22"/>
        </w:rPr>
        <w:t>9</w:t>
      </w:r>
      <w:r w:rsidRPr="00D00DD9">
        <w:rPr>
          <w:rFonts w:ascii="Arial" w:hAnsi="Arial" w:cs="Arial"/>
          <w:b/>
          <w:bCs/>
          <w:sz w:val="22"/>
          <w:szCs w:val="22"/>
        </w:rPr>
        <w:t>. 2026</w:t>
      </w:r>
    </w:p>
    <w:p w14:paraId="3364F5BF" w14:textId="77777777" w:rsidR="00924723" w:rsidRPr="00D00DD9" w:rsidRDefault="00924723" w:rsidP="00BE5D31">
      <w:pPr>
        <w:jc w:val="center"/>
        <w:rPr>
          <w:rFonts w:ascii="Arial" w:hAnsi="Arial" w:cs="Arial"/>
          <w:b/>
          <w:sz w:val="22"/>
          <w:szCs w:val="22"/>
        </w:rPr>
      </w:pPr>
    </w:p>
    <w:p w14:paraId="3BF0A63B" w14:textId="77777777" w:rsidR="00100BBD" w:rsidRPr="00D00DD9" w:rsidRDefault="00100BBD" w:rsidP="00BE5D31">
      <w:pPr>
        <w:jc w:val="center"/>
        <w:rPr>
          <w:rFonts w:ascii="Arial" w:hAnsi="Arial" w:cs="Arial"/>
          <w:b/>
          <w:sz w:val="22"/>
          <w:szCs w:val="22"/>
        </w:rPr>
      </w:pPr>
    </w:p>
    <w:p w14:paraId="0A067087" w14:textId="77777777" w:rsidR="00924723" w:rsidRPr="00D00DD9" w:rsidRDefault="00924723" w:rsidP="00BE5D31">
      <w:pPr>
        <w:jc w:val="center"/>
        <w:rPr>
          <w:rFonts w:ascii="Arial" w:hAnsi="Arial" w:cs="Arial"/>
          <w:b/>
          <w:sz w:val="22"/>
          <w:szCs w:val="22"/>
        </w:rPr>
      </w:pPr>
    </w:p>
    <w:p w14:paraId="70B112D9" w14:textId="7F863B7D" w:rsidR="00BE5D31" w:rsidRPr="001A70E1" w:rsidRDefault="00A013C0" w:rsidP="001A70E1">
      <w:pPr>
        <w:spacing w:after="360"/>
        <w:jc w:val="center"/>
        <w:rPr>
          <w:rFonts w:ascii="Arial" w:hAnsi="Arial" w:cs="Arial"/>
          <w:b/>
          <w:spacing w:val="40"/>
          <w:sz w:val="28"/>
          <w:szCs w:val="28"/>
        </w:rPr>
      </w:pPr>
      <w:r w:rsidRPr="00A013C0">
        <w:rPr>
          <w:rFonts w:ascii="Arial" w:hAnsi="Arial" w:cs="Arial"/>
          <w:b/>
          <w:spacing w:val="40"/>
          <w:sz w:val="28"/>
          <w:szCs w:val="28"/>
        </w:rPr>
        <w:t xml:space="preserve">POVINNOSTI VYPLÝVAJÍCÍ ZE </w:t>
      </w:r>
      <w:r w:rsidR="00FC23C0" w:rsidRPr="00A013C0">
        <w:rPr>
          <w:rFonts w:ascii="Arial" w:hAnsi="Arial" w:cs="Arial"/>
          <w:b/>
          <w:spacing w:val="40"/>
          <w:sz w:val="28"/>
          <w:szCs w:val="28"/>
        </w:rPr>
        <w:t>ZÁKON</w:t>
      </w:r>
      <w:r w:rsidRPr="00A013C0">
        <w:rPr>
          <w:rFonts w:ascii="Arial" w:hAnsi="Arial" w:cs="Arial"/>
          <w:b/>
          <w:spacing w:val="40"/>
          <w:sz w:val="28"/>
          <w:szCs w:val="28"/>
        </w:rPr>
        <w:t>A</w:t>
      </w:r>
      <w:r w:rsidR="00FC23C0" w:rsidRPr="00A013C0">
        <w:rPr>
          <w:rFonts w:ascii="Arial" w:hAnsi="Arial" w:cs="Arial"/>
          <w:b/>
          <w:spacing w:val="40"/>
          <w:sz w:val="28"/>
          <w:szCs w:val="28"/>
        </w:rPr>
        <w:t xml:space="preserve"> O AUDIOVIZI</w:t>
      </w:r>
    </w:p>
    <w:p w14:paraId="70B112DE" w14:textId="04112634" w:rsidR="00BE5D31" w:rsidRPr="00D00DD9" w:rsidRDefault="002C02E0" w:rsidP="00EF56C5">
      <w:pPr>
        <w:spacing w:after="60"/>
        <w:jc w:val="both"/>
        <w:rPr>
          <w:rFonts w:ascii="Arial" w:hAnsi="Arial" w:cs="Arial"/>
          <w:bCs/>
          <w:sz w:val="22"/>
          <w:szCs w:val="22"/>
        </w:rPr>
      </w:pPr>
      <w:r w:rsidRPr="00D00DD9">
        <w:rPr>
          <w:rFonts w:ascii="Arial" w:hAnsi="Arial" w:cs="Arial"/>
          <w:b/>
          <w:sz w:val="22"/>
          <w:szCs w:val="22"/>
        </w:rPr>
        <w:t xml:space="preserve">Zákon č. 496/2012 Sb., o audiovizi, ve znění pozdějších předpisů (dále jen „zákon </w:t>
      </w:r>
      <w:r w:rsidR="00071E1C" w:rsidRPr="00D00DD9">
        <w:rPr>
          <w:rFonts w:ascii="Arial" w:hAnsi="Arial" w:cs="Arial"/>
          <w:b/>
          <w:sz w:val="22"/>
          <w:szCs w:val="22"/>
        </w:rPr>
        <w:br/>
      </w:r>
      <w:r w:rsidRPr="00D00DD9">
        <w:rPr>
          <w:rFonts w:ascii="Arial" w:hAnsi="Arial" w:cs="Arial"/>
          <w:b/>
          <w:sz w:val="22"/>
          <w:szCs w:val="22"/>
        </w:rPr>
        <w:t>o audiovizi“),</w:t>
      </w:r>
      <w:r w:rsidR="00296F3A">
        <w:rPr>
          <w:rFonts w:ascii="Arial" w:hAnsi="Arial" w:cs="Arial"/>
          <w:bCs/>
          <w:sz w:val="22"/>
          <w:szCs w:val="22"/>
        </w:rPr>
        <w:t xml:space="preserve"> </w:t>
      </w:r>
      <w:r w:rsidRPr="00D00DD9">
        <w:rPr>
          <w:rFonts w:ascii="Arial" w:hAnsi="Arial" w:cs="Arial"/>
          <w:bCs/>
          <w:sz w:val="22"/>
          <w:szCs w:val="22"/>
        </w:rPr>
        <w:t>stanov</w:t>
      </w:r>
      <w:r w:rsidR="00C54981">
        <w:rPr>
          <w:rFonts w:ascii="Arial" w:hAnsi="Arial" w:cs="Arial"/>
          <w:bCs/>
          <w:sz w:val="22"/>
          <w:szCs w:val="22"/>
        </w:rPr>
        <w:t>uje</w:t>
      </w:r>
      <w:r w:rsidRPr="00D00DD9">
        <w:rPr>
          <w:rFonts w:ascii="Arial" w:hAnsi="Arial" w:cs="Arial"/>
          <w:bCs/>
          <w:sz w:val="22"/>
          <w:szCs w:val="22"/>
        </w:rPr>
        <w:t xml:space="preserve"> povinnosti související s výrobou a zpřístupňováním kinematografických </w:t>
      </w:r>
      <w:r w:rsidR="00F12BD2">
        <w:rPr>
          <w:rFonts w:ascii="Arial" w:hAnsi="Arial" w:cs="Arial"/>
          <w:bCs/>
          <w:sz w:val="22"/>
          <w:szCs w:val="22"/>
        </w:rPr>
        <w:br/>
      </w:r>
      <w:r w:rsidRPr="00D00DD9">
        <w:rPr>
          <w:rFonts w:ascii="Arial" w:hAnsi="Arial" w:cs="Arial"/>
          <w:bCs/>
          <w:sz w:val="22"/>
          <w:szCs w:val="22"/>
        </w:rPr>
        <w:t xml:space="preserve">a jiných audiovizuálních děl. Dále upravuje postavení a činnost Národního filmového archivu </w:t>
      </w:r>
      <w:r w:rsidR="00F12BD2">
        <w:rPr>
          <w:rFonts w:ascii="Arial" w:hAnsi="Arial" w:cs="Arial"/>
          <w:bCs/>
          <w:sz w:val="22"/>
          <w:szCs w:val="22"/>
        </w:rPr>
        <w:br/>
      </w:r>
      <w:r w:rsidRPr="00D00DD9">
        <w:rPr>
          <w:rFonts w:ascii="Arial" w:hAnsi="Arial" w:cs="Arial"/>
          <w:bCs/>
          <w:sz w:val="22"/>
          <w:szCs w:val="22"/>
        </w:rPr>
        <w:t xml:space="preserve">a Státního fondu audiovize, jeho financování, poskytování podpory projektům v oblasti audiovize </w:t>
      </w:r>
      <w:r w:rsidR="00F12BD2">
        <w:rPr>
          <w:rFonts w:ascii="Arial" w:hAnsi="Arial" w:cs="Arial"/>
          <w:bCs/>
          <w:sz w:val="22"/>
          <w:szCs w:val="22"/>
        </w:rPr>
        <w:br/>
      </w:r>
      <w:r w:rsidRPr="00D00DD9">
        <w:rPr>
          <w:rFonts w:ascii="Arial" w:hAnsi="Arial" w:cs="Arial"/>
          <w:bCs/>
          <w:sz w:val="22"/>
          <w:szCs w:val="22"/>
        </w:rPr>
        <w:t>a poskytování pobídek filmovému průmyslu.</w:t>
      </w:r>
      <w:r w:rsidR="00EF56C5" w:rsidRPr="00D00DD9">
        <w:rPr>
          <w:rFonts w:ascii="Arial" w:hAnsi="Arial" w:cs="Arial"/>
          <w:bCs/>
          <w:sz w:val="22"/>
          <w:szCs w:val="22"/>
        </w:rPr>
        <w:t xml:space="preserve"> </w:t>
      </w:r>
      <w:r w:rsidR="00EF56C5" w:rsidRPr="00D00DD9">
        <w:rPr>
          <w:rFonts w:ascii="Arial" w:hAnsi="Arial" w:cs="Arial"/>
          <w:sz w:val="22"/>
          <w:szCs w:val="22"/>
        </w:rPr>
        <w:t>D</w:t>
      </w:r>
      <w:r w:rsidR="00BE5D31" w:rsidRPr="00D00DD9">
        <w:rPr>
          <w:rFonts w:ascii="Arial" w:hAnsi="Arial" w:cs="Arial"/>
          <w:sz w:val="22"/>
          <w:szCs w:val="22"/>
        </w:rPr>
        <w:t xml:space="preserve">ozor nad dodržováním povinností </w:t>
      </w:r>
      <w:r w:rsidR="00EF56C5" w:rsidRPr="00D00DD9">
        <w:rPr>
          <w:rFonts w:ascii="Arial" w:hAnsi="Arial" w:cs="Arial"/>
          <w:sz w:val="22"/>
          <w:szCs w:val="22"/>
        </w:rPr>
        <w:t>na základě</w:t>
      </w:r>
      <w:r w:rsidR="00BE5D31" w:rsidRPr="00D00DD9">
        <w:rPr>
          <w:rFonts w:ascii="Arial" w:hAnsi="Arial" w:cs="Arial"/>
          <w:sz w:val="22"/>
          <w:szCs w:val="22"/>
        </w:rPr>
        <w:t xml:space="preserve"> zákona</w:t>
      </w:r>
      <w:r w:rsidR="00F90F05" w:rsidRPr="00D00DD9">
        <w:rPr>
          <w:rFonts w:ascii="Arial" w:hAnsi="Arial" w:cs="Arial"/>
          <w:sz w:val="22"/>
          <w:szCs w:val="22"/>
        </w:rPr>
        <w:t xml:space="preserve"> </w:t>
      </w:r>
      <w:r w:rsidR="00F12BD2">
        <w:rPr>
          <w:rFonts w:ascii="Arial" w:hAnsi="Arial" w:cs="Arial"/>
          <w:sz w:val="22"/>
          <w:szCs w:val="22"/>
        </w:rPr>
        <w:br/>
      </w:r>
      <w:r w:rsidR="00F90F05" w:rsidRPr="00D00DD9">
        <w:rPr>
          <w:rFonts w:ascii="Arial" w:hAnsi="Arial" w:cs="Arial"/>
          <w:sz w:val="22"/>
          <w:szCs w:val="22"/>
        </w:rPr>
        <w:t>o audiovizi</w:t>
      </w:r>
      <w:r w:rsidR="00BE5D31" w:rsidRPr="00D00DD9">
        <w:rPr>
          <w:rFonts w:ascii="Arial" w:hAnsi="Arial" w:cs="Arial"/>
          <w:sz w:val="22"/>
          <w:szCs w:val="22"/>
        </w:rPr>
        <w:t xml:space="preserve"> </w:t>
      </w:r>
      <w:r w:rsidR="00BE5D31" w:rsidRPr="00D00DD9">
        <w:rPr>
          <w:rFonts w:ascii="Arial" w:hAnsi="Arial" w:cs="Arial"/>
          <w:bCs/>
          <w:sz w:val="22"/>
          <w:szCs w:val="22"/>
        </w:rPr>
        <w:t>(</w:t>
      </w:r>
      <w:r w:rsidR="00BE5D31" w:rsidRPr="00D00DD9">
        <w:rPr>
          <w:rFonts w:ascii="Arial" w:hAnsi="Arial" w:cs="Arial"/>
          <w:sz w:val="22"/>
          <w:szCs w:val="22"/>
        </w:rPr>
        <w:t>s výjimkou povinností Fondu), vykonává v přenesené působnosti krajský úřad.</w:t>
      </w:r>
    </w:p>
    <w:p w14:paraId="70B112DF" w14:textId="77777777" w:rsidR="00BE5D31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47549699" w14:textId="6198FDF8" w:rsidR="00B1367F" w:rsidRPr="00B1367F" w:rsidRDefault="00B1367F" w:rsidP="00B1367F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B1367F">
        <w:rPr>
          <w:rFonts w:ascii="Arial" w:hAnsi="Arial" w:cs="Arial"/>
          <w:b/>
          <w:bCs/>
          <w:sz w:val="22"/>
          <w:szCs w:val="22"/>
          <w:u w:val="single"/>
        </w:rPr>
        <w:t>Oznámení přístupnosti při pořádání kinematografických představení</w:t>
      </w:r>
    </w:p>
    <w:p w14:paraId="1322352A" w14:textId="77777777" w:rsidR="00B1367F" w:rsidRPr="00B1367F" w:rsidRDefault="00B1367F" w:rsidP="00B1367F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1367F">
        <w:rPr>
          <w:rFonts w:ascii="Arial" w:hAnsi="Arial" w:cs="Arial"/>
          <w:sz w:val="22"/>
          <w:szCs w:val="22"/>
        </w:rPr>
        <w:t xml:space="preserve">Každé kinematografické dílo musí být před svým prvním zpřístupněním na území České republiky označeno klasifikací z hlediska vhodnosti jeho obsahu pro nezletilé osoby. Účelem klasifikace je omezit přístupnost kinematografických děl, jejichž obsah může narušit fyzický, psychický nebo mravní vývoj nezletilých osob. </w:t>
      </w:r>
    </w:p>
    <w:p w14:paraId="225E4DF9" w14:textId="77777777" w:rsidR="00B1367F" w:rsidRPr="00B1367F" w:rsidRDefault="00B1367F" w:rsidP="00B1367F">
      <w:pPr>
        <w:spacing w:after="60"/>
        <w:jc w:val="both"/>
        <w:rPr>
          <w:rFonts w:ascii="Arial" w:hAnsi="Arial" w:cs="Arial"/>
          <w:sz w:val="22"/>
          <w:szCs w:val="22"/>
        </w:rPr>
      </w:pPr>
      <w:r w:rsidRPr="00B1367F">
        <w:rPr>
          <w:rFonts w:ascii="Arial" w:hAnsi="Arial" w:cs="Arial"/>
          <w:sz w:val="22"/>
          <w:szCs w:val="22"/>
        </w:rPr>
        <w:t xml:space="preserve">Kinematografické dílo musí být z hlediska vhodnosti jeho obsahu pro nezletilé osoby klasifikováno jako: </w:t>
      </w:r>
    </w:p>
    <w:p w14:paraId="16E20866" w14:textId="1FDC2C77" w:rsidR="00B1367F" w:rsidRPr="0048608A" w:rsidRDefault="00B1367F" w:rsidP="0048608A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8608A">
        <w:rPr>
          <w:rFonts w:ascii="Arial" w:hAnsi="Arial" w:cs="Arial"/>
          <w:sz w:val="22"/>
          <w:szCs w:val="22"/>
        </w:rPr>
        <w:t xml:space="preserve">přístupné bez omezení, </w:t>
      </w:r>
    </w:p>
    <w:p w14:paraId="7868FAB5" w14:textId="7B4440C9" w:rsidR="00B1367F" w:rsidRPr="0048608A" w:rsidRDefault="00B1367F" w:rsidP="0048608A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8608A">
        <w:rPr>
          <w:rFonts w:ascii="Arial" w:hAnsi="Arial" w:cs="Arial"/>
          <w:sz w:val="22"/>
          <w:szCs w:val="22"/>
        </w:rPr>
        <w:t xml:space="preserve">nevhodné pro nezletilé osoby do 12 let, </w:t>
      </w:r>
    </w:p>
    <w:p w14:paraId="6E66E0CC" w14:textId="4E07C5FA" w:rsidR="00B1367F" w:rsidRPr="0048608A" w:rsidRDefault="00B1367F" w:rsidP="0048608A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8608A">
        <w:rPr>
          <w:rFonts w:ascii="Arial" w:hAnsi="Arial" w:cs="Arial"/>
          <w:sz w:val="22"/>
          <w:szCs w:val="22"/>
        </w:rPr>
        <w:t xml:space="preserve">nevhodné pro nezletilé osoby do 15 let, nebo </w:t>
      </w:r>
    </w:p>
    <w:p w14:paraId="5F26519E" w14:textId="07719695" w:rsidR="00B1367F" w:rsidRPr="0048608A" w:rsidRDefault="00B1367F" w:rsidP="0048608A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48608A">
        <w:rPr>
          <w:rFonts w:ascii="Arial" w:hAnsi="Arial" w:cs="Arial"/>
          <w:sz w:val="22"/>
          <w:szCs w:val="22"/>
        </w:rPr>
        <w:t>nepřístupné pro nezletilé osoby do 18 let.</w:t>
      </w:r>
    </w:p>
    <w:p w14:paraId="40146A9D" w14:textId="77777777" w:rsidR="00F37B76" w:rsidRPr="00D00DD9" w:rsidRDefault="00F37B76" w:rsidP="0077096A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163A1EA4" w14:textId="168B1A9A" w:rsidR="004A4DCA" w:rsidRPr="00D00DD9" w:rsidRDefault="00BE5D31" w:rsidP="002F6D5A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t>Povinnosti výrobce českého kinematografického díla</w:t>
      </w:r>
    </w:p>
    <w:p w14:paraId="70B112E2" w14:textId="7B2359D4" w:rsidR="00BE5D31" w:rsidRPr="00D00DD9" w:rsidRDefault="00BE5D31" w:rsidP="0077096A">
      <w:pPr>
        <w:spacing w:after="60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b/>
          <w:bCs/>
          <w:sz w:val="22"/>
          <w:szCs w:val="22"/>
        </w:rPr>
        <w:t>Nabídková povinnost</w:t>
      </w:r>
    </w:p>
    <w:p w14:paraId="6DA05F67" w14:textId="77777777" w:rsidR="00CB136A" w:rsidRPr="00D00DD9" w:rsidRDefault="009B4AA7" w:rsidP="0032404E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Výrobce českého kinematografického díla nebo jeho koproducent se sídlem nebo místem trvalého pobytu na území České republiky </w:t>
      </w:r>
      <w:r w:rsidR="00BE5D31" w:rsidRPr="00D00DD9">
        <w:rPr>
          <w:rFonts w:ascii="Arial" w:hAnsi="Arial" w:cs="Arial"/>
          <w:sz w:val="22"/>
          <w:szCs w:val="22"/>
        </w:rPr>
        <w:t xml:space="preserve">je povinen do </w:t>
      </w:r>
      <w:r w:rsidR="00E91514" w:rsidRPr="00D00DD9">
        <w:rPr>
          <w:rFonts w:ascii="Arial" w:hAnsi="Arial" w:cs="Arial"/>
          <w:sz w:val="22"/>
          <w:szCs w:val="22"/>
        </w:rPr>
        <w:t>60 dnů ode dne zveřejnění tohoto díla písemně nabídnout návrhem smlouvy Národnímu filmovému archivu</w:t>
      </w:r>
      <w:r w:rsidR="00CB136A" w:rsidRPr="00D00DD9">
        <w:rPr>
          <w:rFonts w:ascii="Arial" w:hAnsi="Arial" w:cs="Arial"/>
          <w:sz w:val="22"/>
          <w:szCs w:val="22"/>
        </w:rPr>
        <w:t>:</w:t>
      </w:r>
      <w:r w:rsidR="00BE5D31" w:rsidRPr="00D00DD9">
        <w:rPr>
          <w:rFonts w:ascii="Arial" w:hAnsi="Arial" w:cs="Arial"/>
          <w:sz w:val="22"/>
          <w:szCs w:val="22"/>
        </w:rPr>
        <w:t xml:space="preserve"> </w:t>
      </w:r>
    </w:p>
    <w:p w14:paraId="344BBE99" w14:textId="44913B2A" w:rsidR="00CB136A" w:rsidRPr="00D00DD9" w:rsidRDefault="007E1D74" w:rsidP="00E47AB0">
      <w:pPr>
        <w:pStyle w:val="Odstavecseseznamem"/>
        <w:numPr>
          <w:ilvl w:val="0"/>
          <w:numId w:val="3"/>
        </w:numPr>
        <w:spacing w:after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2 rozmnoženiny tohoto díla v kvalitě rozmnoženiny určené pro kinematografická představení</w:t>
      </w:r>
      <w:r w:rsidR="00BE5D31" w:rsidRPr="00D00DD9">
        <w:rPr>
          <w:rFonts w:ascii="Arial" w:hAnsi="Arial" w:cs="Arial"/>
          <w:sz w:val="22"/>
          <w:szCs w:val="22"/>
        </w:rPr>
        <w:t>,</w:t>
      </w:r>
      <w:r w:rsidR="0032404E" w:rsidRPr="00D00DD9">
        <w:rPr>
          <w:rFonts w:ascii="Arial" w:hAnsi="Arial" w:cs="Arial"/>
          <w:sz w:val="22"/>
          <w:szCs w:val="22"/>
        </w:rPr>
        <w:t xml:space="preserve"> </w:t>
      </w:r>
    </w:p>
    <w:p w14:paraId="1D5FE8BB" w14:textId="2F63A85B" w:rsidR="00CB136A" w:rsidRPr="00D00DD9" w:rsidRDefault="0032404E" w:rsidP="00E47AB0">
      <w:pPr>
        <w:pStyle w:val="Odstavecseseznamem"/>
        <w:numPr>
          <w:ilvl w:val="0"/>
          <w:numId w:val="3"/>
        </w:numPr>
        <w:spacing w:after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rozmnoženinu tohoto díla v kvalitě vhodné pro výrobu rozmnoženin určených ke zpřístupňování veřejnosti prostřednictvím kinematografických představení,</w:t>
      </w:r>
    </w:p>
    <w:p w14:paraId="19097BC9" w14:textId="23501486" w:rsidR="0032404E" w:rsidRPr="00D00DD9" w:rsidRDefault="0032404E" w:rsidP="00E47AB0">
      <w:pPr>
        <w:pStyle w:val="Odstavecseseznamem"/>
        <w:numPr>
          <w:ilvl w:val="0"/>
          <w:numId w:val="3"/>
        </w:numPr>
        <w:spacing w:after="60"/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digitální rozmnoženiny finálních podkladů vzniklých v rámci literární přípravy tohoto díla</w:t>
      </w:r>
      <w:r w:rsidR="00D01C32" w:rsidRPr="00D00DD9">
        <w:rPr>
          <w:rFonts w:ascii="Arial" w:hAnsi="Arial" w:cs="Arial"/>
          <w:sz w:val="22"/>
          <w:szCs w:val="22"/>
        </w:rPr>
        <w:t>,</w:t>
      </w:r>
    </w:p>
    <w:p w14:paraId="0658E8FC" w14:textId="5CCCEC89" w:rsidR="0032404E" w:rsidRPr="00D00DD9" w:rsidRDefault="0032404E" w:rsidP="00CB136A">
      <w:pPr>
        <w:pStyle w:val="Odstavecseseznamem"/>
        <w:numPr>
          <w:ilvl w:val="0"/>
          <w:numId w:val="3"/>
        </w:numPr>
        <w:spacing w:after="60"/>
        <w:ind w:left="426" w:hanging="284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digitální rozmnoženiny všech druhů propagačních materiálů k tomuto dílu v kvalitě určené pro jejich výrobu.</w:t>
      </w:r>
    </w:p>
    <w:p w14:paraId="70B112E4" w14:textId="6E427394" w:rsidR="00BE5D31" w:rsidRPr="00D00DD9" w:rsidRDefault="00BE5D31" w:rsidP="0032404E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 </w:t>
      </w:r>
      <w:r w:rsidRPr="00D00DD9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b/>
          <w:bCs/>
          <w:sz w:val="22"/>
          <w:szCs w:val="22"/>
        </w:rPr>
        <w:t>Oznamovací povinnost k evidenci kinematografických děl</w:t>
      </w:r>
    </w:p>
    <w:p w14:paraId="70B112E5" w14:textId="13116F25" w:rsidR="00BE5D31" w:rsidRPr="00D00DD9" w:rsidRDefault="00BE5D31" w:rsidP="00E30A19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Výrobce</w:t>
      </w:r>
      <w:r w:rsidR="00D6186E" w:rsidRPr="00D00DD9">
        <w:rPr>
          <w:rFonts w:ascii="Arial" w:hAnsi="Arial" w:cs="Arial"/>
          <w:sz w:val="22"/>
          <w:szCs w:val="22"/>
        </w:rPr>
        <w:t xml:space="preserve"> českého</w:t>
      </w:r>
      <w:r w:rsidRPr="00D00DD9">
        <w:rPr>
          <w:rFonts w:ascii="Arial" w:hAnsi="Arial" w:cs="Arial"/>
          <w:sz w:val="22"/>
          <w:szCs w:val="22"/>
        </w:rPr>
        <w:t xml:space="preserve"> kinematografického díla nebo jeho koproducent </w:t>
      </w:r>
      <w:r w:rsidR="00D95905" w:rsidRPr="00D00DD9">
        <w:rPr>
          <w:rFonts w:ascii="Arial" w:hAnsi="Arial" w:cs="Arial"/>
          <w:sz w:val="22"/>
          <w:szCs w:val="22"/>
        </w:rPr>
        <w:t>se sídlem nebo místem trvalého pobytu na území České republiky</w:t>
      </w:r>
      <w:r w:rsidRPr="00D00DD9">
        <w:rPr>
          <w:rFonts w:ascii="Arial" w:hAnsi="Arial" w:cs="Arial"/>
          <w:sz w:val="22"/>
          <w:szCs w:val="22"/>
        </w:rPr>
        <w:t xml:space="preserve"> je povinen oznámit toto dílo Národnímu filmovému archivu vždy nejpozději do 31. ledna následujícího po kalendářním roce, v jehož průběhu bylo zpřístupněno veřejnosti v České republice.</w:t>
      </w:r>
    </w:p>
    <w:p w14:paraId="70B112E6" w14:textId="77777777" w:rsidR="00BE5D31" w:rsidRPr="00D00DD9" w:rsidRDefault="00BE5D31" w:rsidP="0077096A">
      <w:pPr>
        <w:spacing w:after="60"/>
        <w:rPr>
          <w:rFonts w:ascii="Arial" w:hAnsi="Arial" w:cs="Arial"/>
          <w:color w:val="000000"/>
          <w:spacing w:val="7"/>
          <w:sz w:val="22"/>
          <w:szCs w:val="22"/>
        </w:rPr>
      </w:pPr>
    </w:p>
    <w:p w14:paraId="70B112E7" w14:textId="77777777" w:rsidR="00BE5D31" w:rsidRPr="00D00DD9" w:rsidRDefault="00BE5D31" w:rsidP="0077096A">
      <w:pPr>
        <w:spacing w:after="60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b/>
          <w:bCs/>
          <w:sz w:val="22"/>
          <w:szCs w:val="22"/>
        </w:rPr>
        <w:t>Povinnosti při klasifikaci kinematografických děl</w:t>
      </w:r>
    </w:p>
    <w:p w14:paraId="6C6CB209" w14:textId="4638C48B" w:rsidR="00B011C0" w:rsidRPr="003D1C0C" w:rsidRDefault="00FA12B7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Výrobce se sídlem nebo místem trvalého pobytu na území České republiky je povinen klasifikovat české kinematografické dílo a oznámit provedenou klasifikaci jeho distributorovi. </w:t>
      </w:r>
    </w:p>
    <w:p w14:paraId="70B112EA" w14:textId="3F421781" w:rsidR="00BE5D31" w:rsidRPr="00D00DD9" w:rsidRDefault="00BE5D31" w:rsidP="002F6D5A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lastRenderedPageBreak/>
        <w:t>Povinnosti distributora audiovizuálního díla</w:t>
      </w:r>
    </w:p>
    <w:p w14:paraId="70B112EC" w14:textId="33A8D913" w:rsidR="00BE5D31" w:rsidRPr="00D00DD9" w:rsidRDefault="00BE5D31" w:rsidP="0077096A">
      <w:pPr>
        <w:spacing w:after="60"/>
        <w:jc w:val="both"/>
        <w:rPr>
          <w:rFonts w:ascii="Arial" w:hAnsi="Arial" w:cs="Arial"/>
          <w:b/>
          <w:spacing w:val="7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Distributor českého audiovizuálního</w:t>
      </w:r>
      <w:r w:rsidR="007C74A4" w:rsidRPr="00D00DD9">
        <w:rPr>
          <w:rFonts w:ascii="Arial" w:hAnsi="Arial" w:cs="Arial"/>
          <w:sz w:val="22"/>
          <w:szCs w:val="22"/>
        </w:rPr>
        <w:t xml:space="preserve"> </w:t>
      </w:r>
      <w:r w:rsidR="00A97C45" w:rsidRPr="00D00DD9">
        <w:rPr>
          <w:rFonts w:ascii="Arial" w:hAnsi="Arial" w:cs="Arial"/>
          <w:sz w:val="22"/>
          <w:szCs w:val="22"/>
        </w:rPr>
        <w:t xml:space="preserve">díla </w:t>
      </w:r>
      <w:r w:rsidR="007C74A4" w:rsidRPr="00D00DD9">
        <w:rPr>
          <w:rFonts w:ascii="Arial" w:hAnsi="Arial" w:cs="Arial"/>
          <w:sz w:val="22"/>
          <w:szCs w:val="22"/>
        </w:rPr>
        <w:t>(dále jen „distributor“)</w:t>
      </w:r>
      <w:r w:rsidR="00BE5A36" w:rsidRPr="00D00DD9">
        <w:rPr>
          <w:rFonts w:ascii="Arial" w:hAnsi="Arial" w:cs="Arial"/>
          <w:sz w:val="22"/>
          <w:szCs w:val="22"/>
        </w:rPr>
        <w:t>,</w:t>
      </w:r>
      <w:r w:rsidRPr="00D00DD9">
        <w:rPr>
          <w:rFonts w:ascii="Arial" w:hAnsi="Arial" w:cs="Arial"/>
          <w:sz w:val="22"/>
          <w:szCs w:val="22"/>
        </w:rPr>
        <w:t xml:space="preserve"> je povinen</w:t>
      </w:r>
      <w:r w:rsidR="00E31B31" w:rsidRPr="00D00DD9">
        <w:rPr>
          <w:rFonts w:ascii="Arial" w:hAnsi="Arial" w:cs="Arial"/>
          <w:sz w:val="22"/>
          <w:szCs w:val="22"/>
        </w:rPr>
        <w:t xml:space="preserve"> </w:t>
      </w:r>
      <w:r w:rsidRPr="00D00DD9">
        <w:rPr>
          <w:rFonts w:ascii="Arial" w:hAnsi="Arial" w:cs="Arial"/>
          <w:sz w:val="22"/>
          <w:szCs w:val="22"/>
        </w:rPr>
        <w:t>opatřit jeho rozmnoženiny rozšiřované veřejnosti na území České republiky titulky pro sluchově postižené a označit obaly takových rozmnoženin nápisem "Titulky pro sluchově postižené".</w:t>
      </w:r>
    </w:p>
    <w:p w14:paraId="7652E236" w14:textId="164CA58C" w:rsidR="00C85C72" w:rsidRPr="00D00DD9" w:rsidRDefault="00FB3C9B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Dále je</w:t>
      </w:r>
      <w:r w:rsidR="00BE5D31" w:rsidRPr="00D00DD9">
        <w:rPr>
          <w:rFonts w:ascii="Arial" w:hAnsi="Arial" w:cs="Arial"/>
          <w:sz w:val="22"/>
          <w:szCs w:val="22"/>
        </w:rPr>
        <w:t xml:space="preserve"> povinen klasifikovat jiné než české kinematografické dílo, které distribuuje na území České republiky</w:t>
      </w:r>
      <w:r w:rsidRPr="00D00DD9">
        <w:rPr>
          <w:rFonts w:ascii="Arial" w:hAnsi="Arial" w:cs="Arial"/>
          <w:sz w:val="22"/>
          <w:szCs w:val="22"/>
        </w:rPr>
        <w:t xml:space="preserve"> a</w:t>
      </w:r>
      <w:r w:rsidR="00BE5D31" w:rsidRPr="00D00DD9">
        <w:rPr>
          <w:rFonts w:ascii="Arial" w:hAnsi="Arial" w:cs="Arial"/>
          <w:sz w:val="22"/>
          <w:szCs w:val="22"/>
        </w:rPr>
        <w:t xml:space="preserve"> oznámit provedenou klasifikaci každému pořadateli kinematografického představení, poskytovateli audiovizuálních mediálních služeb na vyžádání a ostatním osobám, jimž pro území České republiky poskytne oprávnění k užití díla.</w:t>
      </w:r>
      <w:r w:rsidR="003920EB" w:rsidRPr="00D00DD9">
        <w:rPr>
          <w:rFonts w:ascii="Arial" w:hAnsi="Arial" w:cs="Arial"/>
          <w:sz w:val="22"/>
          <w:szCs w:val="22"/>
        </w:rPr>
        <w:t xml:space="preserve"> </w:t>
      </w:r>
      <w:r w:rsidR="009D040E" w:rsidRPr="00D00DD9">
        <w:rPr>
          <w:rFonts w:ascii="Arial" w:hAnsi="Arial" w:cs="Arial"/>
          <w:sz w:val="22"/>
          <w:szCs w:val="22"/>
        </w:rPr>
        <w:t>Další z povinností je</w:t>
      </w:r>
      <w:r w:rsidR="00BE5D31" w:rsidRPr="00D00DD9">
        <w:rPr>
          <w:rFonts w:ascii="Arial" w:hAnsi="Arial" w:cs="Arial"/>
          <w:sz w:val="22"/>
          <w:szCs w:val="22"/>
        </w:rPr>
        <w:t xml:space="preserve"> označit obaly rozmnoženin kinematografického díla označením jeho klasifikace. Obsahují-li takové rozmnoženiny více kinematografických děl, použije se pro označení takových rozmnoženin klasifikace kinematografického díla s nejvyšším omezením přístupnosti.</w:t>
      </w:r>
    </w:p>
    <w:p w14:paraId="46EEA987" w14:textId="18458F43" w:rsidR="00267CEB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Distributor dle § 4 odst. 2 písm. d) zákona o audiovizi, je povinen zajistit, aby audiovizuální upoutávky nebo jiné formy reklamy vztahující se k jím distribuovanému kinematografickému dílu obsahovaly označení klasifikace pro takové kinematografické dílo.</w:t>
      </w:r>
    </w:p>
    <w:p w14:paraId="70B112F2" w14:textId="20F33E35" w:rsidR="00BE5D31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Distributor je povinen oznámit Národnímu filmovému archivu každé kinematografické dílo, které bylo </w:t>
      </w:r>
      <w:r w:rsidR="00F12BD2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sz w:val="22"/>
          <w:szCs w:val="22"/>
        </w:rPr>
        <w:t>v jeho distribuci zpřístupněno veřejnosti v České republice prostřednictvím kinematografických představení nejpozději do 31. ledna následujícího po kalendářním roce, v jehož průběhu bylo zpřístupněno veřejnosti v České republice</w:t>
      </w:r>
      <w:r w:rsidRPr="00D00DD9">
        <w:rPr>
          <w:rFonts w:ascii="Arial" w:hAnsi="Arial" w:cs="Arial"/>
          <w:color w:val="FF0000"/>
          <w:sz w:val="22"/>
          <w:szCs w:val="22"/>
        </w:rPr>
        <w:t>.</w:t>
      </w:r>
    </w:p>
    <w:p w14:paraId="70B112F3" w14:textId="77777777" w:rsidR="00BE5D31" w:rsidRPr="00D00DD9" w:rsidRDefault="00BE5D31" w:rsidP="0077096A">
      <w:pPr>
        <w:spacing w:after="60"/>
        <w:jc w:val="center"/>
        <w:rPr>
          <w:rFonts w:ascii="Arial" w:hAnsi="Arial" w:cs="Arial"/>
          <w:sz w:val="22"/>
          <w:szCs w:val="22"/>
        </w:rPr>
      </w:pPr>
    </w:p>
    <w:p w14:paraId="70B112F5" w14:textId="69C6F37D" w:rsidR="00BE5D31" w:rsidRPr="00D00DD9" w:rsidRDefault="00BE5D31" w:rsidP="002F6D5A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t>Povinnosti pořadatele</w:t>
      </w:r>
    </w:p>
    <w:p w14:paraId="2E9ADAF8" w14:textId="77777777" w:rsidR="003E1B53" w:rsidRPr="00D00DD9" w:rsidRDefault="00BE5D31" w:rsidP="003E1B53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Pořadatel je plátcem poplatku z kinematografického představení.</w:t>
      </w:r>
    </w:p>
    <w:p w14:paraId="771F5437" w14:textId="2EA63C44" w:rsidR="00AD175D" w:rsidRPr="00D00DD9" w:rsidRDefault="00BE5D31" w:rsidP="003E1B53">
      <w:pPr>
        <w:spacing w:after="60"/>
        <w:jc w:val="both"/>
        <w:rPr>
          <w:rFonts w:ascii="Arial" w:hAnsi="Arial" w:cs="Arial"/>
          <w:i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Pořadatel kinematografického představení je povinen zajistit zveřejnění distributorem sdělené klasifikace kinematografického díla v souvislosti s oznámením o konání kinematografického představení. Při konání kinematografického představení je pořadatel povinen zajistit vyloučení účasti osob, na které se vztahuje případné omezení přístupnosti díla podle § 4 odst. 2 písm. d) zákona</w:t>
      </w:r>
      <w:r w:rsidR="006B3E39" w:rsidRPr="00D00DD9">
        <w:rPr>
          <w:rFonts w:ascii="Arial" w:hAnsi="Arial" w:cs="Arial"/>
          <w:sz w:val="22"/>
          <w:szCs w:val="22"/>
        </w:rPr>
        <w:t xml:space="preserve"> </w:t>
      </w:r>
      <w:r w:rsidR="00F12BD2">
        <w:rPr>
          <w:rFonts w:ascii="Arial" w:hAnsi="Arial" w:cs="Arial"/>
          <w:sz w:val="22"/>
          <w:szCs w:val="22"/>
        </w:rPr>
        <w:br/>
      </w:r>
      <w:r w:rsidR="006B3E39" w:rsidRPr="00D00DD9">
        <w:rPr>
          <w:rFonts w:ascii="Arial" w:hAnsi="Arial" w:cs="Arial"/>
          <w:sz w:val="22"/>
          <w:szCs w:val="22"/>
        </w:rPr>
        <w:t>o audiovizi</w:t>
      </w:r>
      <w:r w:rsidRPr="00D00DD9">
        <w:rPr>
          <w:rFonts w:ascii="Arial" w:hAnsi="Arial" w:cs="Arial"/>
          <w:sz w:val="22"/>
          <w:szCs w:val="22"/>
        </w:rPr>
        <w:t xml:space="preserve">. </w:t>
      </w:r>
    </w:p>
    <w:p w14:paraId="70B112F9" w14:textId="3A62BB58" w:rsidR="00BE5D31" w:rsidRPr="00D00DD9" w:rsidRDefault="00BE5D31" w:rsidP="003E1B53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 xml:space="preserve">Pořadatel kinematografického představení nesmí před jeho zahájením, v jeho průběhu </w:t>
      </w:r>
      <w:r w:rsidR="00F12BD2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sz w:val="22"/>
          <w:szCs w:val="22"/>
        </w:rPr>
        <w:t>a bezprostředně po jeho skončení zpřístupnit veřejnosti audiovizuální upoutávky označené přísnějším stupněm klasifikace, než má kinematografické dílo, které je hlavním programem kinematografického představení.</w:t>
      </w:r>
    </w:p>
    <w:p w14:paraId="70B112FA" w14:textId="77777777" w:rsidR="00FC23C0" w:rsidRPr="00D00DD9" w:rsidRDefault="00FC23C0" w:rsidP="0077096A">
      <w:pPr>
        <w:spacing w:after="60"/>
        <w:jc w:val="both"/>
        <w:rPr>
          <w:rFonts w:ascii="Arial" w:hAnsi="Arial" w:cs="Arial"/>
          <w:color w:val="000000"/>
          <w:spacing w:val="7"/>
          <w:sz w:val="22"/>
          <w:szCs w:val="22"/>
        </w:rPr>
      </w:pPr>
    </w:p>
    <w:p w14:paraId="70B112FC" w14:textId="12A97877" w:rsidR="00BE5D31" w:rsidRPr="00D00DD9" w:rsidRDefault="00BE5D31" w:rsidP="002F6D5A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t>Povinnosti provozovatele prodejny a půjčovny</w:t>
      </w:r>
    </w:p>
    <w:p w14:paraId="7C0AEC01" w14:textId="46BC604E" w:rsidR="001B4DA3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Osoba, která prodává, pronajímá nebo půjčuje rozmnoženiny kinematografického díla označené klasifikací podle § 4 odst. 2 písm. d)</w:t>
      </w:r>
      <w:r w:rsidR="001A5CBD" w:rsidRPr="00D00DD9">
        <w:rPr>
          <w:rFonts w:ascii="Arial" w:hAnsi="Arial" w:cs="Arial"/>
          <w:sz w:val="22"/>
          <w:szCs w:val="22"/>
        </w:rPr>
        <w:t xml:space="preserve"> zákona o audiov</w:t>
      </w:r>
      <w:r w:rsidR="001B4DA3" w:rsidRPr="00D00DD9">
        <w:rPr>
          <w:rFonts w:ascii="Arial" w:hAnsi="Arial" w:cs="Arial"/>
          <w:sz w:val="22"/>
          <w:szCs w:val="22"/>
        </w:rPr>
        <w:t>izi</w:t>
      </w:r>
      <w:r w:rsidRPr="00D00DD9">
        <w:rPr>
          <w:rFonts w:ascii="Arial" w:hAnsi="Arial" w:cs="Arial"/>
          <w:sz w:val="22"/>
          <w:szCs w:val="22"/>
        </w:rPr>
        <w:t>, je nesmí prodat, pronajmout nebo půjčit osobě, na kterou se podle provedené klasifikace vztahuje omezení jeho přístupnosti.</w:t>
      </w:r>
    </w:p>
    <w:p w14:paraId="151681BD" w14:textId="4A0CD8D3" w:rsidR="001B4DA3" w:rsidRPr="00D00DD9" w:rsidRDefault="001B4DA3" w:rsidP="0077096A">
      <w:pPr>
        <w:spacing w:after="60"/>
        <w:jc w:val="both"/>
        <w:rPr>
          <w:rFonts w:ascii="Arial" w:hAnsi="Arial" w:cs="Arial"/>
          <w:color w:val="000000"/>
          <w:spacing w:val="7"/>
          <w:sz w:val="22"/>
          <w:szCs w:val="22"/>
        </w:rPr>
      </w:pPr>
    </w:p>
    <w:p w14:paraId="70B11302" w14:textId="0F05141C" w:rsidR="00BE5D31" w:rsidRPr="00D00DD9" w:rsidRDefault="00BE5D31" w:rsidP="00E21FD9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t>Dozor krajského úřadu</w:t>
      </w:r>
    </w:p>
    <w:p w14:paraId="70B11303" w14:textId="78B9F31C" w:rsidR="00BE5D31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t>Dozor nad dodržováním povinností podle zákona</w:t>
      </w:r>
      <w:r w:rsidR="001B4DA3" w:rsidRPr="00D00DD9">
        <w:rPr>
          <w:rFonts w:ascii="Arial" w:hAnsi="Arial" w:cs="Arial"/>
          <w:sz w:val="22"/>
          <w:szCs w:val="22"/>
        </w:rPr>
        <w:t xml:space="preserve"> o audiovizi</w:t>
      </w:r>
      <w:r w:rsidRPr="00D00DD9">
        <w:rPr>
          <w:rFonts w:ascii="Arial" w:hAnsi="Arial" w:cs="Arial"/>
          <w:sz w:val="22"/>
          <w:szCs w:val="22"/>
        </w:rPr>
        <w:t xml:space="preserve"> s výjimkou povinností Fondu vykonává </w:t>
      </w:r>
      <w:r w:rsidR="00F12BD2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sz w:val="22"/>
          <w:szCs w:val="22"/>
        </w:rPr>
        <w:t xml:space="preserve">v přenesené působnosti krajský úřad. Pro tyto účely mu Fond poskytuje nezbytné údaje obsažené </w:t>
      </w:r>
      <w:r w:rsidR="00A07E69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sz w:val="22"/>
          <w:szCs w:val="22"/>
        </w:rPr>
        <w:t>v evidenci v oblasti audiovize.</w:t>
      </w:r>
    </w:p>
    <w:p w14:paraId="70B11304" w14:textId="77777777" w:rsidR="00BE5D31" w:rsidRPr="00D00DD9" w:rsidRDefault="00BE5D31" w:rsidP="0077096A">
      <w:pPr>
        <w:spacing w:after="60"/>
        <w:jc w:val="both"/>
        <w:rPr>
          <w:rFonts w:ascii="Arial" w:hAnsi="Arial" w:cs="Arial"/>
          <w:color w:val="000000"/>
          <w:spacing w:val="7"/>
          <w:sz w:val="22"/>
          <w:szCs w:val="22"/>
        </w:rPr>
      </w:pPr>
    </w:p>
    <w:p w14:paraId="70B11306" w14:textId="00E9DA03" w:rsidR="00BE5D31" w:rsidRPr="00D00DD9" w:rsidRDefault="00BE5D31" w:rsidP="00E21FD9">
      <w:pPr>
        <w:pStyle w:val="Odstavecseseznamem"/>
        <w:numPr>
          <w:ilvl w:val="0"/>
          <w:numId w:val="4"/>
        </w:numPr>
        <w:spacing w:after="240"/>
        <w:ind w:left="714" w:hanging="357"/>
        <w:contextualSpacing w:val="0"/>
        <w:rPr>
          <w:rFonts w:ascii="Arial" w:hAnsi="Arial" w:cs="Arial"/>
          <w:b/>
          <w:sz w:val="22"/>
          <w:szCs w:val="22"/>
          <w:u w:val="single"/>
        </w:rPr>
      </w:pPr>
      <w:r w:rsidRPr="00D00DD9">
        <w:rPr>
          <w:rFonts w:ascii="Arial" w:hAnsi="Arial" w:cs="Arial"/>
          <w:b/>
          <w:sz w:val="22"/>
          <w:szCs w:val="22"/>
          <w:u w:val="single"/>
        </w:rPr>
        <w:t xml:space="preserve">Vybrané </w:t>
      </w:r>
      <w:r w:rsidR="00293E50" w:rsidRPr="00D00DD9">
        <w:rPr>
          <w:rFonts w:ascii="Arial" w:hAnsi="Arial" w:cs="Arial"/>
          <w:b/>
          <w:sz w:val="22"/>
          <w:szCs w:val="22"/>
          <w:u w:val="single"/>
        </w:rPr>
        <w:t>přestupky</w:t>
      </w:r>
    </w:p>
    <w:p w14:paraId="70B11307" w14:textId="329AE90F" w:rsidR="00BE5D31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b/>
          <w:sz w:val="22"/>
          <w:szCs w:val="22"/>
        </w:rPr>
        <w:t>Právnická nebo podnikající fyzická osoba</w:t>
      </w:r>
      <w:r w:rsidRPr="00D00DD9">
        <w:rPr>
          <w:rFonts w:ascii="Arial" w:hAnsi="Arial" w:cs="Arial"/>
          <w:sz w:val="22"/>
          <w:szCs w:val="22"/>
        </w:rPr>
        <w:t xml:space="preserve"> se jako osoba, která prodává, pronajímá nebo půjčuje rozmnoženiny kinematografického díla označené klasifikací podle § 4 odst. 2 písm.</w:t>
      </w:r>
      <w:r w:rsidR="00BD1563" w:rsidRPr="00D00DD9">
        <w:rPr>
          <w:rFonts w:ascii="Arial" w:hAnsi="Arial" w:cs="Arial"/>
          <w:sz w:val="22"/>
          <w:szCs w:val="22"/>
        </w:rPr>
        <w:t xml:space="preserve"> </w:t>
      </w:r>
      <w:r w:rsidRPr="00D00DD9">
        <w:rPr>
          <w:rFonts w:ascii="Arial" w:hAnsi="Arial" w:cs="Arial"/>
          <w:sz w:val="22"/>
          <w:szCs w:val="22"/>
        </w:rPr>
        <w:t xml:space="preserve">d) zákona </w:t>
      </w:r>
      <w:r w:rsidR="00A07E69">
        <w:rPr>
          <w:rFonts w:ascii="Arial" w:hAnsi="Arial" w:cs="Arial"/>
          <w:sz w:val="22"/>
          <w:szCs w:val="22"/>
        </w:rPr>
        <w:br/>
      </w:r>
      <w:r w:rsidRPr="00D00DD9">
        <w:rPr>
          <w:rFonts w:ascii="Arial" w:hAnsi="Arial" w:cs="Arial"/>
          <w:sz w:val="22"/>
          <w:szCs w:val="22"/>
        </w:rPr>
        <w:t xml:space="preserve">o audiovizi, dopustí </w:t>
      </w:r>
      <w:r w:rsidR="00DA3FE7">
        <w:rPr>
          <w:rFonts w:ascii="Arial" w:hAnsi="Arial" w:cs="Arial"/>
          <w:sz w:val="22"/>
          <w:szCs w:val="22"/>
        </w:rPr>
        <w:t>přestupku</w:t>
      </w:r>
      <w:r w:rsidRPr="00D00DD9">
        <w:rPr>
          <w:rFonts w:ascii="Arial" w:hAnsi="Arial" w:cs="Arial"/>
          <w:sz w:val="22"/>
          <w:szCs w:val="22"/>
        </w:rPr>
        <w:t xml:space="preserve"> tím, že v rozporu s § 5 odst. 6 </w:t>
      </w:r>
      <w:r w:rsidR="00BD1563" w:rsidRPr="00D00DD9">
        <w:rPr>
          <w:rFonts w:ascii="Arial" w:hAnsi="Arial" w:cs="Arial"/>
          <w:sz w:val="22"/>
          <w:szCs w:val="22"/>
        </w:rPr>
        <w:t>z</w:t>
      </w:r>
      <w:r w:rsidRPr="00D00DD9">
        <w:rPr>
          <w:rFonts w:ascii="Arial" w:hAnsi="Arial" w:cs="Arial"/>
          <w:sz w:val="22"/>
          <w:szCs w:val="22"/>
        </w:rPr>
        <w:t>ákona</w:t>
      </w:r>
      <w:r w:rsidR="00BD1563" w:rsidRPr="00D00DD9">
        <w:rPr>
          <w:rFonts w:ascii="Arial" w:hAnsi="Arial" w:cs="Arial"/>
          <w:sz w:val="22"/>
          <w:szCs w:val="22"/>
        </w:rPr>
        <w:t xml:space="preserve"> o audiovizi</w:t>
      </w:r>
      <w:r w:rsidRPr="00D00DD9">
        <w:rPr>
          <w:rFonts w:ascii="Arial" w:hAnsi="Arial" w:cs="Arial"/>
          <w:sz w:val="22"/>
          <w:szCs w:val="22"/>
        </w:rPr>
        <w:t>, rozmnoženiny kinematografického díla označené klasifikací prodá, pronajme nebo půjčí osobě, na kterou se podle provedené klasifikace vztahuje omezení jeho přístupnosti.</w:t>
      </w:r>
    </w:p>
    <w:p w14:paraId="797DF34A" w14:textId="77777777" w:rsidR="00623697" w:rsidRPr="00D00DD9" w:rsidRDefault="00BE5D31" w:rsidP="001A7DA8">
      <w:pPr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sz w:val="22"/>
          <w:szCs w:val="22"/>
        </w:rPr>
        <w:lastRenderedPageBreak/>
        <w:br/>
      </w:r>
      <w:r w:rsidRPr="00D00DD9">
        <w:rPr>
          <w:rFonts w:ascii="Arial" w:hAnsi="Arial" w:cs="Arial"/>
          <w:b/>
          <w:sz w:val="22"/>
          <w:szCs w:val="22"/>
        </w:rPr>
        <w:t xml:space="preserve">Výrobce kinematografického díla </w:t>
      </w:r>
      <w:r w:rsidRPr="00D00DD9">
        <w:rPr>
          <w:rFonts w:ascii="Arial" w:hAnsi="Arial" w:cs="Arial"/>
          <w:sz w:val="22"/>
          <w:szCs w:val="22"/>
        </w:rPr>
        <w:t xml:space="preserve">nebo jeho koproducent </w:t>
      </w:r>
      <w:r w:rsidR="00623697" w:rsidRPr="00D00DD9">
        <w:rPr>
          <w:rFonts w:ascii="Arial" w:hAnsi="Arial" w:cs="Arial"/>
          <w:sz w:val="22"/>
          <w:szCs w:val="22"/>
        </w:rPr>
        <w:t>se sídlem nebo místem trvalého pobytu na území České republiky se dopustí přestupku tím, že neprovede klasifikaci českého kinematografického díla nebo neoznámí provedenou klasifikaci jeho distributorovi podle § 5 odst. 1.</w:t>
      </w:r>
      <w:r w:rsidRPr="00D00DD9">
        <w:rPr>
          <w:rFonts w:ascii="Arial" w:hAnsi="Arial" w:cs="Arial"/>
          <w:sz w:val="22"/>
          <w:szCs w:val="22"/>
        </w:rPr>
        <w:t xml:space="preserve"> zákona o audiovizi.</w:t>
      </w:r>
    </w:p>
    <w:p w14:paraId="70B11308" w14:textId="6FEB67D3" w:rsidR="00BE5D31" w:rsidRPr="00D00DD9" w:rsidRDefault="00BE5D31" w:rsidP="009164EB">
      <w:pPr>
        <w:jc w:val="both"/>
        <w:rPr>
          <w:rFonts w:ascii="Arial" w:hAnsi="Arial" w:cs="Arial"/>
          <w:sz w:val="22"/>
          <w:szCs w:val="22"/>
        </w:rPr>
      </w:pPr>
    </w:p>
    <w:p w14:paraId="70B11309" w14:textId="107B83C8" w:rsidR="00BE5D31" w:rsidRPr="00D00DD9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b/>
          <w:sz w:val="22"/>
          <w:szCs w:val="22"/>
        </w:rPr>
        <w:t xml:space="preserve">Pořadatel kinematografického představení </w:t>
      </w:r>
      <w:r w:rsidRPr="00D00DD9">
        <w:rPr>
          <w:rFonts w:ascii="Arial" w:hAnsi="Arial" w:cs="Arial"/>
          <w:sz w:val="22"/>
          <w:szCs w:val="22"/>
        </w:rPr>
        <w:t xml:space="preserve">se dopustí </w:t>
      </w:r>
      <w:r w:rsidR="00481D64" w:rsidRPr="00D00DD9">
        <w:rPr>
          <w:rFonts w:ascii="Arial" w:hAnsi="Arial" w:cs="Arial"/>
          <w:sz w:val="22"/>
          <w:szCs w:val="22"/>
        </w:rPr>
        <w:t>přestupku</w:t>
      </w:r>
      <w:r w:rsidRPr="00D00DD9">
        <w:rPr>
          <w:rFonts w:ascii="Arial" w:hAnsi="Arial" w:cs="Arial"/>
          <w:sz w:val="22"/>
          <w:szCs w:val="22"/>
        </w:rPr>
        <w:t xml:space="preserve"> tím, že nezajistí zveřejnění distributorem sdělené klasifikace kinematografického díla v souvislosti s oznámením o konání kinematografického představení nebo při konání kinematografického představení nezajistí vyloučení účasti osob, na které se vztahuje omezení přístupnosti díla podle § 5 odst. 5) zákona o audiovizi.</w:t>
      </w:r>
    </w:p>
    <w:p w14:paraId="70B1130A" w14:textId="77777777" w:rsidR="00BE5D31" w:rsidRPr="00D00DD9" w:rsidRDefault="00BE5D31" w:rsidP="009164EB">
      <w:pPr>
        <w:jc w:val="both"/>
        <w:rPr>
          <w:rFonts w:ascii="Arial" w:hAnsi="Arial" w:cs="Arial"/>
          <w:b/>
          <w:sz w:val="22"/>
          <w:szCs w:val="22"/>
        </w:rPr>
      </w:pPr>
    </w:p>
    <w:p w14:paraId="6D8612F3" w14:textId="295A9BCA" w:rsidR="00D0306D" w:rsidRDefault="00BE5D31" w:rsidP="0077096A">
      <w:pPr>
        <w:spacing w:after="60"/>
        <w:jc w:val="both"/>
        <w:rPr>
          <w:rFonts w:ascii="Arial" w:hAnsi="Arial" w:cs="Arial"/>
          <w:sz w:val="22"/>
          <w:szCs w:val="22"/>
        </w:rPr>
      </w:pPr>
      <w:r w:rsidRPr="00D00DD9">
        <w:rPr>
          <w:rFonts w:ascii="Arial" w:hAnsi="Arial" w:cs="Arial"/>
          <w:b/>
          <w:sz w:val="22"/>
          <w:szCs w:val="22"/>
        </w:rPr>
        <w:t xml:space="preserve">Distributor </w:t>
      </w:r>
      <w:r w:rsidRPr="00D00DD9">
        <w:rPr>
          <w:rFonts w:ascii="Arial" w:hAnsi="Arial" w:cs="Arial"/>
          <w:bCs/>
          <w:sz w:val="22"/>
          <w:szCs w:val="22"/>
        </w:rPr>
        <w:t xml:space="preserve">se dopustí </w:t>
      </w:r>
      <w:r w:rsidR="002D5768" w:rsidRPr="00D00DD9">
        <w:rPr>
          <w:rFonts w:ascii="Arial" w:hAnsi="Arial" w:cs="Arial"/>
          <w:bCs/>
          <w:sz w:val="22"/>
          <w:szCs w:val="22"/>
        </w:rPr>
        <w:t>přestupku</w:t>
      </w:r>
      <w:r w:rsidRPr="00D00DD9">
        <w:rPr>
          <w:rFonts w:ascii="Arial" w:hAnsi="Arial" w:cs="Arial"/>
          <w:bCs/>
          <w:sz w:val="22"/>
          <w:szCs w:val="22"/>
        </w:rPr>
        <w:t xml:space="preserve"> tím, že</w:t>
      </w:r>
      <w:r w:rsidRPr="00D00DD9">
        <w:rPr>
          <w:rFonts w:ascii="Arial" w:hAnsi="Arial" w:cs="Arial"/>
          <w:b/>
          <w:sz w:val="22"/>
          <w:szCs w:val="22"/>
        </w:rPr>
        <w:t xml:space="preserve"> </w:t>
      </w:r>
      <w:r w:rsidRPr="00D00DD9">
        <w:rPr>
          <w:rFonts w:ascii="Arial" w:hAnsi="Arial" w:cs="Arial"/>
          <w:sz w:val="22"/>
          <w:szCs w:val="22"/>
        </w:rPr>
        <w:t>neoznámí</w:t>
      </w:r>
      <w:r w:rsidR="00276000" w:rsidRPr="00D00DD9">
        <w:rPr>
          <w:rFonts w:ascii="Arial" w:hAnsi="Arial" w:cs="Arial"/>
          <w:sz w:val="22"/>
          <w:szCs w:val="22"/>
        </w:rPr>
        <w:t xml:space="preserve"> Národnímu filmovému archivu kinematografické</w:t>
      </w:r>
      <w:r w:rsidRPr="00D00DD9">
        <w:rPr>
          <w:rFonts w:ascii="Arial" w:hAnsi="Arial" w:cs="Arial"/>
          <w:sz w:val="22"/>
          <w:szCs w:val="22"/>
        </w:rPr>
        <w:t xml:space="preserve"> dílo, které bylo v jeho distribuci zpřístupněno veřejnosti v České republice prostřednictvím kinematografických představení.</w:t>
      </w:r>
    </w:p>
    <w:p w14:paraId="3D825A2C" w14:textId="77777777" w:rsidR="00D2175F" w:rsidRDefault="00D2175F" w:rsidP="009164EB">
      <w:pPr>
        <w:pStyle w:val="Seznamsodrkami"/>
      </w:pPr>
    </w:p>
    <w:p w14:paraId="5CF766D3" w14:textId="39B9A5EA" w:rsidR="00D2175F" w:rsidRPr="00D2175F" w:rsidRDefault="00D2175F" w:rsidP="00D2175F">
      <w:pPr>
        <w:pStyle w:val="Seznamsodrkami"/>
        <w:rPr>
          <w:rFonts w:ascii="Arial" w:hAnsi="Arial"/>
          <w:color w:val="auto"/>
          <w:sz w:val="22"/>
          <w:szCs w:val="22"/>
        </w:rPr>
      </w:pPr>
      <w:r w:rsidRPr="00D2175F">
        <w:rPr>
          <w:rFonts w:ascii="Arial" w:hAnsi="Arial"/>
          <w:color w:val="auto"/>
          <w:sz w:val="22"/>
          <w:szCs w:val="22"/>
        </w:rPr>
        <w:t xml:space="preserve">Za porušení uvedených povinností může uložit příslušný správní orgán podle § 55 odst. </w:t>
      </w:r>
      <w:r w:rsidR="006350A4">
        <w:rPr>
          <w:rFonts w:ascii="Arial" w:hAnsi="Arial"/>
          <w:color w:val="auto"/>
          <w:sz w:val="22"/>
          <w:szCs w:val="22"/>
        </w:rPr>
        <w:t>9</w:t>
      </w:r>
      <w:r w:rsidRPr="00D2175F">
        <w:rPr>
          <w:rFonts w:ascii="Arial" w:hAnsi="Arial"/>
          <w:color w:val="auto"/>
          <w:sz w:val="22"/>
          <w:szCs w:val="22"/>
        </w:rPr>
        <w:t xml:space="preserve"> zákona o audiovizi pokutu do výše </w:t>
      </w:r>
      <w:r w:rsidR="00D228E5" w:rsidRPr="00D2175F">
        <w:rPr>
          <w:rFonts w:ascii="Arial" w:hAnsi="Arial"/>
          <w:color w:val="auto"/>
          <w:sz w:val="22"/>
          <w:szCs w:val="22"/>
        </w:rPr>
        <w:t>10</w:t>
      </w:r>
      <w:r w:rsidR="00162801">
        <w:rPr>
          <w:rFonts w:ascii="Arial" w:hAnsi="Arial"/>
          <w:color w:val="auto"/>
          <w:sz w:val="22"/>
          <w:szCs w:val="22"/>
        </w:rPr>
        <w:t xml:space="preserve">0 </w:t>
      </w:r>
      <w:r w:rsidR="00D228E5" w:rsidRPr="00D2175F">
        <w:rPr>
          <w:rFonts w:ascii="Arial" w:hAnsi="Arial"/>
          <w:color w:val="auto"/>
          <w:sz w:val="22"/>
          <w:szCs w:val="22"/>
        </w:rPr>
        <w:t>000</w:t>
      </w:r>
      <w:r w:rsidRPr="00D2175F">
        <w:rPr>
          <w:rFonts w:ascii="Arial" w:hAnsi="Arial"/>
          <w:color w:val="auto"/>
          <w:sz w:val="22"/>
          <w:szCs w:val="22"/>
        </w:rPr>
        <w:t xml:space="preserve"> Kč. </w:t>
      </w:r>
    </w:p>
    <w:p w14:paraId="21EB5A64" w14:textId="77777777" w:rsidR="00D2175F" w:rsidRPr="00D00DD9" w:rsidRDefault="00D2175F" w:rsidP="0077096A">
      <w:pPr>
        <w:spacing w:after="60"/>
        <w:jc w:val="both"/>
        <w:rPr>
          <w:rFonts w:ascii="Arial" w:hAnsi="Arial" w:cs="Arial"/>
          <w:sz w:val="22"/>
          <w:szCs w:val="22"/>
        </w:rPr>
      </w:pPr>
    </w:p>
    <w:sectPr w:rsidR="00D2175F" w:rsidRPr="00D00DD9" w:rsidSect="003D1C0C">
      <w:footerReference w:type="default" r:id="rId7"/>
      <w:footerReference w:type="first" r:id="rId8"/>
      <w:pgSz w:w="11906" w:h="16838"/>
      <w:pgMar w:top="1417" w:right="991" w:bottom="1417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E89B" w14:textId="77777777" w:rsidR="00D92E94" w:rsidRDefault="00D92E94" w:rsidP="00924723">
      <w:r>
        <w:separator/>
      </w:r>
    </w:p>
  </w:endnote>
  <w:endnote w:type="continuationSeparator" w:id="0">
    <w:p w14:paraId="57A41C05" w14:textId="77777777" w:rsidR="00D92E94" w:rsidRDefault="00D92E94" w:rsidP="00924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804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24701E" w14:textId="56CC485F" w:rsidR="00D0306D" w:rsidRDefault="00C81A77" w:rsidP="00D258B8">
            <w:pPr>
              <w:pStyle w:val="Zpat"/>
              <w:jc w:val="right"/>
            </w:pPr>
            <w:r>
              <w:tab/>
            </w:r>
            <w:r>
              <w:tab/>
            </w:r>
            <w:r w:rsidR="00D0306D" w:rsidRPr="00D258B8">
              <w:rPr>
                <w:rFonts w:ascii="Arial" w:hAnsi="Arial"/>
                <w:sz w:val="16"/>
                <w:szCs w:val="20"/>
              </w:rPr>
              <w:t xml:space="preserve">Stránka </w: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begin"/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instrText>PAGE</w:instrTex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separate"/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t>2</w: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end"/>
            </w:r>
            <w:r w:rsidR="00D0306D" w:rsidRPr="00D258B8">
              <w:rPr>
                <w:rFonts w:ascii="Arial" w:hAnsi="Arial"/>
                <w:sz w:val="16"/>
                <w:szCs w:val="20"/>
              </w:rPr>
              <w:t xml:space="preserve"> z </w: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begin"/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instrText>NUMPAGES</w:instrTex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separate"/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t>2</w:t>
            </w:r>
            <w:r w:rsidR="00D0306D" w:rsidRPr="00D258B8">
              <w:rPr>
                <w:rFonts w:ascii="Arial" w:hAnsi="Arial"/>
                <w:b/>
                <w:bCs/>
                <w:sz w:val="16"/>
                <w:szCs w:val="20"/>
              </w:rPr>
              <w:fldChar w:fldCharType="end"/>
            </w:r>
          </w:p>
        </w:sdtContent>
      </w:sdt>
    </w:sdtContent>
  </w:sdt>
  <w:p w14:paraId="3F6889E9" w14:textId="77777777" w:rsidR="00D0306D" w:rsidRDefault="00D030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751A" w14:textId="5B4B950C" w:rsidR="00C81A77" w:rsidRPr="009E25BD" w:rsidRDefault="00D258B8">
    <w:pPr>
      <w:pStyle w:val="Zpat"/>
      <w:rPr>
        <w:rFonts w:ascii="Arial" w:hAnsi="Arial" w:cs="Arial"/>
        <w:i/>
        <w:iCs/>
        <w:sz w:val="20"/>
        <w:szCs w:val="20"/>
      </w:rPr>
    </w:pPr>
    <w:r w:rsidRPr="009E25BD">
      <w:rPr>
        <w:rFonts w:ascii="Arial" w:hAnsi="Arial" w:cs="Arial"/>
        <w:i/>
        <w:iCs/>
        <w:sz w:val="20"/>
        <w:szCs w:val="20"/>
      </w:rPr>
      <w:t>Zpracovala: Ing. Hana Kulísková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F6F5D" w14:textId="77777777" w:rsidR="00D92E94" w:rsidRDefault="00D92E94" w:rsidP="00924723">
      <w:r>
        <w:separator/>
      </w:r>
    </w:p>
  </w:footnote>
  <w:footnote w:type="continuationSeparator" w:id="0">
    <w:p w14:paraId="0DFACC2D" w14:textId="77777777" w:rsidR="00D92E94" w:rsidRDefault="00D92E94" w:rsidP="00924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579F"/>
    <w:multiLevelType w:val="hybridMultilevel"/>
    <w:tmpl w:val="8E8E6D0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987841"/>
    <w:multiLevelType w:val="hybridMultilevel"/>
    <w:tmpl w:val="949A69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002B"/>
    <w:multiLevelType w:val="hybridMultilevel"/>
    <w:tmpl w:val="544C41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02CBC"/>
    <w:multiLevelType w:val="hybridMultilevel"/>
    <w:tmpl w:val="89285B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96EED"/>
    <w:multiLevelType w:val="hybridMultilevel"/>
    <w:tmpl w:val="864201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902B46"/>
    <w:multiLevelType w:val="hybridMultilevel"/>
    <w:tmpl w:val="F1447ACE"/>
    <w:lvl w:ilvl="0" w:tplc="233CFC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508254">
    <w:abstractNumId w:val="0"/>
  </w:num>
  <w:num w:numId="2" w16cid:durableId="1687440093">
    <w:abstractNumId w:val="2"/>
  </w:num>
  <w:num w:numId="3" w16cid:durableId="15353453">
    <w:abstractNumId w:val="5"/>
  </w:num>
  <w:num w:numId="4" w16cid:durableId="1345014273">
    <w:abstractNumId w:val="1"/>
  </w:num>
  <w:num w:numId="5" w16cid:durableId="629092427">
    <w:abstractNumId w:val="4"/>
  </w:num>
  <w:num w:numId="6" w16cid:durableId="687489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D31"/>
    <w:rsid w:val="00031978"/>
    <w:rsid w:val="000341BC"/>
    <w:rsid w:val="00071E1C"/>
    <w:rsid w:val="000F1CEE"/>
    <w:rsid w:val="000F5895"/>
    <w:rsid w:val="00100BBD"/>
    <w:rsid w:val="001077B7"/>
    <w:rsid w:val="00162801"/>
    <w:rsid w:val="00165B35"/>
    <w:rsid w:val="001A5CBD"/>
    <w:rsid w:val="001A70E1"/>
    <w:rsid w:val="001A7DA8"/>
    <w:rsid w:val="001B4DA3"/>
    <w:rsid w:val="001C2FA0"/>
    <w:rsid w:val="002338FA"/>
    <w:rsid w:val="00267CEB"/>
    <w:rsid w:val="00270925"/>
    <w:rsid w:val="00276000"/>
    <w:rsid w:val="002774FA"/>
    <w:rsid w:val="00293AEC"/>
    <w:rsid w:val="00293E50"/>
    <w:rsid w:val="00296F3A"/>
    <w:rsid w:val="002A0119"/>
    <w:rsid w:val="002C02E0"/>
    <w:rsid w:val="002D5768"/>
    <w:rsid w:val="002F6D5A"/>
    <w:rsid w:val="0032404E"/>
    <w:rsid w:val="00374130"/>
    <w:rsid w:val="0038566B"/>
    <w:rsid w:val="003920EB"/>
    <w:rsid w:val="003D1C0C"/>
    <w:rsid w:val="003E1842"/>
    <w:rsid w:val="003E1B53"/>
    <w:rsid w:val="00461086"/>
    <w:rsid w:val="00481D64"/>
    <w:rsid w:val="0048608A"/>
    <w:rsid w:val="004A4DCA"/>
    <w:rsid w:val="004B16FA"/>
    <w:rsid w:val="004C153B"/>
    <w:rsid w:val="004F5B4C"/>
    <w:rsid w:val="00520700"/>
    <w:rsid w:val="00541152"/>
    <w:rsid w:val="005426C3"/>
    <w:rsid w:val="005D4239"/>
    <w:rsid w:val="00600CF9"/>
    <w:rsid w:val="00601828"/>
    <w:rsid w:val="00621002"/>
    <w:rsid w:val="00623697"/>
    <w:rsid w:val="006350A4"/>
    <w:rsid w:val="006625A9"/>
    <w:rsid w:val="006B3E39"/>
    <w:rsid w:val="006F537F"/>
    <w:rsid w:val="0077096A"/>
    <w:rsid w:val="007C74A4"/>
    <w:rsid w:val="007D0723"/>
    <w:rsid w:val="007E1D74"/>
    <w:rsid w:val="007E358D"/>
    <w:rsid w:val="007F3EF0"/>
    <w:rsid w:val="00820A92"/>
    <w:rsid w:val="008500B9"/>
    <w:rsid w:val="008554EE"/>
    <w:rsid w:val="00857E7E"/>
    <w:rsid w:val="008B5053"/>
    <w:rsid w:val="008D618D"/>
    <w:rsid w:val="009164EB"/>
    <w:rsid w:val="00921815"/>
    <w:rsid w:val="00924723"/>
    <w:rsid w:val="009532E6"/>
    <w:rsid w:val="00990609"/>
    <w:rsid w:val="009B4AA7"/>
    <w:rsid w:val="009C0C1B"/>
    <w:rsid w:val="009D040E"/>
    <w:rsid w:val="009E25BD"/>
    <w:rsid w:val="00A013C0"/>
    <w:rsid w:val="00A07E69"/>
    <w:rsid w:val="00A97C45"/>
    <w:rsid w:val="00AD175D"/>
    <w:rsid w:val="00B011C0"/>
    <w:rsid w:val="00B1367F"/>
    <w:rsid w:val="00B26BB3"/>
    <w:rsid w:val="00B701DF"/>
    <w:rsid w:val="00BD1563"/>
    <w:rsid w:val="00BE5A36"/>
    <w:rsid w:val="00BE5D31"/>
    <w:rsid w:val="00C54981"/>
    <w:rsid w:val="00C61E59"/>
    <w:rsid w:val="00C81A77"/>
    <w:rsid w:val="00C85C72"/>
    <w:rsid w:val="00CB136A"/>
    <w:rsid w:val="00D00DD9"/>
    <w:rsid w:val="00D01C32"/>
    <w:rsid w:val="00D0306D"/>
    <w:rsid w:val="00D2175F"/>
    <w:rsid w:val="00D228E5"/>
    <w:rsid w:val="00D258B8"/>
    <w:rsid w:val="00D6186E"/>
    <w:rsid w:val="00D92E94"/>
    <w:rsid w:val="00D95905"/>
    <w:rsid w:val="00DA3FE7"/>
    <w:rsid w:val="00E0296D"/>
    <w:rsid w:val="00E21FD9"/>
    <w:rsid w:val="00E30A19"/>
    <w:rsid w:val="00E31B31"/>
    <w:rsid w:val="00E47AB0"/>
    <w:rsid w:val="00E5177C"/>
    <w:rsid w:val="00E610AD"/>
    <w:rsid w:val="00E91514"/>
    <w:rsid w:val="00EE1278"/>
    <w:rsid w:val="00EF56C5"/>
    <w:rsid w:val="00F12BD2"/>
    <w:rsid w:val="00F37B76"/>
    <w:rsid w:val="00F90F05"/>
    <w:rsid w:val="00F9638C"/>
    <w:rsid w:val="00FA12B7"/>
    <w:rsid w:val="00FB3C9B"/>
    <w:rsid w:val="00FC23C0"/>
    <w:rsid w:val="00FE01C1"/>
    <w:rsid w:val="00FF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B112D8"/>
  <w15:docId w15:val="{0B2D703E-4096-4AAB-8E2B-B4774AD70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E5D31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B13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247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47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47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472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Seznamsodrkami">
    <w:name w:val="List Bullet"/>
    <w:basedOn w:val="Normln"/>
    <w:autoRedefine/>
    <w:rsid w:val="00D2175F"/>
    <w:pPr>
      <w:jc w:val="both"/>
    </w:pPr>
    <w:rPr>
      <w:rFonts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2781bb-a8b3-4544-a47e-42c6ab77c484}" enabled="0" method="" siteId="{0a2781bb-a8b3-4544-a47e-42c6ab77c48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1020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gistinger</dc:creator>
  <cp:lastModifiedBy>Kulísková Hana</cp:lastModifiedBy>
  <cp:revision>108</cp:revision>
  <dcterms:created xsi:type="dcterms:W3CDTF">2013-01-14T15:11:00Z</dcterms:created>
  <dcterms:modified xsi:type="dcterms:W3CDTF">2026-09-04T10:42:00Z</dcterms:modified>
</cp:coreProperties>
</file>